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085A" w14:textId="1E14B3DB" w:rsidR="003B3144" w:rsidRPr="001636C3" w:rsidRDefault="0028145C" w:rsidP="003B3144">
      <w:pPr>
        <w:pStyle w:val="Heading1"/>
        <w:spacing w:after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Participants </w:t>
      </w:r>
      <w:r w:rsidR="003B3144" w:rsidRPr="001636C3">
        <w:rPr>
          <w:rFonts w:asciiTheme="minorHAnsi" w:hAnsiTheme="minorHAnsi"/>
          <w:sz w:val="22"/>
          <w:szCs w:val="22"/>
        </w:rPr>
        <w:t>Agenda</w:t>
      </w:r>
    </w:p>
    <w:p w14:paraId="4D68DE7D" w14:textId="59140A1A" w:rsidR="00B94204" w:rsidRPr="00B94204" w:rsidRDefault="003B3144" w:rsidP="00B94204">
      <w:pPr>
        <w:pStyle w:val="Heading1"/>
        <w:spacing w:after="0"/>
        <w:jc w:val="left"/>
        <w:rPr>
          <w:rFonts w:asciiTheme="minorHAnsi" w:hAnsiTheme="minorHAnsi"/>
          <w:sz w:val="22"/>
          <w:szCs w:val="22"/>
        </w:rPr>
      </w:pPr>
      <w:r w:rsidRPr="001636C3">
        <w:rPr>
          <w:rFonts w:asciiTheme="minorHAnsi" w:hAnsiTheme="minorHAnsi"/>
          <w:sz w:val="22"/>
          <w:szCs w:val="22"/>
        </w:rPr>
        <w:t xml:space="preserve">CHAIN Implementing Partners Joint </w:t>
      </w:r>
      <w:r w:rsidR="008B6215">
        <w:rPr>
          <w:rFonts w:asciiTheme="minorHAnsi" w:hAnsiTheme="minorHAnsi"/>
          <w:sz w:val="22"/>
          <w:szCs w:val="22"/>
        </w:rPr>
        <w:t>S</w:t>
      </w:r>
      <w:r w:rsidRPr="001636C3">
        <w:rPr>
          <w:rFonts w:asciiTheme="minorHAnsi" w:hAnsiTheme="minorHAnsi"/>
          <w:sz w:val="22"/>
          <w:szCs w:val="22"/>
        </w:rPr>
        <w:t>BCC Campaign Planning Meeting</w:t>
      </w:r>
    </w:p>
    <w:p w14:paraId="75C01471" w14:textId="4A2D2402" w:rsidR="00E74E0A" w:rsidRPr="001636C3" w:rsidRDefault="003B3144" w:rsidP="003B3144">
      <w:pPr>
        <w:rPr>
          <w:rFonts w:asciiTheme="minorHAnsi" w:hAnsiTheme="minorHAnsi"/>
          <w:b/>
          <w:sz w:val="22"/>
          <w:szCs w:val="22"/>
        </w:rPr>
      </w:pPr>
      <w:r w:rsidRPr="001636C3">
        <w:rPr>
          <w:rFonts w:asciiTheme="minorHAnsi" w:hAnsiTheme="minorHAnsi"/>
          <w:b/>
          <w:sz w:val="22"/>
          <w:szCs w:val="22"/>
        </w:rPr>
        <w:t>February 21-22, 2018</w:t>
      </w:r>
    </w:p>
    <w:p w14:paraId="2AD5BF70" w14:textId="77777777" w:rsidR="00B3027A" w:rsidRPr="00E17A62" w:rsidRDefault="00B3027A" w:rsidP="00B3027A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9"/>
        <w:gridCol w:w="1393"/>
        <w:gridCol w:w="7180"/>
      </w:tblGrid>
      <w:tr w:rsidR="00CB2D39" w:rsidRPr="001636C3" w14:paraId="17D745F4" w14:textId="77777777" w:rsidTr="001636C3">
        <w:trPr>
          <w:tblHeader/>
        </w:trPr>
        <w:tc>
          <w:tcPr>
            <w:tcW w:w="5000" w:type="pct"/>
            <w:gridSpan w:val="3"/>
          </w:tcPr>
          <w:p w14:paraId="5AA9BF0B" w14:textId="018BF45B" w:rsidR="00CB2D39" w:rsidRPr="001636C3" w:rsidRDefault="00CB2D39" w:rsidP="001636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36C3">
              <w:rPr>
                <w:rFonts w:asciiTheme="minorHAnsi" w:hAnsiTheme="minorHAnsi"/>
                <w:b/>
                <w:sz w:val="22"/>
                <w:szCs w:val="22"/>
              </w:rPr>
              <w:t>Day 1</w:t>
            </w:r>
          </w:p>
        </w:tc>
      </w:tr>
      <w:tr w:rsidR="002C6E5A" w:rsidRPr="001636C3" w14:paraId="3258C1F4" w14:textId="77777777" w:rsidTr="001636C3">
        <w:trPr>
          <w:trHeight w:val="312"/>
        </w:trPr>
        <w:tc>
          <w:tcPr>
            <w:tcW w:w="680" w:type="pct"/>
          </w:tcPr>
          <w:p w14:paraId="0EEAE3B8" w14:textId="6174BA1F" w:rsidR="002C6E5A" w:rsidRPr="001636C3" w:rsidRDefault="00CB2D39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1:00-1:15</w:t>
            </w:r>
          </w:p>
        </w:tc>
        <w:tc>
          <w:tcPr>
            <w:tcW w:w="702" w:type="pct"/>
          </w:tcPr>
          <w:p w14:paraId="592453FA" w14:textId="6D47EF70" w:rsidR="006C2EAA" w:rsidRPr="001636C3" w:rsidRDefault="00E57514" w:rsidP="00E575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USAID</w:t>
            </w:r>
          </w:p>
        </w:tc>
        <w:tc>
          <w:tcPr>
            <w:tcW w:w="3618" w:type="pct"/>
          </w:tcPr>
          <w:p w14:paraId="1D3662BD" w14:textId="4EF9965C" w:rsidR="002C6E5A" w:rsidRPr="001636C3" w:rsidRDefault="00CB2D39" w:rsidP="001636C3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Theme="minorHAnsi" w:hAnsiTheme="minorHAnsi"/>
              </w:rPr>
              <w:t>Welcome</w:t>
            </w:r>
            <w:r w:rsidR="00E57514">
              <w:rPr>
                <w:rFonts w:asciiTheme="minorHAnsi" w:hAnsiTheme="minorHAnsi"/>
              </w:rPr>
              <w:t>, introductions,</w:t>
            </w:r>
            <w:r w:rsidRPr="001636C3">
              <w:rPr>
                <w:rFonts w:asciiTheme="minorHAnsi" w:hAnsiTheme="minorHAnsi"/>
              </w:rPr>
              <w:t xml:space="preserve"> and setting exp</w:t>
            </w:r>
            <w:proofErr w:type="spellStart"/>
            <w:r w:rsidRPr="001636C3">
              <w:rPr>
                <w:rFonts w:ascii="Calibri" w:hAnsi="Calibri" w:cs="Segoe UI"/>
                <w:noProof w:val="0"/>
              </w:rPr>
              <w:t>ectations</w:t>
            </w:r>
            <w:proofErr w:type="spellEnd"/>
            <w:r w:rsidRPr="001636C3">
              <w:rPr>
                <w:rFonts w:ascii="Calibri" w:hAnsi="Calibri" w:cs="Segoe UI"/>
                <w:noProof w:val="0"/>
              </w:rPr>
              <w:t xml:space="preserve"> for the meeting</w:t>
            </w:r>
          </w:p>
        </w:tc>
      </w:tr>
      <w:tr w:rsidR="00CB2D39" w:rsidRPr="001636C3" w14:paraId="0EE91B62" w14:textId="77777777" w:rsidTr="001636C3">
        <w:trPr>
          <w:trHeight w:val="285"/>
        </w:trPr>
        <w:tc>
          <w:tcPr>
            <w:tcW w:w="680" w:type="pct"/>
          </w:tcPr>
          <w:p w14:paraId="1D0B644E" w14:textId="53F08278" w:rsidR="00CB2D39" w:rsidRPr="001636C3" w:rsidRDefault="00CB2D39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1:15-2: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2" w:type="pct"/>
          </w:tcPr>
          <w:p w14:paraId="5913BFE7" w14:textId="1691DC59" w:rsidR="00CB2D39" w:rsidRPr="001636C3" w:rsidRDefault="0009386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RBC</w:t>
            </w:r>
          </w:p>
        </w:tc>
        <w:tc>
          <w:tcPr>
            <w:tcW w:w="3618" w:type="pct"/>
          </w:tcPr>
          <w:p w14:paraId="65B5EA44" w14:textId="3CF78830" w:rsidR="00CB2D39" w:rsidRPr="001636C3" w:rsidRDefault="003B7191" w:rsidP="003B7191">
            <w:pPr>
              <w:pStyle w:val="BodyTextFirst"/>
              <w:spacing w:before="0" w:after="0"/>
              <w:rPr>
                <w:rFonts w:asciiTheme="minorHAnsi" w:hAnsiTheme="minorHAnsi"/>
              </w:rPr>
            </w:pPr>
            <w:r>
              <w:rPr>
                <w:rFonts w:ascii="Calibri" w:hAnsi="Calibri" w:cs="Segoe UI"/>
                <w:noProof w:val="0"/>
              </w:rPr>
              <w:t xml:space="preserve">Opening remarks: </w:t>
            </w:r>
            <w:r w:rsidR="0009386A" w:rsidRPr="001636C3">
              <w:rPr>
                <w:rFonts w:ascii="Calibri" w:hAnsi="Calibri" w:cs="Segoe UI"/>
                <w:noProof w:val="0"/>
              </w:rPr>
              <w:t>Government of Rwanda priorities for nutrition during the 1,000 Days</w:t>
            </w:r>
            <w:r>
              <w:rPr>
                <w:rFonts w:ascii="Calibri" w:hAnsi="Calibri" w:cs="Segoe UI"/>
                <w:noProof w:val="0"/>
              </w:rPr>
              <w:t xml:space="preserve"> and summary of the findings from the Rwanda 1,000 Days’ Campaign Assessment Report (July 2017)</w:t>
            </w:r>
          </w:p>
        </w:tc>
      </w:tr>
      <w:tr w:rsidR="00CB2D39" w:rsidRPr="001636C3" w14:paraId="1B2578FE" w14:textId="77777777" w:rsidTr="003E2858">
        <w:trPr>
          <w:trHeight w:val="287"/>
        </w:trPr>
        <w:tc>
          <w:tcPr>
            <w:tcW w:w="680" w:type="pct"/>
          </w:tcPr>
          <w:p w14:paraId="0FEA0C64" w14:textId="087D51F0" w:rsidR="00CB2D39" w:rsidRPr="001636C3" w:rsidRDefault="0009386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2:00</w:t>
            </w:r>
            <w:r w:rsidR="00CB2D39" w:rsidRPr="001636C3">
              <w:rPr>
                <w:rFonts w:asciiTheme="minorHAnsi" w:hAnsiTheme="minorHAnsi"/>
                <w:sz w:val="22"/>
                <w:szCs w:val="22"/>
              </w:rPr>
              <w:t>-3:</w:t>
            </w:r>
            <w:r w:rsidRPr="001636C3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2" w:type="pct"/>
          </w:tcPr>
          <w:p w14:paraId="20EA24E8" w14:textId="74BEF86D" w:rsidR="00CB2D39" w:rsidRPr="001636C3" w:rsidRDefault="0009386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AEE</w:t>
            </w:r>
          </w:p>
        </w:tc>
        <w:tc>
          <w:tcPr>
            <w:tcW w:w="3618" w:type="pct"/>
          </w:tcPr>
          <w:p w14:paraId="5196A42F" w14:textId="5BE5BD68" w:rsidR="00CB2D39" w:rsidRPr="001636C3" w:rsidRDefault="0009386A" w:rsidP="001636C3">
            <w:pPr>
              <w:pStyle w:val="BodyTextFirst"/>
              <w:spacing w:before="0" w:after="0"/>
              <w:rPr>
                <w:rFonts w:asciiTheme="minorHAnsi" w:hAnsiTheme="minorHAnsi"/>
              </w:rPr>
            </w:pPr>
            <w:r w:rsidRPr="001636C3">
              <w:rPr>
                <w:rFonts w:ascii="Calibri" w:hAnsi="Calibri" w:cs="Segoe UI"/>
                <w:noProof w:val="0"/>
              </w:rPr>
              <w:t xml:space="preserve">Reviewing </w:t>
            </w:r>
            <w:r w:rsidR="003E2858">
              <w:rPr>
                <w:rFonts w:ascii="Calibri" w:hAnsi="Calibri" w:cs="Segoe UI"/>
                <w:noProof w:val="0"/>
              </w:rPr>
              <w:t xml:space="preserve">the updated </w:t>
            </w:r>
            <w:r w:rsidRPr="001636C3">
              <w:rPr>
                <w:rFonts w:ascii="Calibri" w:hAnsi="Calibri" w:cs="Segoe UI"/>
                <w:noProof w:val="0"/>
              </w:rPr>
              <w:t>concept note on the joint 1,000 Days BCC campaign</w:t>
            </w:r>
          </w:p>
        </w:tc>
      </w:tr>
      <w:tr w:rsidR="00714C0E" w:rsidRPr="001636C3" w14:paraId="0ACFDBB3" w14:textId="77777777" w:rsidTr="001636C3">
        <w:trPr>
          <w:trHeight w:val="357"/>
        </w:trPr>
        <w:tc>
          <w:tcPr>
            <w:tcW w:w="680" w:type="pct"/>
          </w:tcPr>
          <w:p w14:paraId="6F582485" w14:textId="3D33563C" w:rsidR="00714C0E" w:rsidRPr="001636C3" w:rsidRDefault="00714C0E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3: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>00</w:t>
            </w:r>
            <w:r w:rsidRPr="001636C3">
              <w:rPr>
                <w:rFonts w:asciiTheme="minorHAnsi" w:hAnsiTheme="minorHAnsi"/>
                <w:sz w:val="22"/>
                <w:szCs w:val="22"/>
              </w:rPr>
              <w:t>-3: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702" w:type="pct"/>
          </w:tcPr>
          <w:p w14:paraId="237DF7E2" w14:textId="77777777" w:rsidR="00714C0E" w:rsidRPr="001636C3" w:rsidRDefault="00714C0E" w:rsidP="001636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pct"/>
          </w:tcPr>
          <w:p w14:paraId="329B4C6E" w14:textId="65166BAE" w:rsidR="00714C0E" w:rsidRPr="001636C3" w:rsidRDefault="00714C0E" w:rsidP="001636C3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="Calibri" w:hAnsi="Calibri" w:cs="Segoe UI"/>
                <w:noProof w:val="0"/>
              </w:rPr>
              <w:t>Tea Break</w:t>
            </w:r>
            <w:r w:rsidR="0009386A" w:rsidRPr="001636C3">
              <w:rPr>
                <w:rFonts w:ascii="Calibri" w:hAnsi="Calibri" w:cs="Segoe UI"/>
                <w:noProof w:val="0"/>
              </w:rPr>
              <w:t xml:space="preserve"> and Gallery Walk of current CHAIN partners’ and MOH Nutrition</w:t>
            </w:r>
            <w:r w:rsidR="003B7191">
              <w:rPr>
                <w:rFonts w:ascii="Calibri" w:hAnsi="Calibri" w:cs="Segoe UI"/>
                <w:noProof w:val="0"/>
              </w:rPr>
              <w:t>, WASH, and Food Security</w:t>
            </w:r>
            <w:r w:rsidR="0009386A" w:rsidRPr="001636C3">
              <w:rPr>
                <w:rFonts w:ascii="Calibri" w:hAnsi="Calibri" w:cs="Segoe UI"/>
                <w:noProof w:val="0"/>
              </w:rPr>
              <w:t xml:space="preserve"> SBCC materials</w:t>
            </w:r>
          </w:p>
        </w:tc>
      </w:tr>
      <w:tr w:rsidR="00CB2D39" w:rsidRPr="001636C3" w14:paraId="5E62FB86" w14:textId="77777777" w:rsidTr="001636C3">
        <w:trPr>
          <w:trHeight w:val="1610"/>
        </w:trPr>
        <w:tc>
          <w:tcPr>
            <w:tcW w:w="680" w:type="pct"/>
          </w:tcPr>
          <w:p w14:paraId="6673031B" w14:textId="0D4CD5BF" w:rsidR="00CB2D39" w:rsidRPr="001636C3" w:rsidRDefault="00714C0E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3: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>30</w:t>
            </w:r>
            <w:r w:rsidR="00CB2D39" w:rsidRPr="001636C3">
              <w:rPr>
                <w:rFonts w:asciiTheme="minorHAnsi" w:hAnsiTheme="minorHAnsi"/>
                <w:sz w:val="22"/>
                <w:szCs w:val="22"/>
              </w:rPr>
              <w:t>-4: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02" w:type="pct"/>
          </w:tcPr>
          <w:p w14:paraId="654B008B" w14:textId="0035A249" w:rsidR="00CB2D39" w:rsidRPr="001636C3" w:rsidRDefault="00CB2D39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SPRING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 xml:space="preserve"> and CHAIN partners</w:t>
            </w:r>
          </w:p>
        </w:tc>
        <w:tc>
          <w:tcPr>
            <w:tcW w:w="3618" w:type="pct"/>
          </w:tcPr>
          <w:p w14:paraId="057656AC" w14:textId="77777777" w:rsidR="00CB2D39" w:rsidRPr="001636C3" w:rsidRDefault="0009386A" w:rsidP="001636C3">
            <w:pPr>
              <w:pStyle w:val="BodyTextFirst"/>
              <w:spacing w:before="0" w:after="0"/>
              <w:rPr>
                <w:rFonts w:asciiTheme="minorHAnsi" w:hAnsiTheme="minorHAnsi"/>
              </w:rPr>
            </w:pPr>
            <w:r w:rsidRPr="001636C3">
              <w:rPr>
                <w:rFonts w:asciiTheme="minorHAnsi" w:hAnsiTheme="minorHAnsi"/>
              </w:rPr>
              <w:t>Facilitated discussion:</w:t>
            </w:r>
          </w:p>
          <w:p w14:paraId="22A09267" w14:textId="2DAC7BAF" w:rsidR="00515895" w:rsidRDefault="0009386A" w:rsidP="00E17A62">
            <w:pPr>
              <w:pStyle w:val="BodyTextFirst"/>
              <w:numPr>
                <w:ilvl w:val="0"/>
                <w:numId w:val="40"/>
              </w:numPr>
              <w:spacing w:before="0" w:after="0"/>
              <w:ind w:left="498"/>
              <w:rPr>
                <w:rFonts w:asciiTheme="minorHAnsi" w:hAnsiTheme="minorHAnsi"/>
              </w:rPr>
            </w:pPr>
            <w:r w:rsidRPr="001636C3">
              <w:rPr>
                <w:rFonts w:asciiTheme="minorHAnsi" w:hAnsiTheme="minorHAnsi"/>
              </w:rPr>
              <w:t>Each participating activity gives a five minute summary of their Nutrition</w:t>
            </w:r>
            <w:r w:rsidR="003B7191">
              <w:rPr>
                <w:rFonts w:asciiTheme="minorHAnsi" w:hAnsiTheme="minorHAnsi"/>
              </w:rPr>
              <w:t>, WASH, and Food Security</w:t>
            </w:r>
            <w:r w:rsidRPr="001636C3">
              <w:rPr>
                <w:rFonts w:asciiTheme="minorHAnsi" w:hAnsiTheme="minorHAnsi"/>
              </w:rPr>
              <w:t xml:space="preserve"> SBCC w</w:t>
            </w:r>
            <w:r w:rsidR="00A05FEB">
              <w:rPr>
                <w:rFonts w:asciiTheme="minorHAnsi" w:hAnsiTheme="minorHAnsi"/>
              </w:rPr>
              <w:t xml:space="preserve">ork, including what is working </w:t>
            </w:r>
            <w:r w:rsidRPr="001636C3">
              <w:rPr>
                <w:rFonts w:asciiTheme="minorHAnsi" w:hAnsiTheme="minorHAnsi"/>
              </w:rPr>
              <w:t>well that they’d like to see replicated or scaled up in the joint campaign</w:t>
            </w:r>
          </w:p>
          <w:p w14:paraId="0960B741" w14:textId="1288B9AA" w:rsidR="0009386A" w:rsidRPr="00515895" w:rsidRDefault="0028145C" w:rsidP="00E17A62">
            <w:pPr>
              <w:pStyle w:val="BodyTextFirst"/>
              <w:numPr>
                <w:ilvl w:val="0"/>
                <w:numId w:val="40"/>
              </w:numPr>
              <w:spacing w:before="0" w:after="0"/>
              <w:ind w:left="498"/>
              <w:rPr>
                <w:rFonts w:asciiTheme="minorHAnsi" w:hAnsiTheme="minorHAnsi"/>
              </w:rPr>
            </w:pPr>
            <w:r w:rsidRPr="00515895">
              <w:rPr>
                <w:rFonts w:asciiTheme="minorHAnsi" w:hAnsiTheme="minorHAnsi"/>
              </w:rPr>
              <w:t>B</w:t>
            </w:r>
            <w:r w:rsidR="005D24D1" w:rsidRPr="00515895">
              <w:rPr>
                <w:rFonts w:asciiTheme="minorHAnsi" w:hAnsiTheme="minorHAnsi"/>
              </w:rPr>
              <w:t xml:space="preserve">rainstorming </w:t>
            </w:r>
            <w:r w:rsidR="003B7191" w:rsidRPr="00515895">
              <w:rPr>
                <w:rFonts w:asciiTheme="minorHAnsi" w:hAnsiTheme="minorHAnsi"/>
              </w:rPr>
              <w:t>priority practices to promote through the campaign in four categories</w:t>
            </w:r>
            <w:r w:rsidR="006E1956">
              <w:rPr>
                <w:rFonts w:asciiTheme="minorHAnsi" w:hAnsiTheme="minorHAnsi"/>
              </w:rPr>
              <w:t>: household feeding and caring practices; generating demand for facility-based services; improving household food security; improving WASH (increasing gender equity cross-cutting)</w:t>
            </w:r>
            <w:r w:rsidR="00620B6B" w:rsidRPr="00515895">
              <w:rPr>
                <w:rFonts w:asciiTheme="minorHAnsi" w:hAnsiTheme="minorHAnsi"/>
              </w:rPr>
              <w:t xml:space="preserve"> </w:t>
            </w:r>
            <w:r w:rsidR="003B7191" w:rsidRPr="00515895">
              <w:rPr>
                <w:rFonts w:asciiTheme="minorHAnsi" w:hAnsiTheme="minorHAnsi"/>
              </w:rPr>
              <w:t xml:space="preserve"> </w:t>
            </w:r>
          </w:p>
        </w:tc>
      </w:tr>
      <w:tr w:rsidR="00CB2D39" w:rsidRPr="001636C3" w14:paraId="4005CA87" w14:textId="77777777" w:rsidTr="001636C3">
        <w:trPr>
          <w:trHeight w:val="303"/>
        </w:trPr>
        <w:tc>
          <w:tcPr>
            <w:tcW w:w="680" w:type="pct"/>
          </w:tcPr>
          <w:p w14:paraId="07E19C7E" w14:textId="1F67C448" w:rsidR="00CB2D39" w:rsidRPr="001636C3" w:rsidRDefault="00CB2D39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4:</w:t>
            </w:r>
            <w:r w:rsidR="0009386A" w:rsidRPr="001636C3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02" w:type="pct"/>
          </w:tcPr>
          <w:p w14:paraId="753D4105" w14:textId="7EDC41A8" w:rsidR="00CB2D39" w:rsidRPr="001636C3" w:rsidRDefault="00CB2D39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  <w:tc>
          <w:tcPr>
            <w:tcW w:w="3618" w:type="pct"/>
          </w:tcPr>
          <w:p w14:paraId="49F4664F" w14:textId="12C69AB3" w:rsidR="00CB2D39" w:rsidRPr="001636C3" w:rsidRDefault="006639FD" w:rsidP="001636C3">
            <w:pPr>
              <w:pStyle w:val="BodyTextFirst"/>
              <w:spacing w:before="0" w:after="0"/>
              <w:rPr>
                <w:rFonts w:asciiTheme="minorHAnsi" w:hAnsiTheme="minorHAnsi"/>
              </w:rPr>
            </w:pPr>
            <w:r w:rsidRPr="001636C3">
              <w:rPr>
                <w:rFonts w:asciiTheme="minorHAnsi" w:hAnsiTheme="minorHAnsi"/>
              </w:rPr>
              <w:t>Meeting concludes for the day</w:t>
            </w:r>
          </w:p>
        </w:tc>
      </w:tr>
      <w:tr w:rsidR="006639FD" w:rsidRPr="001636C3" w14:paraId="3614EB42" w14:textId="77777777" w:rsidTr="00E17A62">
        <w:trPr>
          <w:trHeight w:val="260"/>
        </w:trPr>
        <w:tc>
          <w:tcPr>
            <w:tcW w:w="5000" w:type="pct"/>
            <w:gridSpan w:val="3"/>
          </w:tcPr>
          <w:p w14:paraId="3C94DDFC" w14:textId="682978CD" w:rsidR="006639FD" w:rsidRPr="001636C3" w:rsidRDefault="006639FD" w:rsidP="001636C3">
            <w:pPr>
              <w:pStyle w:val="BodyTextFirst"/>
              <w:spacing w:before="0" w:after="0"/>
              <w:rPr>
                <w:rFonts w:asciiTheme="minorHAnsi" w:hAnsiTheme="minorHAnsi"/>
                <w:b/>
              </w:rPr>
            </w:pPr>
            <w:r w:rsidRPr="001636C3">
              <w:rPr>
                <w:rFonts w:asciiTheme="minorHAnsi" w:hAnsiTheme="minorHAnsi"/>
                <w:b/>
              </w:rPr>
              <w:t>Day 2</w:t>
            </w:r>
          </w:p>
        </w:tc>
      </w:tr>
      <w:tr w:rsidR="004B4581" w:rsidRPr="001636C3" w14:paraId="696E0CA7" w14:textId="77777777" w:rsidTr="001636C3">
        <w:trPr>
          <w:trHeight w:val="303"/>
        </w:trPr>
        <w:tc>
          <w:tcPr>
            <w:tcW w:w="680" w:type="pct"/>
          </w:tcPr>
          <w:p w14:paraId="05BE1C07" w14:textId="200C5E0C" w:rsidR="004B4581" w:rsidRPr="001636C3" w:rsidRDefault="004B4581" w:rsidP="001636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– 8:40</w:t>
            </w:r>
          </w:p>
        </w:tc>
        <w:tc>
          <w:tcPr>
            <w:tcW w:w="702" w:type="pct"/>
          </w:tcPr>
          <w:p w14:paraId="6945E5F3" w14:textId="2F662892" w:rsidR="004B4581" w:rsidRPr="001636C3" w:rsidRDefault="00CC0A46" w:rsidP="001636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AEE</w:t>
            </w:r>
          </w:p>
        </w:tc>
        <w:tc>
          <w:tcPr>
            <w:tcW w:w="3618" w:type="pct"/>
          </w:tcPr>
          <w:p w14:paraId="399377F7" w14:textId="55D13B81" w:rsidR="004B4581" w:rsidRPr="001636C3" w:rsidRDefault="004B4581" w:rsidP="003E2858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>
              <w:rPr>
                <w:rFonts w:ascii="Calibri" w:hAnsi="Calibri" w:cs="Segoe UI"/>
                <w:noProof w:val="0"/>
              </w:rPr>
              <w:t>Welcome and review of Day 2 agenda</w:t>
            </w:r>
          </w:p>
        </w:tc>
      </w:tr>
      <w:tr w:rsidR="006639FD" w:rsidRPr="001636C3" w14:paraId="583A8887" w14:textId="77777777" w:rsidTr="00CC0A46">
        <w:trPr>
          <w:trHeight w:val="629"/>
        </w:trPr>
        <w:tc>
          <w:tcPr>
            <w:tcW w:w="680" w:type="pct"/>
          </w:tcPr>
          <w:p w14:paraId="26EAB7BE" w14:textId="5EB02628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8:</w:t>
            </w:r>
            <w:r w:rsidR="004B4581">
              <w:rPr>
                <w:rFonts w:asciiTheme="minorHAnsi" w:hAnsiTheme="minorHAnsi"/>
                <w:sz w:val="22"/>
                <w:szCs w:val="22"/>
              </w:rPr>
              <w:t>4</w:t>
            </w:r>
            <w:r w:rsidRPr="001636C3">
              <w:rPr>
                <w:rFonts w:asciiTheme="minorHAnsi" w:hAnsiTheme="minorHAnsi"/>
                <w:sz w:val="22"/>
                <w:szCs w:val="22"/>
              </w:rPr>
              <w:t>0-</w:t>
            </w:r>
            <w:r w:rsidR="00CB5D62">
              <w:rPr>
                <w:rFonts w:asciiTheme="minorHAnsi" w:hAnsiTheme="minorHAnsi"/>
                <w:sz w:val="22"/>
                <w:szCs w:val="22"/>
              </w:rPr>
              <w:t>9:30</w:t>
            </w:r>
          </w:p>
          <w:p w14:paraId="24CCE982" w14:textId="77777777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pct"/>
          </w:tcPr>
          <w:p w14:paraId="2D0B0644" w14:textId="26B4AD57" w:rsidR="00310B8A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CRS</w:t>
            </w:r>
            <w:r w:rsidR="00CB5D62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="00CB5D62">
              <w:rPr>
                <w:rFonts w:asciiTheme="minorHAnsi" w:hAnsiTheme="minorHAnsi"/>
                <w:sz w:val="22"/>
                <w:szCs w:val="22"/>
              </w:rPr>
              <w:t>Janvier</w:t>
            </w:r>
            <w:proofErr w:type="spellEnd"/>
            <w:r w:rsidR="003E28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426EF93" w14:textId="39C3A023" w:rsidR="006639FD" w:rsidRPr="001636C3" w:rsidRDefault="006639FD" w:rsidP="00CC0A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pct"/>
          </w:tcPr>
          <w:p w14:paraId="3FC622FE" w14:textId="7736B868" w:rsidR="003E2858" w:rsidRDefault="006639FD" w:rsidP="003E2858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="Calibri" w:hAnsi="Calibri" w:cs="Segoe UI"/>
                <w:noProof w:val="0"/>
              </w:rPr>
              <w:t xml:space="preserve">Review existing </w:t>
            </w:r>
            <w:r w:rsidR="003B7191">
              <w:rPr>
                <w:rFonts w:ascii="Calibri" w:hAnsi="Calibri" w:cs="Segoe UI"/>
                <w:noProof w:val="0"/>
              </w:rPr>
              <w:t>National Nutrition</w:t>
            </w:r>
            <w:r w:rsidRPr="001636C3">
              <w:rPr>
                <w:rFonts w:ascii="Calibri" w:hAnsi="Calibri" w:cs="Segoe UI"/>
                <w:noProof w:val="0"/>
              </w:rPr>
              <w:t xml:space="preserve"> SBCC </w:t>
            </w:r>
            <w:r w:rsidR="003B7191">
              <w:rPr>
                <w:rFonts w:ascii="Calibri" w:hAnsi="Calibri" w:cs="Segoe UI"/>
                <w:noProof w:val="0"/>
              </w:rPr>
              <w:t>S</w:t>
            </w:r>
            <w:r w:rsidRPr="001636C3">
              <w:rPr>
                <w:rFonts w:ascii="Calibri" w:hAnsi="Calibri" w:cs="Segoe UI"/>
                <w:noProof w:val="0"/>
              </w:rPr>
              <w:t>trategy</w:t>
            </w:r>
            <w:r w:rsidR="003B7191">
              <w:rPr>
                <w:rFonts w:ascii="Calibri" w:hAnsi="Calibri" w:cs="Segoe UI"/>
                <w:noProof w:val="0"/>
              </w:rPr>
              <w:t xml:space="preserve"> </w:t>
            </w:r>
          </w:p>
          <w:p w14:paraId="44C1C1F4" w14:textId="094D60CD" w:rsidR="00310B8A" w:rsidRPr="00B306DB" w:rsidRDefault="003B7191" w:rsidP="00620B6B">
            <w:pPr>
              <w:pStyle w:val="BodyTextFirst"/>
              <w:spacing w:before="0" w:after="0"/>
              <w:rPr>
                <w:rFonts w:asciiTheme="minorHAnsi" w:hAnsiTheme="minorHAnsi"/>
                <w:i/>
              </w:rPr>
            </w:pPr>
            <w:r>
              <w:rPr>
                <w:rFonts w:ascii="Calibri" w:hAnsi="Calibri" w:cs="Segoe UI"/>
                <w:noProof w:val="0"/>
              </w:rPr>
              <w:t xml:space="preserve">Question and Answer regarding the National Strategy </w:t>
            </w:r>
          </w:p>
        </w:tc>
      </w:tr>
      <w:tr w:rsidR="00CB5D62" w:rsidRPr="001636C3" w14:paraId="7A0B20C7" w14:textId="77777777" w:rsidTr="001636C3">
        <w:trPr>
          <w:trHeight w:val="303"/>
        </w:trPr>
        <w:tc>
          <w:tcPr>
            <w:tcW w:w="680" w:type="pct"/>
          </w:tcPr>
          <w:p w14:paraId="7E46EC35" w14:textId="3EF11B67" w:rsidR="00CB5D62" w:rsidRPr="001636C3" w:rsidRDefault="00CB5D62" w:rsidP="001636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9:30-10:00</w:t>
            </w:r>
          </w:p>
        </w:tc>
        <w:tc>
          <w:tcPr>
            <w:tcW w:w="702" w:type="pct"/>
          </w:tcPr>
          <w:p w14:paraId="01E0B57A" w14:textId="09117BF9" w:rsidR="00CB5D62" w:rsidRPr="001636C3" w:rsidRDefault="00CB5D62" w:rsidP="001636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  <w:tc>
          <w:tcPr>
            <w:tcW w:w="3618" w:type="pct"/>
          </w:tcPr>
          <w:p w14:paraId="249EC57D" w14:textId="03164995" w:rsidR="00CB5D62" w:rsidRPr="001636C3" w:rsidRDefault="00CB5D62" w:rsidP="003E2858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>
              <w:rPr>
                <w:rFonts w:ascii="Calibri" w:hAnsi="Calibri" w:cs="Segoe UI"/>
                <w:noProof w:val="0"/>
              </w:rPr>
              <w:t>Facilitated discussion: Mapping Districts</w:t>
            </w:r>
          </w:p>
        </w:tc>
      </w:tr>
      <w:tr w:rsidR="00310B8A" w:rsidRPr="001636C3" w14:paraId="25DE3E8A" w14:textId="77777777" w:rsidTr="001636C3">
        <w:trPr>
          <w:trHeight w:val="303"/>
        </w:trPr>
        <w:tc>
          <w:tcPr>
            <w:tcW w:w="680" w:type="pct"/>
          </w:tcPr>
          <w:p w14:paraId="3E14C04E" w14:textId="42901D91" w:rsidR="00310B8A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10:00-10:30</w:t>
            </w:r>
          </w:p>
        </w:tc>
        <w:tc>
          <w:tcPr>
            <w:tcW w:w="702" w:type="pct"/>
          </w:tcPr>
          <w:p w14:paraId="3D224EBF" w14:textId="41FAC0ED" w:rsidR="00310B8A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AEE</w:t>
            </w:r>
          </w:p>
        </w:tc>
        <w:tc>
          <w:tcPr>
            <w:tcW w:w="3618" w:type="pct"/>
          </w:tcPr>
          <w:p w14:paraId="6833CA21" w14:textId="3003904B" w:rsidR="00310B8A" w:rsidRPr="001636C3" w:rsidRDefault="003A2E26" w:rsidP="006E1956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>
              <w:rPr>
                <w:rFonts w:ascii="Calibri" w:hAnsi="Calibri" w:cs="Segoe UI"/>
                <w:noProof w:val="0"/>
              </w:rPr>
              <w:t>Shar</w:t>
            </w:r>
            <w:r w:rsidR="00CB5D62">
              <w:rPr>
                <w:rFonts w:ascii="Calibri" w:hAnsi="Calibri" w:cs="Segoe UI"/>
                <w:noProof w:val="0"/>
              </w:rPr>
              <w:t>e</w:t>
            </w:r>
            <w:r>
              <w:rPr>
                <w:rFonts w:ascii="Calibri" w:hAnsi="Calibri" w:cs="Segoe UI"/>
                <w:noProof w:val="0"/>
              </w:rPr>
              <w:t xml:space="preserve"> ideas for a 1,000 Day campaign theme; getting partner feedback and next steps</w:t>
            </w:r>
          </w:p>
        </w:tc>
      </w:tr>
      <w:tr w:rsidR="006639FD" w:rsidRPr="001636C3" w14:paraId="1EDE582A" w14:textId="77777777" w:rsidTr="001636C3">
        <w:trPr>
          <w:trHeight w:val="303"/>
        </w:trPr>
        <w:tc>
          <w:tcPr>
            <w:tcW w:w="680" w:type="pct"/>
          </w:tcPr>
          <w:p w14:paraId="62E2F75A" w14:textId="31579D25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10:30-11:00</w:t>
            </w:r>
          </w:p>
        </w:tc>
        <w:tc>
          <w:tcPr>
            <w:tcW w:w="702" w:type="pct"/>
          </w:tcPr>
          <w:p w14:paraId="38381894" w14:textId="77777777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pct"/>
          </w:tcPr>
          <w:p w14:paraId="5B13BA49" w14:textId="51D7D33B" w:rsidR="006639FD" w:rsidRPr="001636C3" w:rsidRDefault="006639FD" w:rsidP="001636C3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="Calibri" w:hAnsi="Calibri" w:cs="Segoe UI"/>
                <w:noProof w:val="0"/>
              </w:rPr>
              <w:t>Tea Break</w:t>
            </w:r>
          </w:p>
        </w:tc>
      </w:tr>
      <w:tr w:rsidR="006639FD" w:rsidRPr="001636C3" w14:paraId="31E7B46C" w14:textId="77777777" w:rsidTr="001636C3">
        <w:trPr>
          <w:trHeight w:val="303"/>
        </w:trPr>
        <w:tc>
          <w:tcPr>
            <w:tcW w:w="680" w:type="pct"/>
          </w:tcPr>
          <w:p w14:paraId="464B2E48" w14:textId="0934636B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11:00-1:00</w:t>
            </w:r>
          </w:p>
        </w:tc>
        <w:tc>
          <w:tcPr>
            <w:tcW w:w="702" w:type="pct"/>
          </w:tcPr>
          <w:p w14:paraId="4D3B5E91" w14:textId="6BBE6E94" w:rsidR="00CB5D62" w:rsidRPr="001636C3" w:rsidRDefault="006639FD" w:rsidP="00CB5D62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SPRING</w:t>
            </w:r>
            <w:r w:rsidR="00CB5D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18" w:type="pct"/>
          </w:tcPr>
          <w:p w14:paraId="185CAA51" w14:textId="0FFCBA6F" w:rsidR="003A2E26" w:rsidRDefault="00CB5D62" w:rsidP="00620B6B">
            <w:pPr>
              <w:pStyle w:val="BodyTextFirst"/>
              <w:numPr>
                <w:ilvl w:val="0"/>
                <w:numId w:val="38"/>
              </w:numPr>
              <w:spacing w:before="0" w:after="0"/>
              <w:rPr>
                <w:rFonts w:ascii="Calibri" w:hAnsi="Calibri" w:cs="Segoe UI"/>
                <w:noProof w:val="0"/>
              </w:rPr>
            </w:pPr>
            <w:r>
              <w:rPr>
                <w:rFonts w:ascii="Calibri" w:hAnsi="Calibri" w:cs="Segoe UI"/>
                <w:noProof w:val="0"/>
              </w:rPr>
              <w:t>P</w:t>
            </w:r>
            <w:r w:rsidR="003A2E26">
              <w:rPr>
                <w:rFonts w:ascii="Calibri" w:hAnsi="Calibri" w:cs="Segoe UI"/>
                <w:noProof w:val="0"/>
              </w:rPr>
              <w:t>resent 5-day SBCC activity “menu” ideas</w:t>
            </w:r>
            <w:r w:rsidR="00A05FEB">
              <w:rPr>
                <w:rFonts w:ascii="Calibri" w:hAnsi="Calibri" w:cs="Segoe UI"/>
                <w:noProof w:val="0"/>
              </w:rPr>
              <w:t>: care-seeking; household diet and feeding practices; household WASH practices; improving food security</w:t>
            </w:r>
            <w:r w:rsidR="003A2E26">
              <w:rPr>
                <w:rFonts w:ascii="Calibri" w:hAnsi="Calibri" w:cs="Segoe UI"/>
                <w:noProof w:val="0"/>
              </w:rPr>
              <w:t xml:space="preserve"> </w:t>
            </w:r>
            <w:r w:rsidR="00620B6B">
              <w:rPr>
                <w:rFonts w:ascii="Calibri" w:hAnsi="Calibri" w:cs="Segoe UI"/>
                <w:noProof w:val="0"/>
              </w:rPr>
              <w:br/>
            </w:r>
            <w:r>
              <w:rPr>
                <w:rFonts w:ascii="Calibri" w:hAnsi="Calibri" w:cs="Segoe UI"/>
                <w:i/>
                <w:noProof w:val="0"/>
              </w:rPr>
              <w:t>Handout: Menu of practices, channels and timeline</w:t>
            </w:r>
            <w:r>
              <w:rPr>
                <w:rFonts w:ascii="Calibri" w:hAnsi="Calibri" w:cs="Segoe UI"/>
                <w:noProof w:val="0"/>
              </w:rPr>
              <w:t xml:space="preserve">  </w:t>
            </w:r>
          </w:p>
          <w:p w14:paraId="691F89C2" w14:textId="35F5F40A" w:rsidR="003A2E26" w:rsidRPr="00620B6B" w:rsidRDefault="003A2E26" w:rsidP="00620B6B">
            <w:pPr>
              <w:pStyle w:val="BodyTextFirst"/>
              <w:numPr>
                <w:ilvl w:val="0"/>
                <w:numId w:val="38"/>
              </w:numPr>
              <w:spacing w:before="0" w:after="0"/>
              <w:rPr>
                <w:rFonts w:ascii="Calibri" w:hAnsi="Calibri" w:cs="Segoe UI"/>
                <w:noProof w:val="0"/>
              </w:rPr>
            </w:pPr>
            <w:r w:rsidRPr="00620B6B">
              <w:rPr>
                <w:rFonts w:ascii="Calibri" w:hAnsi="Calibri" w:cs="Segoe UI"/>
                <w:noProof w:val="0"/>
              </w:rPr>
              <w:t xml:space="preserve">Small group work: </w:t>
            </w:r>
            <w:r w:rsidR="0028145C" w:rsidRPr="00620B6B">
              <w:rPr>
                <w:rFonts w:ascii="Calibri" w:hAnsi="Calibri" w:cs="Segoe UI"/>
                <w:noProof w:val="0"/>
              </w:rPr>
              <w:t>IPs develop</w:t>
            </w:r>
            <w:r w:rsidRPr="00620B6B">
              <w:rPr>
                <w:rFonts w:ascii="Calibri" w:hAnsi="Calibri" w:cs="Segoe UI"/>
                <w:noProof w:val="0"/>
              </w:rPr>
              <w:t xml:space="preserve"> detailed campaign plan</w:t>
            </w:r>
            <w:r w:rsidR="00A05FEB">
              <w:rPr>
                <w:rFonts w:ascii="Calibri" w:hAnsi="Calibri" w:cs="Segoe UI"/>
                <w:noProof w:val="0"/>
              </w:rPr>
              <w:t xml:space="preserve"> per district</w:t>
            </w:r>
            <w:r w:rsidR="00620B6B">
              <w:rPr>
                <w:rFonts w:ascii="Calibri" w:hAnsi="Calibri" w:cs="Segoe UI"/>
                <w:noProof w:val="0"/>
              </w:rPr>
              <w:br/>
            </w:r>
            <w:r w:rsidR="005D34E3" w:rsidRPr="00620B6B">
              <w:rPr>
                <w:rFonts w:ascii="Calibri" w:hAnsi="Calibri" w:cs="Segoe UI"/>
                <w:i/>
                <w:noProof w:val="0"/>
              </w:rPr>
              <w:t xml:space="preserve">Handout: IP </w:t>
            </w:r>
            <w:proofErr w:type="spellStart"/>
            <w:r w:rsidR="005D34E3" w:rsidRPr="00620B6B">
              <w:rPr>
                <w:rFonts w:ascii="Calibri" w:hAnsi="Calibri" w:cs="Segoe UI"/>
                <w:i/>
                <w:noProof w:val="0"/>
              </w:rPr>
              <w:t>Campiagn</w:t>
            </w:r>
            <w:proofErr w:type="spellEnd"/>
            <w:r w:rsidR="005D34E3" w:rsidRPr="00620B6B">
              <w:rPr>
                <w:rFonts w:ascii="Calibri" w:hAnsi="Calibri" w:cs="Segoe UI"/>
                <w:i/>
                <w:noProof w:val="0"/>
              </w:rPr>
              <w:t xml:space="preserve"> Planning Matrix</w:t>
            </w:r>
          </w:p>
          <w:p w14:paraId="79A7B56B" w14:textId="7558C870" w:rsidR="003A2E26" w:rsidRPr="00620B6B" w:rsidRDefault="00EB3248" w:rsidP="00620B6B">
            <w:pPr>
              <w:pStyle w:val="BodyTextFirst"/>
              <w:numPr>
                <w:ilvl w:val="0"/>
                <w:numId w:val="38"/>
              </w:numPr>
              <w:spacing w:before="0" w:after="0"/>
              <w:rPr>
                <w:rFonts w:ascii="Calibri" w:hAnsi="Calibri" w:cs="Segoe UI"/>
                <w:noProof w:val="0"/>
              </w:rPr>
            </w:pPr>
            <w:r w:rsidRPr="00620B6B">
              <w:rPr>
                <w:rFonts w:ascii="Calibri" w:hAnsi="Calibri" w:cs="Segoe UI"/>
                <w:noProof w:val="0"/>
              </w:rPr>
              <w:t>IP’</w:t>
            </w:r>
            <w:r w:rsidR="00110E73" w:rsidRPr="00620B6B">
              <w:rPr>
                <w:rFonts w:ascii="Calibri" w:hAnsi="Calibri" w:cs="Segoe UI"/>
                <w:noProof w:val="0"/>
              </w:rPr>
              <w:t>s share detailed campaign plans—compare and contrast plans</w:t>
            </w:r>
            <w:r w:rsidR="003A2E26" w:rsidRPr="00620B6B">
              <w:rPr>
                <w:rFonts w:ascii="Calibri" w:hAnsi="Calibri" w:cs="Segoe UI"/>
                <w:noProof w:val="0"/>
              </w:rPr>
              <w:t xml:space="preserve"> </w:t>
            </w:r>
          </w:p>
        </w:tc>
      </w:tr>
      <w:tr w:rsidR="006639FD" w:rsidRPr="001636C3" w14:paraId="0AEE7C22" w14:textId="77777777" w:rsidTr="001636C3">
        <w:trPr>
          <w:trHeight w:val="303"/>
        </w:trPr>
        <w:tc>
          <w:tcPr>
            <w:tcW w:w="680" w:type="pct"/>
          </w:tcPr>
          <w:p w14:paraId="754CE028" w14:textId="4256D55E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1:00-2:00</w:t>
            </w:r>
          </w:p>
        </w:tc>
        <w:tc>
          <w:tcPr>
            <w:tcW w:w="702" w:type="pct"/>
          </w:tcPr>
          <w:p w14:paraId="2140554B" w14:textId="77777777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pct"/>
          </w:tcPr>
          <w:p w14:paraId="3C14F457" w14:textId="5469F18B" w:rsidR="006639FD" w:rsidRPr="001636C3" w:rsidRDefault="006639FD" w:rsidP="001636C3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="Calibri" w:hAnsi="Calibri" w:cs="Segoe UI"/>
                <w:noProof w:val="0"/>
              </w:rPr>
              <w:t>Lunch</w:t>
            </w:r>
          </w:p>
        </w:tc>
      </w:tr>
      <w:tr w:rsidR="006639FD" w:rsidRPr="001636C3" w14:paraId="0FADFEA0" w14:textId="77777777" w:rsidTr="001636C3">
        <w:trPr>
          <w:trHeight w:val="303"/>
        </w:trPr>
        <w:tc>
          <w:tcPr>
            <w:tcW w:w="680" w:type="pct"/>
          </w:tcPr>
          <w:p w14:paraId="1BD827C2" w14:textId="24C434BF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2:00</w:t>
            </w:r>
            <w:r w:rsidR="00310B8A" w:rsidRPr="001636C3">
              <w:rPr>
                <w:rFonts w:asciiTheme="minorHAnsi" w:hAnsiTheme="minorHAnsi"/>
                <w:sz w:val="22"/>
                <w:szCs w:val="22"/>
              </w:rPr>
              <w:t>-3:30</w:t>
            </w:r>
          </w:p>
        </w:tc>
        <w:tc>
          <w:tcPr>
            <w:tcW w:w="702" w:type="pct"/>
          </w:tcPr>
          <w:p w14:paraId="4E7A0AE0" w14:textId="16285583" w:rsidR="006639FD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AEE</w:t>
            </w:r>
          </w:p>
        </w:tc>
        <w:tc>
          <w:tcPr>
            <w:tcW w:w="3618" w:type="pct"/>
          </w:tcPr>
          <w:p w14:paraId="24236BA3" w14:textId="77777777" w:rsidR="00515895" w:rsidRDefault="00570BFF" w:rsidP="00515895">
            <w:pPr>
              <w:pStyle w:val="BodyTextFirst"/>
              <w:numPr>
                <w:ilvl w:val="0"/>
                <w:numId w:val="39"/>
              </w:numPr>
              <w:spacing w:before="0" w:after="0"/>
              <w:rPr>
                <w:rFonts w:ascii="Calibri" w:hAnsi="Calibri" w:cs="Segoe UI"/>
                <w:noProof w:val="0"/>
              </w:rPr>
            </w:pPr>
            <w:r>
              <w:rPr>
                <w:rFonts w:ascii="Calibri" w:hAnsi="Calibri" w:cs="Segoe UI"/>
                <w:noProof w:val="0"/>
              </w:rPr>
              <w:t xml:space="preserve">Facilitate agreement </w:t>
            </w:r>
            <w:r w:rsidR="00310B8A" w:rsidRPr="001636C3">
              <w:rPr>
                <w:rFonts w:ascii="Calibri" w:hAnsi="Calibri" w:cs="Segoe UI"/>
                <w:noProof w:val="0"/>
              </w:rPr>
              <w:t xml:space="preserve">on </w:t>
            </w:r>
            <w:r w:rsidR="00EB3248">
              <w:rPr>
                <w:rFonts w:ascii="Calibri" w:hAnsi="Calibri" w:cs="Segoe UI"/>
                <w:noProof w:val="0"/>
              </w:rPr>
              <w:t>an overall joint campaign timeline for preparation, implementation,</w:t>
            </w:r>
            <w:r w:rsidR="00515895">
              <w:rPr>
                <w:rFonts w:ascii="Calibri" w:hAnsi="Calibri" w:cs="Segoe UI"/>
                <w:noProof w:val="0"/>
              </w:rPr>
              <w:t xml:space="preserve"> and monitoring and evaluation</w:t>
            </w:r>
          </w:p>
          <w:p w14:paraId="3B002591" w14:textId="7DE51484" w:rsidR="006639FD" w:rsidRPr="00515895" w:rsidRDefault="00570BFF" w:rsidP="00515895">
            <w:pPr>
              <w:pStyle w:val="BodyTextFirst"/>
              <w:numPr>
                <w:ilvl w:val="0"/>
                <w:numId w:val="39"/>
              </w:numPr>
              <w:spacing w:before="0" w:after="0"/>
              <w:rPr>
                <w:rFonts w:ascii="Calibri" w:hAnsi="Calibri" w:cs="Segoe UI"/>
                <w:noProof w:val="0"/>
              </w:rPr>
            </w:pPr>
            <w:r w:rsidRPr="00515895">
              <w:rPr>
                <w:rFonts w:ascii="Calibri" w:hAnsi="Calibri" w:cs="Segoe UI"/>
                <w:noProof w:val="0"/>
              </w:rPr>
              <w:t xml:space="preserve">Determine </w:t>
            </w:r>
            <w:r w:rsidR="00310B8A" w:rsidRPr="00515895">
              <w:rPr>
                <w:rFonts w:ascii="Calibri" w:hAnsi="Calibri" w:cs="Segoe UI"/>
                <w:noProof w:val="0"/>
              </w:rPr>
              <w:t xml:space="preserve">next steps, roles and responsibilities, </w:t>
            </w:r>
            <w:r w:rsidR="00110E73" w:rsidRPr="00515895">
              <w:rPr>
                <w:rFonts w:ascii="Calibri" w:hAnsi="Calibri" w:cs="Segoe UI"/>
                <w:noProof w:val="0"/>
              </w:rPr>
              <w:t>and approximate budget, for each step of the timeline</w:t>
            </w:r>
          </w:p>
        </w:tc>
      </w:tr>
      <w:tr w:rsidR="006639FD" w:rsidRPr="001636C3" w14:paraId="43483862" w14:textId="77777777" w:rsidTr="001636C3">
        <w:trPr>
          <w:trHeight w:val="303"/>
        </w:trPr>
        <w:tc>
          <w:tcPr>
            <w:tcW w:w="680" w:type="pct"/>
          </w:tcPr>
          <w:p w14:paraId="62518584" w14:textId="20FC64AF" w:rsidR="006639FD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3:30-4:00</w:t>
            </w:r>
          </w:p>
        </w:tc>
        <w:tc>
          <w:tcPr>
            <w:tcW w:w="702" w:type="pct"/>
          </w:tcPr>
          <w:p w14:paraId="6C7BF4D0" w14:textId="77777777" w:rsidR="006639FD" w:rsidRPr="001636C3" w:rsidRDefault="006639FD" w:rsidP="001636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pct"/>
          </w:tcPr>
          <w:p w14:paraId="6A6BC3ED" w14:textId="0DAF63A2" w:rsidR="006639FD" w:rsidRPr="001636C3" w:rsidRDefault="00310B8A" w:rsidP="001636C3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="Calibri" w:hAnsi="Calibri" w:cs="Segoe UI"/>
                <w:noProof w:val="0"/>
              </w:rPr>
              <w:t>Tea Break</w:t>
            </w:r>
          </w:p>
        </w:tc>
      </w:tr>
      <w:tr w:rsidR="006639FD" w:rsidRPr="001636C3" w14:paraId="129C47F7" w14:textId="77777777" w:rsidTr="001636C3">
        <w:trPr>
          <w:trHeight w:val="303"/>
        </w:trPr>
        <w:tc>
          <w:tcPr>
            <w:tcW w:w="680" w:type="pct"/>
          </w:tcPr>
          <w:p w14:paraId="627AC9C2" w14:textId="71353E6E" w:rsidR="006639FD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4:00-5:00</w:t>
            </w:r>
          </w:p>
        </w:tc>
        <w:tc>
          <w:tcPr>
            <w:tcW w:w="702" w:type="pct"/>
          </w:tcPr>
          <w:p w14:paraId="1B9AFCA2" w14:textId="7C3136D6" w:rsidR="006639FD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  <w:tc>
          <w:tcPr>
            <w:tcW w:w="3618" w:type="pct"/>
          </w:tcPr>
          <w:p w14:paraId="10C520E5" w14:textId="77777777" w:rsidR="006639FD" w:rsidRDefault="00714C0E" w:rsidP="007308EB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 w:rsidRPr="001636C3">
              <w:rPr>
                <w:rFonts w:ascii="Calibri" w:hAnsi="Calibri" w:cs="Segoe UI"/>
                <w:noProof w:val="0"/>
              </w:rPr>
              <w:t>Pulling it all together: o</w:t>
            </w:r>
            <w:r w:rsidR="007308EB">
              <w:rPr>
                <w:rFonts w:ascii="Calibri" w:hAnsi="Calibri" w:cs="Segoe UI"/>
                <w:noProof w:val="0"/>
              </w:rPr>
              <w:t>utputs/outcomes</w:t>
            </w:r>
            <w:r w:rsidRPr="001636C3">
              <w:rPr>
                <w:rFonts w:ascii="Calibri" w:hAnsi="Calibri" w:cs="Segoe UI"/>
                <w:noProof w:val="0"/>
              </w:rPr>
              <w:t xml:space="preserve">, </w:t>
            </w:r>
            <w:r w:rsidR="007308EB">
              <w:rPr>
                <w:rFonts w:ascii="Calibri" w:hAnsi="Calibri" w:cs="Segoe UI"/>
                <w:noProof w:val="0"/>
              </w:rPr>
              <w:t>campaign timeline, a</w:t>
            </w:r>
            <w:r w:rsidRPr="001636C3">
              <w:rPr>
                <w:rFonts w:ascii="Calibri" w:hAnsi="Calibri" w:cs="Segoe UI"/>
                <w:noProof w:val="0"/>
              </w:rPr>
              <w:t>nd action plan</w:t>
            </w:r>
          </w:p>
          <w:p w14:paraId="23DA8E92" w14:textId="40194476" w:rsidR="00110E73" w:rsidRPr="001636C3" w:rsidRDefault="00110E73" w:rsidP="00110E73">
            <w:pPr>
              <w:pStyle w:val="BodyTextFirst"/>
              <w:spacing w:before="0" w:after="0"/>
              <w:rPr>
                <w:rFonts w:ascii="Calibri" w:hAnsi="Calibri" w:cs="Segoe UI"/>
                <w:noProof w:val="0"/>
              </w:rPr>
            </w:pPr>
            <w:r>
              <w:rPr>
                <w:rFonts w:ascii="Calibri" w:hAnsi="Calibri" w:cs="Segoe UI"/>
                <w:noProof w:val="0"/>
              </w:rPr>
              <w:t>Partners designate a joint campaign task force, and set the next meeting of the task force</w:t>
            </w:r>
          </w:p>
        </w:tc>
      </w:tr>
      <w:tr w:rsidR="006639FD" w:rsidRPr="001636C3" w14:paraId="4746E77F" w14:textId="77777777" w:rsidTr="001636C3">
        <w:trPr>
          <w:trHeight w:val="303"/>
        </w:trPr>
        <w:tc>
          <w:tcPr>
            <w:tcW w:w="680" w:type="pct"/>
          </w:tcPr>
          <w:p w14:paraId="3FC36BFA" w14:textId="4FA1F399" w:rsidR="006639FD" w:rsidRPr="001636C3" w:rsidRDefault="00310B8A" w:rsidP="001636C3">
            <w:pPr>
              <w:rPr>
                <w:rFonts w:asciiTheme="minorHAnsi" w:hAnsiTheme="minorHAnsi"/>
                <w:sz w:val="22"/>
                <w:szCs w:val="22"/>
              </w:rPr>
            </w:pPr>
            <w:r w:rsidRPr="001636C3">
              <w:rPr>
                <w:rFonts w:asciiTheme="minorHAnsi" w:hAnsiTheme="minorHAnsi"/>
                <w:sz w:val="22"/>
                <w:szCs w:val="22"/>
              </w:rPr>
              <w:t>5:00</w:t>
            </w:r>
          </w:p>
        </w:tc>
        <w:tc>
          <w:tcPr>
            <w:tcW w:w="702" w:type="pct"/>
          </w:tcPr>
          <w:p w14:paraId="4712235F" w14:textId="287A17E1" w:rsidR="006639FD" w:rsidRPr="001636C3" w:rsidRDefault="001210C7" w:rsidP="001636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AEE/RBC</w:t>
            </w:r>
          </w:p>
        </w:tc>
        <w:tc>
          <w:tcPr>
            <w:tcW w:w="3618" w:type="pct"/>
          </w:tcPr>
          <w:p w14:paraId="1DE3CD47" w14:textId="0D181DA0" w:rsidR="006639FD" w:rsidRPr="001636C3" w:rsidRDefault="00310B8A" w:rsidP="001636C3">
            <w:pPr>
              <w:pStyle w:val="BodyTextFirst"/>
              <w:spacing w:before="0" w:after="0"/>
              <w:rPr>
                <w:rFonts w:asciiTheme="minorHAnsi" w:hAnsiTheme="minorHAnsi"/>
              </w:rPr>
            </w:pPr>
            <w:r w:rsidRPr="001636C3">
              <w:rPr>
                <w:rFonts w:asciiTheme="minorHAnsi" w:hAnsiTheme="minorHAnsi"/>
              </w:rPr>
              <w:t>Concluding the meeting</w:t>
            </w:r>
          </w:p>
        </w:tc>
      </w:tr>
    </w:tbl>
    <w:p w14:paraId="23572622" w14:textId="6F3C7073" w:rsidR="00965A44" w:rsidRPr="001636C3" w:rsidRDefault="00965A44" w:rsidP="00E17A62">
      <w:pPr>
        <w:rPr>
          <w:rFonts w:asciiTheme="minorHAnsi" w:hAnsiTheme="minorHAnsi"/>
          <w:b/>
          <w:sz w:val="22"/>
          <w:szCs w:val="22"/>
        </w:rPr>
      </w:pPr>
    </w:p>
    <w:sectPr w:rsidR="00965A44" w:rsidRPr="001636C3" w:rsidSect="00FB13A2">
      <w:headerReference w:type="first" r:id="rId13"/>
      <w:footerReference w:type="first" r:id="rId14"/>
      <w:pgSz w:w="12240" w:h="15840"/>
      <w:pgMar w:top="1152" w:right="1440" w:bottom="1440" w:left="93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4FB11" w14:textId="77777777" w:rsidR="00E04907" w:rsidRDefault="00E04907">
      <w:r>
        <w:separator/>
      </w:r>
    </w:p>
  </w:endnote>
  <w:endnote w:type="continuationSeparator" w:id="0">
    <w:p w14:paraId="42A3D4A9" w14:textId="77777777" w:rsidR="00E04907" w:rsidRDefault="00E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8305D" w14:textId="5B28F8CC" w:rsidR="00EB6D9D" w:rsidRDefault="00EB6D9D" w:rsidP="00FE0AF3">
        <w:pPr>
          <w:pStyle w:val="Footer"/>
          <w:pBdr>
            <w:top w:val="none" w:sz="0" w:space="0" w:color="auto"/>
          </w:pBdr>
        </w:pPr>
        <w:r>
          <w:tab/>
        </w:r>
        <w:r w:rsidRPr="007C223E">
          <w:fldChar w:fldCharType="begin"/>
        </w:r>
        <w:r w:rsidRPr="007C223E">
          <w:instrText xml:space="preserve"> PAGE   \* MERGEFORMAT </w:instrText>
        </w:r>
        <w:r w:rsidRPr="007C223E">
          <w:fldChar w:fldCharType="separate"/>
        </w:r>
        <w:r w:rsidR="000E2AAA">
          <w:rPr>
            <w:noProof/>
          </w:rPr>
          <w:t>1</w:t>
        </w:r>
        <w:r w:rsidRPr="007C223E">
          <w:rPr>
            <w:noProof/>
          </w:rPr>
          <w:fldChar w:fldCharType="end"/>
        </w:r>
      </w:p>
    </w:sdtContent>
  </w:sdt>
  <w:p w14:paraId="62344E27" w14:textId="77777777" w:rsidR="00EB6D9D" w:rsidRDefault="00EB6D9D" w:rsidP="001846D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015D" w14:textId="77777777" w:rsidR="00E04907" w:rsidRDefault="00E04907">
      <w:r>
        <w:separator/>
      </w:r>
    </w:p>
  </w:footnote>
  <w:footnote w:type="continuationSeparator" w:id="0">
    <w:p w14:paraId="1F6F6F44" w14:textId="77777777" w:rsidR="00E04907" w:rsidRDefault="00E0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15A4" w14:textId="7D49AF2F" w:rsidR="000E2AAA" w:rsidRDefault="000E2AAA">
    <w:pPr>
      <w:pStyle w:val="Header"/>
    </w:pPr>
    <w:r w:rsidRPr="000E2AAA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29BBB" wp14:editId="729A8DFB">
              <wp:simplePos x="0" y="0"/>
              <wp:positionH relativeFrom="column">
                <wp:posOffset>510540</wp:posOffset>
              </wp:positionH>
              <wp:positionV relativeFrom="paragraph">
                <wp:posOffset>-359391</wp:posOffset>
              </wp:positionV>
              <wp:extent cx="5855766" cy="629608"/>
              <wp:effectExtent l="0" t="0" r="12065" b="184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766" cy="629608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F71CD" w14:textId="77777777" w:rsidR="000E2AAA" w:rsidRPr="000E2AAA" w:rsidRDefault="000E2AAA" w:rsidP="000E2AAA">
                          <w:pP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0E2AAA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 xml:space="preserve">This internal process document is shared as part of SPRING’s Nutrition SBC Strategy Library </w:t>
                          </w:r>
                        </w:p>
                        <w:p w14:paraId="0FCDBAD0" w14:textId="77777777" w:rsidR="000E2AAA" w:rsidRPr="000E2AAA" w:rsidRDefault="000E2AAA" w:rsidP="000E2AAA">
                          <w:pP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0E2AAA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We invite you to share and adapt this document to your needs.</w:t>
                          </w:r>
                        </w:p>
                        <w:p w14:paraId="33E89931" w14:textId="62848245" w:rsidR="000E2AAA" w:rsidRPr="000E2AAA" w:rsidRDefault="000E2AAA" w:rsidP="000E2AAA">
                          <w:pP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0E2AAA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Access the full SBC Strategy Library at: </w:t>
                          </w:r>
                          <w:r w:rsidRPr="000E2AAA">
                            <w:rPr>
                              <w:rFonts w:asciiTheme="minorHAnsi" w:hAnsiTheme="minorHAnsi" w:cs="Arial"/>
                              <w:sz w:val="22"/>
                              <w:szCs w:val="22"/>
                              <w:u w:val="single"/>
                            </w:rPr>
                            <w:t>www.spring-nutrition.org/sbc_strategy_library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2pt;margin-top:-28.3pt;width:461.1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" fillcolor="#d9d9d9">
              <v:textbox>
                <w:txbxContent>
                  <w:p w14:paraId="714F71CD" w14:textId="77777777" w:rsidR="000E2AAA" w:rsidRPr="000E2AAA" w:rsidRDefault="000E2AAA" w:rsidP="000E2AAA">
                    <w:p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 w:rsidRPr="000E2AAA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 xml:space="preserve">This internal process document is shared as part of SPRING’s Nutrition SBC Strategy Library </w:t>
                    </w:r>
                  </w:p>
                  <w:p w14:paraId="0FCDBAD0" w14:textId="77777777" w:rsidR="000E2AAA" w:rsidRPr="000E2AAA" w:rsidRDefault="000E2AAA" w:rsidP="000E2AAA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0E2AAA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We invite you to share and adapt this document to your needs.</w:t>
                    </w:r>
                  </w:p>
                  <w:p w14:paraId="33E89931" w14:textId="62848245" w:rsidR="000E2AAA" w:rsidRPr="000E2AAA" w:rsidRDefault="000E2AAA" w:rsidP="000E2AAA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0E2AAA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Access the full SBC Strategy Library at: </w:t>
                    </w:r>
                    <w:r w:rsidRPr="000E2AAA">
                      <w:rPr>
                        <w:rFonts w:asciiTheme="minorHAnsi" w:hAnsiTheme="minorHAnsi" w:cs="Arial"/>
                        <w:sz w:val="22"/>
                        <w:szCs w:val="22"/>
                        <w:u w:val="single"/>
                      </w:rPr>
                      <w:t>www.spring-nutrition.org/sbc_strategy_library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24E49"/>
    <w:multiLevelType w:val="hybridMultilevel"/>
    <w:tmpl w:val="D27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8BB"/>
    <w:multiLevelType w:val="hybridMultilevel"/>
    <w:tmpl w:val="3E86FF10"/>
    <w:lvl w:ilvl="0" w:tplc="B4909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E2769"/>
    <w:multiLevelType w:val="hybridMultilevel"/>
    <w:tmpl w:val="201C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20A2"/>
    <w:multiLevelType w:val="hybridMultilevel"/>
    <w:tmpl w:val="1B329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7F0"/>
    <w:multiLevelType w:val="hybridMultilevel"/>
    <w:tmpl w:val="E6AE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2291F"/>
    <w:multiLevelType w:val="hybridMultilevel"/>
    <w:tmpl w:val="6F46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11AA"/>
    <w:multiLevelType w:val="hybridMultilevel"/>
    <w:tmpl w:val="41C6B068"/>
    <w:lvl w:ilvl="0" w:tplc="485A1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2D90"/>
    <w:multiLevelType w:val="hybridMultilevel"/>
    <w:tmpl w:val="4034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3203"/>
    <w:multiLevelType w:val="hybridMultilevel"/>
    <w:tmpl w:val="A8D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681B"/>
    <w:multiLevelType w:val="hybridMultilevel"/>
    <w:tmpl w:val="4262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68C2"/>
    <w:multiLevelType w:val="hybridMultilevel"/>
    <w:tmpl w:val="6B3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707C"/>
    <w:multiLevelType w:val="hybridMultilevel"/>
    <w:tmpl w:val="24DA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574E6"/>
    <w:multiLevelType w:val="hybridMultilevel"/>
    <w:tmpl w:val="E666685E"/>
    <w:lvl w:ilvl="0" w:tplc="447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A8C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E915E">
      <w:start w:val="1"/>
      <w:numFmt w:val="decimal"/>
      <w:lvlText w:val="%5&gt;"/>
      <w:lvlJc w:val="left"/>
      <w:pPr>
        <w:ind w:left="3600" w:hanging="360"/>
      </w:pPr>
      <w:rPr>
        <w:rFonts w:hint="default"/>
        <w:color w:val="000000"/>
        <w:sz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20434"/>
    <w:multiLevelType w:val="hybridMultilevel"/>
    <w:tmpl w:val="EC0E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53C8"/>
    <w:multiLevelType w:val="hybridMultilevel"/>
    <w:tmpl w:val="B070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010"/>
    <w:multiLevelType w:val="hybridMultilevel"/>
    <w:tmpl w:val="B20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03389"/>
    <w:multiLevelType w:val="hybridMultilevel"/>
    <w:tmpl w:val="A04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35C4C"/>
    <w:multiLevelType w:val="hybridMultilevel"/>
    <w:tmpl w:val="F20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F2C62"/>
    <w:multiLevelType w:val="hybridMultilevel"/>
    <w:tmpl w:val="C03A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F1711"/>
    <w:multiLevelType w:val="hybridMultilevel"/>
    <w:tmpl w:val="1DDE2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9F05CA"/>
    <w:multiLevelType w:val="hybridMultilevel"/>
    <w:tmpl w:val="83E8C350"/>
    <w:lvl w:ilvl="0" w:tplc="6A7812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FE47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441A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E44B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F4B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8273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1CEF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58F3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8CCC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40926405"/>
    <w:multiLevelType w:val="hybridMultilevel"/>
    <w:tmpl w:val="A648A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451D7C"/>
    <w:multiLevelType w:val="hybridMultilevel"/>
    <w:tmpl w:val="2EAE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32F94"/>
    <w:multiLevelType w:val="hybridMultilevel"/>
    <w:tmpl w:val="D4D2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01EE5"/>
    <w:multiLevelType w:val="hybridMultilevel"/>
    <w:tmpl w:val="0090E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E7F5A"/>
    <w:multiLevelType w:val="hybridMultilevel"/>
    <w:tmpl w:val="ACA60E54"/>
    <w:lvl w:ilvl="0" w:tplc="6F98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0029D8"/>
    <w:multiLevelType w:val="hybridMultilevel"/>
    <w:tmpl w:val="3EA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84986"/>
    <w:multiLevelType w:val="hybridMultilevel"/>
    <w:tmpl w:val="D0F03ED6"/>
    <w:lvl w:ilvl="0" w:tplc="988A94D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0DF4"/>
    <w:multiLevelType w:val="hybridMultilevel"/>
    <w:tmpl w:val="00BC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5B4D35"/>
    <w:multiLevelType w:val="hybridMultilevel"/>
    <w:tmpl w:val="6DE0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5550C"/>
    <w:multiLevelType w:val="hybridMultilevel"/>
    <w:tmpl w:val="0090E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33D6D"/>
    <w:multiLevelType w:val="hybridMultilevel"/>
    <w:tmpl w:val="C5DAF876"/>
    <w:lvl w:ilvl="0" w:tplc="11F89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029EA"/>
    <w:multiLevelType w:val="hybridMultilevel"/>
    <w:tmpl w:val="74FE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45E23"/>
    <w:multiLevelType w:val="hybridMultilevel"/>
    <w:tmpl w:val="03B80262"/>
    <w:lvl w:ilvl="0" w:tplc="988A94D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C668B"/>
    <w:multiLevelType w:val="hybridMultilevel"/>
    <w:tmpl w:val="40C8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B2D64"/>
    <w:multiLevelType w:val="hybridMultilevel"/>
    <w:tmpl w:val="3FB6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A7976"/>
    <w:multiLevelType w:val="hybridMultilevel"/>
    <w:tmpl w:val="E1D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07EAA"/>
    <w:multiLevelType w:val="hybridMultilevel"/>
    <w:tmpl w:val="9036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C03A3"/>
    <w:multiLevelType w:val="hybridMultilevel"/>
    <w:tmpl w:val="4A84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3"/>
  </w:num>
  <w:num w:numId="4">
    <w:abstractNumId w:val="2"/>
  </w:num>
  <w:num w:numId="5">
    <w:abstractNumId w:val="38"/>
  </w:num>
  <w:num w:numId="6">
    <w:abstractNumId w:val="10"/>
  </w:num>
  <w:num w:numId="7">
    <w:abstractNumId w:val="16"/>
  </w:num>
  <w:num w:numId="8">
    <w:abstractNumId w:val="26"/>
  </w:num>
  <w:num w:numId="9">
    <w:abstractNumId w:val="8"/>
  </w:num>
  <w:num w:numId="10">
    <w:abstractNumId w:val="25"/>
  </w:num>
  <w:num w:numId="11">
    <w:abstractNumId w:val="7"/>
  </w:num>
  <w:num w:numId="12">
    <w:abstractNumId w:val="22"/>
  </w:num>
  <w:num w:numId="13">
    <w:abstractNumId w:val="14"/>
  </w:num>
  <w:num w:numId="14">
    <w:abstractNumId w:val="23"/>
  </w:num>
  <w:num w:numId="15">
    <w:abstractNumId w:val="0"/>
  </w:num>
  <w:num w:numId="16">
    <w:abstractNumId w:val="32"/>
  </w:num>
  <w:num w:numId="17">
    <w:abstractNumId w:val="6"/>
  </w:num>
  <w:num w:numId="18">
    <w:abstractNumId w:val="30"/>
  </w:num>
  <w:num w:numId="19">
    <w:abstractNumId w:val="36"/>
  </w:num>
  <w:num w:numId="20">
    <w:abstractNumId w:val="15"/>
  </w:num>
  <w:num w:numId="21">
    <w:abstractNumId w:val="21"/>
  </w:num>
  <w:num w:numId="22">
    <w:abstractNumId w:val="29"/>
  </w:num>
  <w:num w:numId="23">
    <w:abstractNumId w:val="37"/>
  </w:num>
  <w:num w:numId="24">
    <w:abstractNumId w:val="20"/>
  </w:num>
  <w:num w:numId="25">
    <w:abstractNumId w:val="5"/>
  </w:num>
  <w:num w:numId="26">
    <w:abstractNumId w:val="34"/>
  </w:num>
  <w:num w:numId="27">
    <w:abstractNumId w:val="28"/>
  </w:num>
  <w:num w:numId="28">
    <w:abstractNumId w:val="27"/>
  </w:num>
  <w:num w:numId="29">
    <w:abstractNumId w:val="17"/>
  </w:num>
  <w:num w:numId="30">
    <w:abstractNumId w:val="19"/>
  </w:num>
  <w:num w:numId="31">
    <w:abstractNumId w:val="24"/>
  </w:num>
  <w:num w:numId="32">
    <w:abstractNumId w:val="3"/>
  </w:num>
  <w:num w:numId="33">
    <w:abstractNumId w:val="39"/>
  </w:num>
  <w:num w:numId="34">
    <w:abstractNumId w:val="1"/>
  </w:num>
  <w:num w:numId="35">
    <w:abstractNumId w:val="33"/>
  </w:num>
  <w:num w:numId="36">
    <w:abstractNumId w:val="11"/>
  </w:num>
  <w:num w:numId="37">
    <w:abstractNumId w:val="18"/>
  </w:num>
  <w:num w:numId="38">
    <w:abstractNumId w:val="9"/>
  </w:num>
  <w:num w:numId="39">
    <w:abstractNumId w:val="35"/>
  </w:num>
  <w:num w:numId="40">
    <w:abstractNumId w:val="1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iann McNulty">
    <w15:presenceInfo w15:providerId="Windows Live" w15:userId="90fb4b21a7b91e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3"/>
    <w:rsid w:val="00001351"/>
    <w:rsid w:val="00002DE4"/>
    <w:rsid w:val="0000619B"/>
    <w:rsid w:val="0001301F"/>
    <w:rsid w:val="000223CD"/>
    <w:rsid w:val="00023106"/>
    <w:rsid w:val="00027E81"/>
    <w:rsid w:val="00037184"/>
    <w:rsid w:val="00044B6D"/>
    <w:rsid w:val="000463B9"/>
    <w:rsid w:val="00055B22"/>
    <w:rsid w:val="00057608"/>
    <w:rsid w:val="00063E6F"/>
    <w:rsid w:val="00064B7D"/>
    <w:rsid w:val="000664F1"/>
    <w:rsid w:val="0006732F"/>
    <w:rsid w:val="000713C9"/>
    <w:rsid w:val="00072646"/>
    <w:rsid w:val="000731AC"/>
    <w:rsid w:val="00081B55"/>
    <w:rsid w:val="000826B5"/>
    <w:rsid w:val="000829BF"/>
    <w:rsid w:val="0008536A"/>
    <w:rsid w:val="00092EC3"/>
    <w:rsid w:val="0009386A"/>
    <w:rsid w:val="00095B1F"/>
    <w:rsid w:val="000A7AAB"/>
    <w:rsid w:val="000B0A60"/>
    <w:rsid w:val="000B2355"/>
    <w:rsid w:val="000B52A6"/>
    <w:rsid w:val="000B5CD4"/>
    <w:rsid w:val="000B6A43"/>
    <w:rsid w:val="000C7E51"/>
    <w:rsid w:val="000D0EAD"/>
    <w:rsid w:val="000D331D"/>
    <w:rsid w:val="000D3FE5"/>
    <w:rsid w:val="000D598D"/>
    <w:rsid w:val="000E2AAA"/>
    <w:rsid w:val="000F5825"/>
    <w:rsid w:val="000F5A32"/>
    <w:rsid w:val="000F7359"/>
    <w:rsid w:val="001002F6"/>
    <w:rsid w:val="001031B1"/>
    <w:rsid w:val="0010560A"/>
    <w:rsid w:val="00107593"/>
    <w:rsid w:val="00110E73"/>
    <w:rsid w:val="001115E4"/>
    <w:rsid w:val="00115D50"/>
    <w:rsid w:val="001210C7"/>
    <w:rsid w:val="001236E1"/>
    <w:rsid w:val="00132794"/>
    <w:rsid w:val="00137A8B"/>
    <w:rsid w:val="00142A5C"/>
    <w:rsid w:val="00142F3D"/>
    <w:rsid w:val="001506C6"/>
    <w:rsid w:val="0015213D"/>
    <w:rsid w:val="001636C3"/>
    <w:rsid w:val="001679B4"/>
    <w:rsid w:val="00170902"/>
    <w:rsid w:val="00170A94"/>
    <w:rsid w:val="00170DED"/>
    <w:rsid w:val="00172E9A"/>
    <w:rsid w:val="001734C8"/>
    <w:rsid w:val="00174F84"/>
    <w:rsid w:val="0018121C"/>
    <w:rsid w:val="00183757"/>
    <w:rsid w:val="001846DF"/>
    <w:rsid w:val="00191C9E"/>
    <w:rsid w:val="001B22D0"/>
    <w:rsid w:val="001B7576"/>
    <w:rsid w:val="001B7EF8"/>
    <w:rsid w:val="001C1BDD"/>
    <w:rsid w:val="001C5DD8"/>
    <w:rsid w:val="001D043A"/>
    <w:rsid w:val="001D3640"/>
    <w:rsid w:val="001D7533"/>
    <w:rsid w:val="001E0920"/>
    <w:rsid w:val="001E4496"/>
    <w:rsid w:val="001E67A7"/>
    <w:rsid w:val="001E6B18"/>
    <w:rsid w:val="001E7460"/>
    <w:rsid w:val="001F62AB"/>
    <w:rsid w:val="001F6C7D"/>
    <w:rsid w:val="00202C55"/>
    <w:rsid w:val="002032B3"/>
    <w:rsid w:val="00206C10"/>
    <w:rsid w:val="00215417"/>
    <w:rsid w:val="00222BFE"/>
    <w:rsid w:val="0023112B"/>
    <w:rsid w:val="00244769"/>
    <w:rsid w:val="00245A09"/>
    <w:rsid w:val="00247E88"/>
    <w:rsid w:val="00257F21"/>
    <w:rsid w:val="00264C80"/>
    <w:rsid w:val="00266EE7"/>
    <w:rsid w:val="0027443D"/>
    <w:rsid w:val="002755CF"/>
    <w:rsid w:val="002807D9"/>
    <w:rsid w:val="0028145C"/>
    <w:rsid w:val="00293E26"/>
    <w:rsid w:val="00294A7B"/>
    <w:rsid w:val="002A4D53"/>
    <w:rsid w:val="002A594E"/>
    <w:rsid w:val="002A7E11"/>
    <w:rsid w:val="002C1C72"/>
    <w:rsid w:val="002C2424"/>
    <w:rsid w:val="002C6E5A"/>
    <w:rsid w:val="002C7955"/>
    <w:rsid w:val="002D0DA2"/>
    <w:rsid w:val="002E42D3"/>
    <w:rsid w:val="002F289E"/>
    <w:rsid w:val="002F322F"/>
    <w:rsid w:val="002F3DDC"/>
    <w:rsid w:val="00310B8A"/>
    <w:rsid w:val="0031385C"/>
    <w:rsid w:val="00314EA2"/>
    <w:rsid w:val="00320311"/>
    <w:rsid w:val="003300A0"/>
    <w:rsid w:val="0033530F"/>
    <w:rsid w:val="003435EE"/>
    <w:rsid w:val="00353260"/>
    <w:rsid w:val="00354E3B"/>
    <w:rsid w:val="00371C28"/>
    <w:rsid w:val="00374753"/>
    <w:rsid w:val="00375496"/>
    <w:rsid w:val="00376C53"/>
    <w:rsid w:val="003909DE"/>
    <w:rsid w:val="003A041D"/>
    <w:rsid w:val="003A29DF"/>
    <w:rsid w:val="003A2E26"/>
    <w:rsid w:val="003A5BEA"/>
    <w:rsid w:val="003A5EE2"/>
    <w:rsid w:val="003B0E3E"/>
    <w:rsid w:val="003B1411"/>
    <w:rsid w:val="003B20C7"/>
    <w:rsid w:val="003B3144"/>
    <w:rsid w:val="003B3A97"/>
    <w:rsid w:val="003B58FE"/>
    <w:rsid w:val="003B7191"/>
    <w:rsid w:val="003B7F70"/>
    <w:rsid w:val="003C0ACC"/>
    <w:rsid w:val="003C377F"/>
    <w:rsid w:val="003C786B"/>
    <w:rsid w:val="003C7BD5"/>
    <w:rsid w:val="003D0586"/>
    <w:rsid w:val="003D621B"/>
    <w:rsid w:val="003E0FA9"/>
    <w:rsid w:val="003E2858"/>
    <w:rsid w:val="003F1437"/>
    <w:rsid w:val="003F3678"/>
    <w:rsid w:val="003F36B8"/>
    <w:rsid w:val="00400817"/>
    <w:rsid w:val="00401FDC"/>
    <w:rsid w:val="00427704"/>
    <w:rsid w:val="00431E52"/>
    <w:rsid w:val="00433B84"/>
    <w:rsid w:val="00443C7B"/>
    <w:rsid w:val="00451DD6"/>
    <w:rsid w:val="0046543E"/>
    <w:rsid w:val="00475A62"/>
    <w:rsid w:val="00476686"/>
    <w:rsid w:val="00480D7E"/>
    <w:rsid w:val="00484980"/>
    <w:rsid w:val="00490329"/>
    <w:rsid w:val="004916BD"/>
    <w:rsid w:val="004932F9"/>
    <w:rsid w:val="00493A8E"/>
    <w:rsid w:val="00494FE0"/>
    <w:rsid w:val="004A0E33"/>
    <w:rsid w:val="004A1954"/>
    <w:rsid w:val="004B4581"/>
    <w:rsid w:val="004C2D58"/>
    <w:rsid w:val="004C7307"/>
    <w:rsid w:val="004D0DDE"/>
    <w:rsid w:val="004D59D3"/>
    <w:rsid w:val="004E4712"/>
    <w:rsid w:val="004F7981"/>
    <w:rsid w:val="00500D39"/>
    <w:rsid w:val="00506075"/>
    <w:rsid w:val="00513444"/>
    <w:rsid w:val="00515895"/>
    <w:rsid w:val="005200CB"/>
    <w:rsid w:val="0052244F"/>
    <w:rsid w:val="00526443"/>
    <w:rsid w:val="00531A98"/>
    <w:rsid w:val="00534463"/>
    <w:rsid w:val="00542C7E"/>
    <w:rsid w:val="00553767"/>
    <w:rsid w:val="00554EC0"/>
    <w:rsid w:val="005570C3"/>
    <w:rsid w:val="0056012E"/>
    <w:rsid w:val="00562103"/>
    <w:rsid w:val="0056597A"/>
    <w:rsid w:val="00570BFF"/>
    <w:rsid w:val="00580142"/>
    <w:rsid w:val="00581461"/>
    <w:rsid w:val="005867D8"/>
    <w:rsid w:val="0059592D"/>
    <w:rsid w:val="00595D38"/>
    <w:rsid w:val="005A158F"/>
    <w:rsid w:val="005C0763"/>
    <w:rsid w:val="005C60EC"/>
    <w:rsid w:val="005D1D40"/>
    <w:rsid w:val="005D24D1"/>
    <w:rsid w:val="005D343F"/>
    <w:rsid w:val="005D34E3"/>
    <w:rsid w:val="005D3C53"/>
    <w:rsid w:val="005E0A40"/>
    <w:rsid w:val="005E3749"/>
    <w:rsid w:val="005E4895"/>
    <w:rsid w:val="005F0A77"/>
    <w:rsid w:val="0061509E"/>
    <w:rsid w:val="00620B6B"/>
    <w:rsid w:val="00623CDB"/>
    <w:rsid w:val="00624283"/>
    <w:rsid w:val="00625212"/>
    <w:rsid w:val="00625FD6"/>
    <w:rsid w:val="00633341"/>
    <w:rsid w:val="00645173"/>
    <w:rsid w:val="006454E7"/>
    <w:rsid w:val="00647229"/>
    <w:rsid w:val="00651B97"/>
    <w:rsid w:val="00654CD1"/>
    <w:rsid w:val="00654E6D"/>
    <w:rsid w:val="006603EE"/>
    <w:rsid w:val="00662AFB"/>
    <w:rsid w:val="006639FD"/>
    <w:rsid w:val="006652BE"/>
    <w:rsid w:val="0067013B"/>
    <w:rsid w:val="0069311F"/>
    <w:rsid w:val="00694973"/>
    <w:rsid w:val="006A4DDA"/>
    <w:rsid w:val="006A5A9D"/>
    <w:rsid w:val="006B1B19"/>
    <w:rsid w:val="006B3EF6"/>
    <w:rsid w:val="006C2EAA"/>
    <w:rsid w:val="006E0672"/>
    <w:rsid w:val="006E1956"/>
    <w:rsid w:val="006E2412"/>
    <w:rsid w:val="006E5747"/>
    <w:rsid w:val="006F09FA"/>
    <w:rsid w:val="006F7D1C"/>
    <w:rsid w:val="00702EBF"/>
    <w:rsid w:val="00704FC1"/>
    <w:rsid w:val="00711A8A"/>
    <w:rsid w:val="00714785"/>
    <w:rsid w:val="00714C0E"/>
    <w:rsid w:val="00716733"/>
    <w:rsid w:val="00717264"/>
    <w:rsid w:val="00720218"/>
    <w:rsid w:val="007308EB"/>
    <w:rsid w:val="007318EA"/>
    <w:rsid w:val="00736230"/>
    <w:rsid w:val="00736E9C"/>
    <w:rsid w:val="007426B6"/>
    <w:rsid w:val="007428F6"/>
    <w:rsid w:val="00747600"/>
    <w:rsid w:val="00753762"/>
    <w:rsid w:val="00770ABF"/>
    <w:rsid w:val="007717E0"/>
    <w:rsid w:val="007773A5"/>
    <w:rsid w:val="00782705"/>
    <w:rsid w:val="0078611F"/>
    <w:rsid w:val="00786D86"/>
    <w:rsid w:val="007939C8"/>
    <w:rsid w:val="00794470"/>
    <w:rsid w:val="00794D4B"/>
    <w:rsid w:val="00795DAC"/>
    <w:rsid w:val="007A1D72"/>
    <w:rsid w:val="007B32D6"/>
    <w:rsid w:val="007B4CE9"/>
    <w:rsid w:val="007B5E82"/>
    <w:rsid w:val="007C223E"/>
    <w:rsid w:val="007C772D"/>
    <w:rsid w:val="007D2E97"/>
    <w:rsid w:val="007D78C3"/>
    <w:rsid w:val="007F5AD1"/>
    <w:rsid w:val="00802981"/>
    <w:rsid w:val="00802D4B"/>
    <w:rsid w:val="00812525"/>
    <w:rsid w:val="00812C48"/>
    <w:rsid w:val="00821B94"/>
    <w:rsid w:val="00822313"/>
    <w:rsid w:val="008256C4"/>
    <w:rsid w:val="00827007"/>
    <w:rsid w:val="00832736"/>
    <w:rsid w:val="0083488B"/>
    <w:rsid w:val="008404F1"/>
    <w:rsid w:val="00852C8A"/>
    <w:rsid w:val="00852CBC"/>
    <w:rsid w:val="00855712"/>
    <w:rsid w:val="00855B21"/>
    <w:rsid w:val="00856879"/>
    <w:rsid w:val="008621A7"/>
    <w:rsid w:val="008628E8"/>
    <w:rsid w:val="008661B0"/>
    <w:rsid w:val="00867926"/>
    <w:rsid w:val="00871B66"/>
    <w:rsid w:val="00874D57"/>
    <w:rsid w:val="0088140E"/>
    <w:rsid w:val="00891E9A"/>
    <w:rsid w:val="0089288E"/>
    <w:rsid w:val="008966BE"/>
    <w:rsid w:val="00896ACA"/>
    <w:rsid w:val="00897069"/>
    <w:rsid w:val="008A182C"/>
    <w:rsid w:val="008B6215"/>
    <w:rsid w:val="008C0ACA"/>
    <w:rsid w:val="008D050D"/>
    <w:rsid w:val="008D057A"/>
    <w:rsid w:val="008D1F88"/>
    <w:rsid w:val="008E6F35"/>
    <w:rsid w:val="008F18D1"/>
    <w:rsid w:val="008F49C1"/>
    <w:rsid w:val="008F6715"/>
    <w:rsid w:val="008F7936"/>
    <w:rsid w:val="009004F0"/>
    <w:rsid w:val="009023B4"/>
    <w:rsid w:val="00904652"/>
    <w:rsid w:val="00905616"/>
    <w:rsid w:val="009113A6"/>
    <w:rsid w:val="00920F44"/>
    <w:rsid w:val="00924CEE"/>
    <w:rsid w:val="009271C9"/>
    <w:rsid w:val="0092742F"/>
    <w:rsid w:val="009350D8"/>
    <w:rsid w:val="0094606D"/>
    <w:rsid w:val="0094614C"/>
    <w:rsid w:val="00946D74"/>
    <w:rsid w:val="00946EBB"/>
    <w:rsid w:val="00960C79"/>
    <w:rsid w:val="00961641"/>
    <w:rsid w:val="00964D7D"/>
    <w:rsid w:val="00965A44"/>
    <w:rsid w:val="00971DE5"/>
    <w:rsid w:val="009804F3"/>
    <w:rsid w:val="00980DFA"/>
    <w:rsid w:val="009B0078"/>
    <w:rsid w:val="009B0856"/>
    <w:rsid w:val="009C4525"/>
    <w:rsid w:val="009D0B8F"/>
    <w:rsid w:val="009D1029"/>
    <w:rsid w:val="009D6C5D"/>
    <w:rsid w:val="009E1DC3"/>
    <w:rsid w:val="009E2034"/>
    <w:rsid w:val="009E2C47"/>
    <w:rsid w:val="009E441B"/>
    <w:rsid w:val="009E5DC5"/>
    <w:rsid w:val="00A04FE6"/>
    <w:rsid w:val="00A05FEB"/>
    <w:rsid w:val="00A13ED3"/>
    <w:rsid w:val="00A14C16"/>
    <w:rsid w:val="00A2155C"/>
    <w:rsid w:val="00A23C2E"/>
    <w:rsid w:val="00A27E0E"/>
    <w:rsid w:val="00A30C93"/>
    <w:rsid w:val="00A375D9"/>
    <w:rsid w:val="00A43300"/>
    <w:rsid w:val="00A461DA"/>
    <w:rsid w:val="00A46B8D"/>
    <w:rsid w:val="00A60410"/>
    <w:rsid w:val="00A61EEB"/>
    <w:rsid w:val="00A70E52"/>
    <w:rsid w:val="00A717F8"/>
    <w:rsid w:val="00A7334C"/>
    <w:rsid w:val="00A75796"/>
    <w:rsid w:val="00A7797B"/>
    <w:rsid w:val="00A81987"/>
    <w:rsid w:val="00A86D59"/>
    <w:rsid w:val="00A910E8"/>
    <w:rsid w:val="00A94875"/>
    <w:rsid w:val="00A97186"/>
    <w:rsid w:val="00AA68B6"/>
    <w:rsid w:val="00AB2FC6"/>
    <w:rsid w:val="00AB4C7E"/>
    <w:rsid w:val="00AB72D6"/>
    <w:rsid w:val="00AC1C45"/>
    <w:rsid w:val="00AD4F50"/>
    <w:rsid w:val="00AD636B"/>
    <w:rsid w:val="00AD7E50"/>
    <w:rsid w:val="00AE188E"/>
    <w:rsid w:val="00AE3B4D"/>
    <w:rsid w:val="00AF6E7B"/>
    <w:rsid w:val="00B115E3"/>
    <w:rsid w:val="00B11B96"/>
    <w:rsid w:val="00B12600"/>
    <w:rsid w:val="00B128FD"/>
    <w:rsid w:val="00B22082"/>
    <w:rsid w:val="00B3027A"/>
    <w:rsid w:val="00B306DB"/>
    <w:rsid w:val="00B35C3A"/>
    <w:rsid w:val="00B36879"/>
    <w:rsid w:val="00B3759F"/>
    <w:rsid w:val="00B37653"/>
    <w:rsid w:val="00B40339"/>
    <w:rsid w:val="00B7476B"/>
    <w:rsid w:val="00B87AEB"/>
    <w:rsid w:val="00B87E1B"/>
    <w:rsid w:val="00B94204"/>
    <w:rsid w:val="00B94D5E"/>
    <w:rsid w:val="00B95D66"/>
    <w:rsid w:val="00B97D77"/>
    <w:rsid w:val="00BA0067"/>
    <w:rsid w:val="00BA0660"/>
    <w:rsid w:val="00BA2C47"/>
    <w:rsid w:val="00BA5C22"/>
    <w:rsid w:val="00BB1F11"/>
    <w:rsid w:val="00BC4F50"/>
    <w:rsid w:val="00BD3F95"/>
    <w:rsid w:val="00BD6AEB"/>
    <w:rsid w:val="00BE2C88"/>
    <w:rsid w:val="00BF4993"/>
    <w:rsid w:val="00C0601D"/>
    <w:rsid w:val="00C1182C"/>
    <w:rsid w:val="00C11DF4"/>
    <w:rsid w:val="00C12140"/>
    <w:rsid w:val="00C26343"/>
    <w:rsid w:val="00C32FFA"/>
    <w:rsid w:val="00C33CF5"/>
    <w:rsid w:val="00C46F85"/>
    <w:rsid w:val="00C6451F"/>
    <w:rsid w:val="00C658FE"/>
    <w:rsid w:val="00C65A30"/>
    <w:rsid w:val="00C6691F"/>
    <w:rsid w:val="00C90730"/>
    <w:rsid w:val="00CA3F18"/>
    <w:rsid w:val="00CB2D39"/>
    <w:rsid w:val="00CB5D62"/>
    <w:rsid w:val="00CC0A46"/>
    <w:rsid w:val="00CC7CA3"/>
    <w:rsid w:val="00CD2146"/>
    <w:rsid w:val="00CE011B"/>
    <w:rsid w:val="00CE78F5"/>
    <w:rsid w:val="00CF0F73"/>
    <w:rsid w:val="00CF0F8D"/>
    <w:rsid w:val="00CF1D56"/>
    <w:rsid w:val="00CF51A8"/>
    <w:rsid w:val="00D03CB8"/>
    <w:rsid w:val="00D150A6"/>
    <w:rsid w:val="00D152C9"/>
    <w:rsid w:val="00D31089"/>
    <w:rsid w:val="00D32DD6"/>
    <w:rsid w:val="00D46EAB"/>
    <w:rsid w:val="00D54B07"/>
    <w:rsid w:val="00D56AE5"/>
    <w:rsid w:val="00D61915"/>
    <w:rsid w:val="00D62804"/>
    <w:rsid w:val="00D82CBA"/>
    <w:rsid w:val="00D97806"/>
    <w:rsid w:val="00DA0B0D"/>
    <w:rsid w:val="00DA5638"/>
    <w:rsid w:val="00DB210A"/>
    <w:rsid w:val="00DB3916"/>
    <w:rsid w:val="00DB3E0B"/>
    <w:rsid w:val="00DC0E67"/>
    <w:rsid w:val="00DC187D"/>
    <w:rsid w:val="00DC50D4"/>
    <w:rsid w:val="00DC70DA"/>
    <w:rsid w:val="00DD0C72"/>
    <w:rsid w:val="00DD6D32"/>
    <w:rsid w:val="00DE1310"/>
    <w:rsid w:val="00DE64B9"/>
    <w:rsid w:val="00E0035F"/>
    <w:rsid w:val="00E01633"/>
    <w:rsid w:val="00E0321A"/>
    <w:rsid w:val="00E04907"/>
    <w:rsid w:val="00E10ACA"/>
    <w:rsid w:val="00E17A62"/>
    <w:rsid w:val="00E22466"/>
    <w:rsid w:val="00E25179"/>
    <w:rsid w:val="00E27363"/>
    <w:rsid w:val="00E34BBC"/>
    <w:rsid w:val="00E361EB"/>
    <w:rsid w:val="00E376B8"/>
    <w:rsid w:val="00E46B23"/>
    <w:rsid w:val="00E54F92"/>
    <w:rsid w:val="00E57514"/>
    <w:rsid w:val="00E61697"/>
    <w:rsid w:val="00E74E0A"/>
    <w:rsid w:val="00E75708"/>
    <w:rsid w:val="00E84250"/>
    <w:rsid w:val="00E85A33"/>
    <w:rsid w:val="00EA49FD"/>
    <w:rsid w:val="00EB3248"/>
    <w:rsid w:val="00EB3ADF"/>
    <w:rsid w:val="00EB6D9D"/>
    <w:rsid w:val="00EC404F"/>
    <w:rsid w:val="00ED1C44"/>
    <w:rsid w:val="00ED2D79"/>
    <w:rsid w:val="00EE5446"/>
    <w:rsid w:val="00EE72DD"/>
    <w:rsid w:val="00EE76A3"/>
    <w:rsid w:val="00EF0B02"/>
    <w:rsid w:val="00EF1A62"/>
    <w:rsid w:val="00EF45E5"/>
    <w:rsid w:val="00F02FD2"/>
    <w:rsid w:val="00F06E86"/>
    <w:rsid w:val="00F167F1"/>
    <w:rsid w:val="00F20E63"/>
    <w:rsid w:val="00F212E3"/>
    <w:rsid w:val="00F21B4B"/>
    <w:rsid w:val="00F30EE7"/>
    <w:rsid w:val="00F359EF"/>
    <w:rsid w:val="00F36760"/>
    <w:rsid w:val="00F472FB"/>
    <w:rsid w:val="00F527AC"/>
    <w:rsid w:val="00F551FC"/>
    <w:rsid w:val="00F6004D"/>
    <w:rsid w:val="00F977AD"/>
    <w:rsid w:val="00FA284D"/>
    <w:rsid w:val="00FA3CB8"/>
    <w:rsid w:val="00FA4F4B"/>
    <w:rsid w:val="00FB0A37"/>
    <w:rsid w:val="00FB13A2"/>
    <w:rsid w:val="00FB24EF"/>
    <w:rsid w:val="00FB4CD4"/>
    <w:rsid w:val="00FC340F"/>
    <w:rsid w:val="00FD5E80"/>
    <w:rsid w:val="00FE0AF3"/>
    <w:rsid w:val="00FE1F6C"/>
    <w:rsid w:val="00FE5392"/>
    <w:rsid w:val="00FE5EFE"/>
    <w:rsid w:val="00FF046F"/>
    <w:rsid w:val="00FF276F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98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02"/>
    <w:rPr>
      <w:rFonts w:ascii="Garamond" w:hAnsi="Garamond"/>
      <w:sz w:val="23"/>
    </w:rPr>
  </w:style>
  <w:style w:type="paragraph" w:styleId="Heading1">
    <w:name w:val="heading 1"/>
    <w:basedOn w:val="Normal"/>
    <w:next w:val="Normal"/>
    <w:link w:val="Heading1Char"/>
    <w:qFormat/>
    <w:rsid w:val="001E4496"/>
    <w:pPr>
      <w:keepNext/>
      <w:spacing w:after="240"/>
      <w:jc w:val="center"/>
      <w:outlineLvl w:val="0"/>
    </w:pPr>
    <w:rPr>
      <w:rFonts w:ascii="Arial Bold" w:hAnsi="Arial Bold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76686"/>
    <w:pPr>
      <w:keepNext/>
      <w:spacing w:before="120" w:after="120"/>
      <w:outlineLvl w:val="1"/>
    </w:pPr>
    <w:rPr>
      <w:rFonts w:ascii="Arial Bold" w:hAnsi="Arial Bold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17264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70902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TopSinglesolidlineAuto225ptLinewidth">
    <w:name w:val="Style Bold Top: (Single solid line Auto  2.25 pt Line width)"/>
    <w:basedOn w:val="Normal"/>
    <w:rsid w:val="0006732F"/>
    <w:pPr>
      <w:pBdr>
        <w:top w:val="single" w:sz="18" w:space="1" w:color="auto"/>
      </w:pBdr>
      <w:spacing w:after="120"/>
    </w:pPr>
    <w:rPr>
      <w:b/>
      <w:bCs/>
      <w:szCs w:val="20"/>
    </w:rPr>
  </w:style>
  <w:style w:type="paragraph" w:styleId="NormalWeb">
    <w:name w:val="Normal (Web)"/>
    <w:basedOn w:val="Normal"/>
    <w:rsid w:val="005D1D4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D6C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F6715"/>
    <w:rPr>
      <w:sz w:val="20"/>
      <w:szCs w:val="20"/>
    </w:rPr>
  </w:style>
  <w:style w:type="character" w:styleId="FootnoteReference">
    <w:name w:val="footnote reference"/>
    <w:uiPriority w:val="99"/>
    <w:semiHidden/>
    <w:rsid w:val="008F6715"/>
    <w:rPr>
      <w:vertAlign w:val="superscript"/>
    </w:rPr>
  </w:style>
  <w:style w:type="character" w:styleId="Hyperlink">
    <w:name w:val="Hyperlink"/>
    <w:rsid w:val="00871B66"/>
    <w:rPr>
      <w:color w:val="0000FF"/>
      <w:u w:val="single"/>
    </w:rPr>
  </w:style>
  <w:style w:type="character" w:styleId="FollowedHyperlink">
    <w:name w:val="FollowedHyperlink"/>
    <w:rsid w:val="00871B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932F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4932F9"/>
    <w:pPr>
      <w:pBdr>
        <w:top w:val="single" w:sz="4" w:space="1" w:color="auto"/>
      </w:pBd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4932F9"/>
  </w:style>
  <w:style w:type="paragraph" w:customStyle="1" w:styleId="1">
    <w:name w:val="1"/>
    <w:aliases w:val="2,3"/>
    <w:rsid w:val="00AD4F50"/>
    <w:pPr>
      <w:widowControl w:val="0"/>
      <w:ind w:left="-1440"/>
    </w:pPr>
    <w:rPr>
      <w:snapToGrid w:val="0"/>
    </w:rPr>
  </w:style>
  <w:style w:type="character" w:styleId="CommentReference">
    <w:name w:val="annotation reference"/>
    <w:rsid w:val="00AD4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F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4F50"/>
    <w:rPr>
      <w:b/>
      <w:bCs/>
    </w:rPr>
  </w:style>
  <w:style w:type="paragraph" w:customStyle="1" w:styleId="Instruction">
    <w:name w:val="Instruction"/>
    <w:basedOn w:val="Normal"/>
    <w:rsid w:val="00F06E86"/>
    <w:pPr>
      <w:spacing w:before="60"/>
      <w:ind w:left="288"/>
    </w:pPr>
    <w:rPr>
      <w:i/>
      <w:sz w:val="22"/>
    </w:rPr>
  </w:style>
  <w:style w:type="character" w:customStyle="1" w:styleId="Heading3Char">
    <w:name w:val="Heading 3 Char"/>
    <w:link w:val="Heading3"/>
    <w:rsid w:val="0094614C"/>
    <w:rPr>
      <w:rFonts w:ascii="Arial" w:hAnsi="Arial" w:cs="Arial"/>
      <w:b/>
      <w:bCs/>
      <w:sz w:val="24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C7CA3"/>
    <w:pPr>
      <w:ind w:left="720"/>
    </w:pPr>
  </w:style>
  <w:style w:type="character" w:customStyle="1" w:styleId="Heading1Char">
    <w:name w:val="Heading 1 Char"/>
    <w:link w:val="Heading1"/>
    <w:rsid w:val="0052244F"/>
    <w:rPr>
      <w:rFonts w:ascii="Arial Bold" w:hAnsi="Arial Bold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DA0B0D"/>
    <w:rPr>
      <w:rFonts w:ascii="Arial Bold" w:hAnsi="Arial Bold" w:cs="Arial"/>
      <w:b/>
      <w:bCs/>
      <w:iCs/>
      <w:sz w:val="24"/>
      <w:szCs w:val="28"/>
    </w:rPr>
  </w:style>
  <w:style w:type="character" w:customStyle="1" w:styleId="CommentTextChar">
    <w:name w:val="Comment Text Char"/>
    <w:link w:val="CommentText"/>
    <w:rsid w:val="00DA0B0D"/>
    <w:rPr>
      <w:rFonts w:ascii="Garamond" w:hAnsi="Garamond"/>
    </w:rPr>
  </w:style>
  <w:style w:type="character" w:styleId="LineNumber">
    <w:name w:val="line number"/>
    <w:rsid w:val="00920F44"/>
  </w:style>
  <w:style w:type="character" w:customStyle="1" w:styleId="FooterChar">
    <w:name w:val="Footer Char"/>
    <w:link w:val="Footer"/>
    <w:uiPriority w:val="99"/>
    <w:rsid w:val="00FE1F6C"/>
    <w:rPr>
      <w:rFonts w:ascii="Arial" w:hAnsi="Arial"/>
      <w:sz w:val="18"/>
      <w:szCs w:val="24"/>
    </w:rPr>
  </w:style>
  <w:style w:type="character" w:customStyle="1" w:styleId="HeaderChar">
    <w:name w:val="Header Char"/>
    <w:link w:val="Header"/>
    <w:uiPriority w:val="99"/>
    <w:rsid w:val="00DC187D"/>
    <w:rPr>
      <w:rFonts w:ascii="Arial" w:hAnsi="Arial"/>
      <w:sz w:val="18"/>
      <w:szCs w:val="24"/>
    </w:rPr>
  </w:style>
  <w:style w:type="paragraph" w:styleId="Caption">
    <w:name w:val="caption"/>
    <w:basedOn w:val="Normal"/>
    <w:next w:val="Normal"/>
    <w:unhideWhenUsed/>
    <w:qFormat/>
    <w:rsid w:val="000F7359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62103"/>
    <w:rPr>
      <w:rFonts w:ascii="Garamond" w:hAnsi="Garamond"/>
      <w:sz w:val="23"/>
    </w:rPr>
  </w:style>
  <w:style w:type="table" w:customStyle="1" w:styleId="PlainTable41">
    <w:name w:val="Plain Table 41"/>
    <w:basedOn w:val="TableNormal"/>
    <w:uiPriority w:val="44"/>
    <w:rsid w:val="00562103"/>
    <w:rPr>
      <w:rFonts w:ascii="Garamond" w:eastAsiaTheme="minorHAnsi" w:hAnsi="Garamond" w:cstheme="minorBidi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FE6"/>
    <w:rPr>
      <w:rFonts w:ascii="Garamond" w:hAnsi="Garamond"/>
      <w:sz w:val="20"/>
      <w:szCs w:val="20"/>
    </w:rPr>
  </w:style>
  <w:style w:type="character" w:customStyle="1" w:styleId="BodyTextFirstChar">
    <w:name w:val="Body Text First Char"/>
    <w:link w:val="BodyTextFirst"/>
    <w:locked/>
    <w:rsid w:val="003B3144"/>
    <w:rPr>
      <w:rFonts w:ascii="Garamond" w:hAnsi="Garamond"/>
      <w:noProof/>
      <w:sz w:val="22"/>
      <w:szCs w:val="22"/>
    </w:rPr>
  </w:style>
  <w:style w:type="paragraph" w:customStyle="1" w:styleId="BodyTextFirst">
    <w:name w:val="Body Text First"/>
    <w:basedOn w:val="Normal"/>
    <w:link w:val="BodyTextFirstChar"/>
    <w:qFormat/>
    <w:rsid w:val="003B3144"/>
    <w:pPr>
      <w:spacing w:before="240" w:after="200"/>
    </w:pPr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02"/>
    <w:rPr>
      <w:rFonts w:ascii="Garamond" w:hAnsi="Garamond"/>
      <w:sz w:val="23"/>
    </w:rPr>
  </w:style>
  <w:style w:type="paragraph" w:styleId="Heading1">
    <w:name w:val="heading 1"/>
    <w:basedOn w:val="Normal"/>
    <w:next w:val="Normal"/>
    <w:link w:val="Heading1Char"/>
    <w:qFormat/>
    <w:rsid w:val="001E4496"/>
    <w:pPr>
      <w:keepNext/>
      <w:spacing w:after="240"/>
      <w:jc w:val="center"/>
      <w:outlineLvl w:val="0"/>
    </w:pPr>
    <w:rPr>
      <w:rFonts w:ascii="Arial Bold" w:hAnsi="Arial Bold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76686"/>
    <w:pPr>
      <w:keepNext/>
      <w:spacing w:before="120" w:after="120"/>
      <w:outlineLvl w:val="1"/>
    </w:pPr>
    <w:rPr>
      <w:rFonts w:ascii="Arial Bold" w:hAnsi="Arial Bold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17264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70902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TopSinglesolidlineAuto225ptLinewidth">
    <w:name w:val="Style Bold Top: (Single solid line Auto  2.25 pt Line width)"/>
    <w:basedOn w:val="Normal"/>
    <w:rsid w:val="0006732F"/>
    <w:pPr>
      <w:pBdr>
        <w:top w:val="single" w:sz="18" w:space="1" w:color="auto"/>
      </w:pBdr>
      <w:spacing w:after="120"/>
    </w:pPr>
    <w:rPr>
      <w:b/>
      <w:bCs/>
      <w:szCs w:val="20"/>
    </w:rPr>
  </w:style>
  <w:style w:type="paragraph" w:styleId="NormalWeb">
    <w:name w:val="Normal (Web)"/>
    <w:basedOn w:val="Normal"/>
    <w:rsid w:val="005D1D4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D6C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F6715"/>
    <w:rPr>
      <w:sz w:val="20"/>
      <w:szCs w:val="20"/>
    </w:rPr>
  </w:style>
  <w:style w:type="character" w:styleId="FootnoteReference">
    <w:name w:val="footnote reference"/>
    <w:uiPriority w:val="99"/>
    <w:semiHidden/>
    <w:rsid w:val="008F6715"/>
    <w:rPr>
      <w:vertAlign w:val="superscript"/>
    </w:rPr>
  </w:style>
  <w:style w:type="character" w:styleId="Hyperlink">
    <w:name w:val="Hyperlink"/>
    <w:rsid w:val="00871B66"/>
    <w:rPr>
      <w:color w:val="0000FF"/>
      <w:u w:val="single"/>
    </w:rPr>
  </w:style>
  <w:style w:type="character" w:styleId="FollowedHyperlink">
    <w:name w:val="FollowedHyperlink"/>
    <w:rsid w:val="00871B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932F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4932F9"/>
    <w:pPr>
      <w:pBdr>
        <w:top w:val="single" w:sz="4" w:space="1" w:color="auto"/>
      </w:pBd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4932F9"/>
  </w:style>
  <w:style w:type="paragraph" w:customStyle="1" w:styleId="1">
    <w:name w:val="1"/>
    <w:aliases w:val="2,3"/>
    <w:rsid w:val="00AD4F50"/>
    <w:pPr>
      <w:widowControl w:val="0"/>
      <w:ind w:left="-1440"/>
    </w:pPr>
    <w:rPr>
      <w:snapToGrid w:val="0"/>
    </w:rPr>
  </w:style>
  <w:style w:type="character" w:styleId="CommentReference">
    <w:name w:val="annotation reference"/>
    <w:rsid w:val="00AD4F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F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4F50"/>
    <w:rPr>
      <w:b/>
      <w:bCs/>
    </w:rPr>
  </w:style>
  <w:style w:type="paragraph" w:customStyle="1" w:styleId="Instruction">
    <w:name w:val="Instruction"/>
    <w:basedOn w:val="Normal"/>
    <w:rsid w:val="00F06E86"/>
    <w:pPr>
      <w:spacing w:before="60"/>
      <w:ind w:left="288"/>
    </w:pPr>
    <w:rPr>
      <w:i/>
      <w:sz w:val="22"/>
    </w:rPr>
  </w:style>
  <w:style w:type="character" w:customStyle="1" w:styleId="Heading3Char">
    <w:name w:val="Heading 3 Char"/>
    <w:link w:val="Heading3"/>
    <w:rsid w:val="0094614C"/>
    <w:rPr>
      <w:rFonts w:ascii="Arial" w:hAnsi="Arial" w:cs="Arial"/>
      <w:b/>
      <w:bCs/>
      <w:sz w:val="24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C7CA3"/>
    <w:pPr>
      <w:ind w:left="720"/>
    </w:pPr>
  </w:style>
  <w:style w:type="character" w:customStyle="1" w:styleId="Heading1Char">
    <w:name w:val="Heading 1 Char"/>
    <w:link w:val="Heading1"/>
    <w:rsid w:val="0052244F"/>
    <w:rPr>
      <w:rFonts w:ascii="Arial Bold" w:hAnsi="Arial Bold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DA0B0D"/>
    <w:rPr>
      <w:rFonts w:ascii="Arial Bold" w:hAnsi="Arial Bold" w:cs="Arial"/>
      <w:b/>
      <w:bCs/>
      <w:iCs/>
      <w:sz w:val="24"/>
      <w:szCs w:val="28"/>
    </w:rPr>
  </w:style>
  <w:style w:type="character" w:customStyle="1" w:styleId="CommentTextChar">
    <w:name w:val="Comment Text Char"/>
    <w:link w:val="CommentText"/>
    <w:rsid w:val="00DA0B0D"/>
    <w:rPr>
      <w:rFonts w:ascii="Garamond" w:hAnsi="Garamond"/>
    </w:rPr>
  </w:style>
  <w:style w:type="character" w:styleId="LineNumber">
    <w:name w:val="line number"/>
    <w:rsid w:val="00920F44"/>
  </w:style>
  <w:style w:type="character" w:customStyle="1" w:styleId="FooterChar">
    <w:name w:val="Footer Char"/>
    <w:link w:val="Footer"/>
    <w:uiPriority w:val="99"/>
    <w:rsid w:val="00FE1F6C"/>
    <w:rPr>
      <w:rFonts w:ascii="Arial" w:hAnsi="Arial"/>
      <w:sz w:val="18"/>
      <w:szCs w:val="24"/>
    </w:rPr>
  </w:style>
  <w:style w:type="character" w:customStyle="1" w:styleId="HeaderChar">
    <w:name w:val="Header Char"/>
    <w:link w:val="Header"/>
    <w:uiPriority w:val="99"/>
    <w:rsid w:val="00DC187D"/>
    <w:rPr>
      <w:rFonts w:ascii="Arial" w:hAnsi="Arial"/>
      <w:sz w:val="18"/>
      <w:szCs w:val="24"/>
    </w:rPr>
  </w:style>
  <w:style w:type="paragraph" w:styleId="Caption">
    <w:name w:val="caption"/>
    <w:basedOn w:val="Normal"/>
    <w:next w:val="Normal"/>
    <w:unhideWhenUsed/>
    <w:qFormat/>
    <w:rsid w:val="000F7359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562103"/>
    <w:rPr>
      <w:rFonts w:ascii="Garamond" w:hAnsi="Garamond"/>
      <w:sz w:val="23"/>
    </w:rPr>
  </w:style>
  <w:style w:type="table" w:customStyle="1" w:styleId="PlainTable41">
    <w:name w:val="Plain Table 41"/>
    <w:basedOn w:val="TableNormal"/>
    <w:uiPriority w:val="44"/>
    <w:rsid w:val="00562103"/>
    <w:rPr>
      <w:rFonts w:ascii="Garamond" w:eastAsiaTheme="minorHAnsi" w:hAnsi="Garamond" w:cstheme="minorBidi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FE6"/>
    <w:rPr>
      <w:rFonts w:ascii="Garamond" w:hAnsi="Garamond"/>
      <w:sz w:val="20"/>
      <w:szCs w:val="20"/>
    </w:rPr>
  </w:style>
  <w:style w:type="character" w:customStyle="1" w:styleId="BodyTextFirstChar">
    <w:name w:val="Body Text First Char"/>
    <w:link w:val="BodyTextFirst"/>
    <w:locked/>
    <w:rsid w:val="003B3144"/>
    <w:rPr>
      <w:rFonts w:ascii="Garamond" w:hAnsi="Garamond"/>
      <w:noProof/>
      <w:sz w:val="22"/>
      <w:szCs w:val="22"/>
    </w:rPr>
  </w:style>
  <w:style w:type="paragraph" w:customStyle="1" w:styleId="BodyTextFirst">
    <w:name w:val="Body Text First"/>
    <w:basedOn w:val="Normal"/>
    <w:link w:val="BodyTextFirstChar"/>
    <w:qFormat/>
    <w:rsid w:val="003B3144"/>
    <w:pPr>
      <w:spacing w:before="240" w:after="200"/>
    </w:pPr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4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2AF049A813478441AA2228D96946" ma:contentTypeVersion="0" ma:contentTypeDescription="Create a new document." ma:contentTypeScope="" ma:versionID="35c47529fdd296a324e3b17b648ee5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EB17-43D0-4B7B-8E15-1AC907C0E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2C413-8686-4907-85B6-5D6D31D6F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3CECF-30C3-411D-A0DE-D2EA7E09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53F9C1-1B4B-4924-8579-F6FEC3E802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BCF281-9B6C-4ABC-A377-5FE48EA3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MCHIP Trip Report Guidance</vt:lpstr>
    </vt:vector>
  </TitlesOfParts>
  <Company>JHPIEGO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MCHIP Trip Report Guidance</dc:title>
  <dc:creator>David Burrows</dc:creator>
  <cp:lastModifiedBy>JSI</cp:lastModifiedBy>
  <cp:revision>2</cp:revision>
  <cp:lastPrinted>2018-02-05T17:30:00Z</cp:lastPrinted>
  <dcterms:created xsi:type="dcterms:W3CDTF">2018-05-29T18:14:00Z</dcterms:created>
  <dcterms:modified xsi:type="dcterms:W3CDTF">2018-05-29T18:14:00Z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