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12" w:rsidRPr="00DF6012" w:rsidRDefault="00DF6012" w:rsidP="00DF6012">
      <w:pPr>
        <w:jc w:val="center"/>
        <w:rPr>
          <w:rFonts w:ascii="Verdana" w:hAnsi="Verdana"/>
          <w:b/>
        </w:rPr>
      </w:pPr>
      <w:r w:rsidRPr="00DF6012">
        <w:rPr>
          <w:rFonts w:ascii="Verdana" w:hAnsi="Verdana"/>
          <w:b/>
        </w:rPr>
        <w:t>TOPS Theory of Change Workshop</w:t>
      </w:r>
    </w:p>
    <w:p w:rsidR="00C17E57" w:rsidRDefault="009228FE" w:rsidP="0057011C">
      <w:pPr>
        <w:jc w:val="center"/>
        <w:rPr>
          <w:rFonts w:ascii="Verdana" w:hAnsi="Verdana"/>
          <w:b/>
        </w:rPr>
      </w:pPr>
      <w:r>
        <w:rPr>
          <w:rFonts w:ascii="Verdana" w:hAnsi="Verdana"/>
          <w:b/>
        </w:rPr>
        <w:t>Handout 1.</w:t>
      </w:r>
      <w:r w:rsidR="004577A0">
        <w:rPr>
          <w:rFonts w:ascii="Verdana" w:hAnsi="Verdana"/>
          <w:b/>
        </w:rPr>
        <w:t>2c</w:t>
      </w:r>
    </w:p>
    <w:p w:rsidR="0057011C" w:rsidRDefault="0057011C" w:rsidP="0057011C">
      <w:pPr>
        <w:jc w:val="center"/>
        <w:rPr>
          <w:rFonts w:ascii="Verdana" w:hAnsi="Verdana"/>
          <w:b/>
        </w:rPr>
      </w:pPr>
      <w:r>
        <w:rPr>
          <w:rFonts w:ascii="Verdana" w:hAnsi="Verdana"/>
          <w:b/>
        </w:rPr>
        <w:t xml:space="preserve">Key </w:t>
      </w:r>
      <w:r w:rsidR="00C17E57">
        <w:rPr>
          <w:rFonts w:ascii="Verdana" w:hAnsi="Verdana"/>
          <w:b/>
        </w:rPr>
        <w:t>q</w:t>
      </w:r>
      <w:r>
        <w:rPr>
          <w:rFonts w:ascii="Verdana" w:hAnsi="Verdana"/>
          <w:b/>
        </w:rPr>
        <w:t xml:space="preserve">uestions for </w:t>
      </w:r>
      <w:r w:rsidR="00C17E57">
        <w:rPr>
          <w:rFonts w:ascii="Verdana" w:hAnsi="Verdana"/>
          <w:b/>
        </w:rPr>
        <w:t>d</w:t>
      </w:r>
      <w:r>
        <w:rPr>
          <w:rFonts w:ascii="Verdana" w:hAnsi="Verdana"/>
          <w:b/>
        </w:rPr>
        <w:t xml:space="preserve">ata </w:t>
      </w:r>
      <w:r w:rsidR="00C17E57">
        <w:rPr>
          <w:rFonts w:ascii="Verdana" w:hAnsi="Verdana"/>
          <w:b/>
        </w:rPr>
        <w:t>a</w:t>
      </w:r>
      <w:r>
        <w:rPr>
          <w:rFonts w:ascii="Verdana" w:hAnsi="Verdana"/>
          <w:b/>
        </w:rPr>
        <w:t>nalysis</w:t>
      </w:r>
    </w:p>
    <w:p w:rsidR="00012666" w:rsidRDefault="00012666" w:rsidP="0057011C">
      <w:pPr>
        <w:jc w:val="center"/>
        <w:rPr>
          <w:rFonts w:ascii="Verdana" w:hAnsi="Verdana"/>
          <w:b/>
        </w:rPr>
      </w:pPr>
    </w:p>
    <w:p w:rsidR="00B262D9" w:rsidRDefault="00B262D9" w:rsidP="00B262D9">
      <w:pPr>
        <w:rPr>
          <w:rFonts w:ascii="Verdana" w:hAnsi="Verdana"/>
        </w:rPr>
      </w:pPr>
    </w:p>
    <w:p w:rsidR="00B262D9" w:rsidRPr="00B262D9" w:rsidRDefault="00D073A9" w:rsidP="00B262D9">
      <w:pPr>
        <w:numPr>
          <w:ilvl w:val="0"/>
          <w:numId w:val="2"/>
        </w:numPr>
        <w:rPr>
          <w:rFonts w:ascii="Verdana" w:hAnsi="Verdana"/>
          <w:b/>
        </w:rPr>
      </w:pPr>
      <w:r>
        <w:rPr>
          <w:rFonts w:ascii="Verdana" w:hAnsi="Verdana"/>
          <w:b/>
        </w:rPr>
        <w:t xml:space="preserve">General </w:t>
      </w:r>
      <w:r w:rsidR="00B262D9" w:rsidRPr="00B262D9">
        <w:rPr>
          <w:rFonts w:ascii="Verdana" w:hAnsi="Verdana"/>
          <w:b/>
        </w:rPr>
        <w:t>context</w:t>
      </w:r>
    </w:p>
    <w:p w:rsidR="00DF6012" w:rsidRDefault="00B262D9" w:rsidP="00D073A9">
      <w:pPr>
        <w:numPr>
          <w:ilvl w:val="1"/>
          <w:numId w:val="2"/>
        </w:numPr>
        <w:tabs>
          <w:tab w:val="clear" w:pos="1080"/>
          <w:tab w:val="num" w:pos="360"/>
        </w:tabs>
        <w:ind w:left="360" w:hanging="630"/>
        <w:rPr>
          <w:rFonts w:ascii="Verdana" w:hAnsi="Verdana"/>
        </w:rPr>
      </w:pPr>
      <w:r>
        <w:rPr>
          <w:rFonts w:ascii="Verdana" w:hAnsi="Verdana"/>
        </w:rPr>
        <w:t>What is the</w:t>
      </w:r>
      <w:r w:rsidR="003E0268">
        <w:rPr>
          <w:rFonts w:ascii="Verdana" w:hAnsi="Verdana"/>
        </w:rPr>
        <w:t xml:space="preserve"> </w:t>
      </w:r>
      <w:r w:rsidR="000A243A">
        <w:rPr>
          <w:rFonts w:ascii="Verdana" w:hAnsi="Verdana"/>
        </w:rPr>
        <w:t>general</w:t>
      </w:r>
      <w:r w:rsidR="003E0268">
        <w:rPr>
          <w:rFonts w:ascii="Verdana" w:hAnsi="Verdana"/>
        </w:rPr>
        <w:t xml:space="preserve"> context</w:t>
      </w:r>
      <w:r w:rsidR="000A243A">
        <w:rPr>
          <w:rFonts w:ascii="Verdana" w:hAnsi="Verdana"/>
        </w:rPr>
        <w:t xml:space="preserve"> (s</w:t>
      </w:r>
      <w:r w:rsidR="00D073A9">
        <w:rPr>
          <w:rFonts w:ascii="Verdana" w:hAnsi="Verdana"/>
        </w:rPr>
        <w:t>ocial, environmental, economic, political</w:t>
      </w:r>
      <w:r w:rsidR="000A243A">
        <w:rPr>
          <w:rFonts w:ascii="Verdana" w:hAnsi="Verdana"/>
        </w:rPr>
        <w:t xml:space="preserve"> factors)</w:t>
      </w:r>
      <w:r w:rsidR="00D073A9">
        <w:rPr>
          <w:rFonts w:ascii="Verdana" w:hAnsi="Verdana"/>
        </w:rPr>
        <w:t xml:space="preserve">?  </w:t>
      </w:r>
      <w:r>
        <w:rPr>
          <w:rFonts w:ascii="Verdana" w:hAnsi="Verdana"/>
        </w:rPr>
        <w:t>What</w:t>
      </w:r>
      <w:r w:rsidR="00695ACF">
        <w:rPr>
          <w:rFonts w:ascii="Verdana" w:hAnsi="Verdana"/>
        </w:rPr>
        <w:t xml:space="preserve"> BROAD</w:t>
      </w:r>
      <w:r>
        <w:rPr>
          <w:rFonts w:ascii="Verdana" w:hAnsi="Verdana"/>
        </w:rPr>
        <w:t xml:space="preserve"> trends exist</w:t>
      </w:r>
      <w:r w:rsidR="00695ACF">
        <w:rPr>
          <w:rFonts w:ascii="Verdana" w:hAnsi="Verdana"/>
        </w:rPr>
        <w:t xml:space="preserve">, </w:t>
      </w:r>
      <w:r w:rsidR="00695ACF" w:rsidRPr="00695ACF">
        <w:rPr>
          <w:rFonts w:ascii="Verdana" w:hAnsi="Verdana"/>
        </w:rPr>
        <w:t>including seasonal</w:t>
      </w:r>
      <w:r w:rsidR="00DF6012">
        <w:rPr>
          <w:rFonts w:ascii="Verdana" w:hAnsi="Verdana"/>
        </w:rPr>
        <w:t xml:space="preserve"> and demographic</w:t>
      </w:r>
      <w:r w:rsidR="00695ACF" w:rsidRPr="00695ACF">
        <w:rPr>
          <w:rFonts w:ascii="Verdana" w:hAnsi="Verdana"/>
        </w:rPr>
        <w:t xml:space="preserve"> trends</w:t>
      </w:r>
      <w:r w:rsidR="00DF6012">
        <w:rPr>
          <w:rFonts w:ascii="Verdana" w:hAnsi="Verdana"/>
        </w:rPr>
        <w:t>, such as migration</w:t>
      </w:r>
      <w:r w:rsidR="00695ACF" w:rsidRPr="00695ACF">
        <w:rPr>
          <w:rFonts w:ascii="Verdana" w:hAnsi="Verdana"/>
        </w:rPr>
        <w:t>?</w:t>
      </w:r>
      <w:r>
        <w:rPr>
          <w:rFonts w:ascii="Verdana" w:hAnsi="Verdana"/>
        </w:rPr>
        <w:t xml:space="preserve"> </w:t>
      </w:r>
    </w:p>
    <w:p w:rsidR="00D073A9" w:rsidRDefault="00E87EEB" w:rsidP="00D073A9">
      <w:pPr>
        <w:numPr>
          <w:ilvl w:val="1"/>
          <w:numId w:val="2"/>
        </w:numPr>
        <w:tabs>
          <w:tab w:val="clear" w:pos="1080"/>
          <w:tab w:val="num" w:pos="360"/>
        </w:tabs>
        <w:ind w:left="360" w:hanging="630"/>
        <w:rPr>
          <w:rFonts w:ascii="Verdana" w:hAnsi="Verdana"/>
        </w:rPr>
      </w:pPr>
      <w:r>
        <w:rPr>
          <w:rFonts w:ascii="Verdana" w:hAnsi="Verdana"/>
        </w:rPr>
        <w:t xml:space="preserve">What is the general </w:t>
      </w:r>
      <w:r w:rsidR="006749D9">
        <w:rPr>
          <w:rFonts w:ascii="Verdana" w:hAnsi="Verdana"/>
        </w:rPr>
        <w:t xml:space="preserve">availability and </w:t>
      </w:r>
      <w:r>
        <w:rPr>
          <w:rFonts w:ascii="Verdana" w:hAnsi="Verdana"/>
        </w:rPr>
        <w:t xml:space="preserve">quality of </w:t>
      </w:r>
      <w:r w:rsidR="00E3337C">
        <w:rPr>
          <w:rFonts w:ascii="Verdana" w:hAnsi="Verdana"/>
        </w:rPr>
        <w:t>public</w:t>
      </w:r>
      <w:r>
        <w:rPr>
          <w:rFonts w:ascii="Verdana" w:hAnsi="Verdana"/>
        </w:rPr>
        <w:t xml:space="preserve"> infrastructure</w:t>
      </w:r>
      <w:r w:rsidR="00E3337C">
        <w:rPr>
          <w:rFonts w:ascii="Verdana" w:hAnsi="Verdana"/>
        </w:rPr>
        <w:t xml:space="preserve"> and services (roads, electricity, schools</w:t>
      </w:r>
      <w:r>
        <w:rPr>
          <w:rFonts w:ascii="Verdana" w:hAnsi="Verdana"/>
        </w:rPr>
        <w:t>,</w:t>
      </w:r>
      <w:r w:rsidR="00E3337C">
        <w:rPr>
          <w:rFonts w:ascii="Verdana" w:hAnsi="Verdana"/>
        </w:rPr>
        <w:t xml:space="preserve"> health care,</w:t>
      </w:r>
      <w:r>
        <w:rPr>
          <w:rFonts w:ascii="Verdana" w:hAnsi="Verdana"/>
        </w:rPr>
        <w:t xml:space="preserve"> markets</w:t>
      </w:r>
      <w:r w:rsidR="00E3337C">
        <w:rPr>
          <w:rFonts w:ascii="Verdana" w:hAnsi="Verdana"/>
        </w:rPr>
        <w:t>, etc.</w:t>
      </w:r>
      <w:r>
        <w:rPr>
          <w:rFonts w:ascii="Verdana" w:hAnsi="Verdana"/>
        </w:rPr>
        <w:t xml:space="preserve">)? </w:t>
      </w:r>
    </w:p>
    <w:p w:rsidR="006749D9" w:rsidRPr="00B87A94" w:rsidRDefault="006749D9" w:rsidP="00B87A94">
      <w:pPr>
        <w:numPr>
          <w:ilvl w:val="0"/>
          <w:numId w:val="2"/>
        </w:numPr>
        <w:rPr>
          <w:rFonts w:ascii="Verdana" w:hAnsi="Verdana"/>
          <w:b/>
        </w:rPr>
      </w:pPr>
      <w:r w:rsidRPr="00B87A94">
        <w:rPr>
          <w:rFonts w:ascii="Verdana" w:hAnsi="Verdana"/>
          <w:b/>
        </w:rPr>
        <w:t>Shocks and stressors</w:t>
      </w:r>
    </w:p>
    <w:p w:rsidR="006749D9" w:rsidRDefault="006749D9" w:rsidP="006749D9">
      <w:pPr>
        <w:numPr>
          <w:ilvl w:val="1"/>
          <w:numId w:val="2"/>
        </w:numPr>
        <w:tabs>
          <w:tab w:val="clear" w:pos="1080"/>
          <w:tab w:val="num" w:pos="360"/>
        </w:tabs>
        <w:ind w:left="360" w:hanging="630"/>
        <w:rPr>
          <w:rFonts w:ascii="Verdana" w:hAnsi="Verdana"/>
        </w:rPr>
      </w:pPr>
      <w:r w:rsidRPr="00D073A9">
        <w:rPr>
          <w:rFonts w:ascii="Verdana" w:hAnsi="Verdana"/>
        </w:rPr>
        <w:t xml:space="preserve">What </w:t>
      </w:r>
      <w:r>
        <w:rPr>
          <w:rFonts w:ascii="Verdana" w:hAnsi="Verdana"/>
        </w:rPr>
        <w:t xml:space="preserve">shocks and stressors are people exposed to? </w:t>
      </w:r>
      <w:r w:rsidRPr="00D073A9">
        <w:rPr>
          <w:rFonts w:ascii="Verdana" w:hAnsi="Verdana"/>
        </w:rPr>
        <w:t>This includes, but is not limited to natural hazards</w:t>
      </w:r>
      <w:r>
        <w:rPr>
          <w:rFonts w:ascii="Verdana" w:hAnsi="Verdana"/>
        </w:rPr>
        <w:t xml:space="preserve"> (e.g., conflict, epidemic disease). Who is most exposed and why? </w:t>
      </w:r>
    </w:p>
    <w:p w:rsidR="00B262D9" w:rsidRDefault="003E0268" w:rsidP="00163438">
      <w:pPr>
        <w:ind w:left="-270"/>
        <w:rPr>
          <w:rFonts w:ascii="Verdana" w:hAnsi="Verdana"/>
        </w:rPr>
      </w:pPr>
      <w:r>
        <w:rPr>
          <w:rFonts w:ascii="Verdana" w:hAnsi="Verdana"/>
        </w:rPr>
        <w:t xml:space="preserve"> </w:t>
      </w:r>
    </w:p>
    <w:p w:rsidR="00163438" w:rsidRDefault="00717E1B" w:rsidP="002A61EF">
      <w:pPr>
        <w:numPr>
          <w:ilvl w:val="0"/>
          <w:numId w:val="2"/>
        </w:numPr>
        <w:rPr>
          <w:rFonts w:ascii="Verdana" w:hAnsi="Verdana"/>
          <w:b/>
        </w:rPr>
      </w:pPr>
      <w:r>
        <w:rPr>
          <w:rFonts w:ascii="Verdana" w:hAnsi="Verdana"/>
          <w:b/>
        </w:rPr>
        <w:t>Tangible and intangible a</w:t>
      </w:r>
      <w:r w:rsidR="00B02D05">
        <w:rPr>
          <w:rFonts w:ascii="Verdana" w:hAnsi="Verdana"/>
          <w:b/>
        </w:rPr>
        <w:t>ssets</w:t>
      </w:r>
      <w:r w:rsidR="00B83BCF" w:rsidRPr="004577A0">
        <w:rPr>
          <w:rFonts w:ascii="Verdana" w:hAnsi="Verdana"/>
          <w:b/>
        </w:rPr>
        <w:t xml:space="preserve"> (</w:t>
      </w:r>
      <w:r w:rsidR="00D073A9" w:rsidRPr="004577A0">
        <w:rPr>
          <w:rFonts w:ascii="Verdana" w:hAnsi="Verdana"/>
          <w:b/>
        </w:rPr>
        <w:t xml:space="preserve">contribute to </w:t>
      </w:r>
      <w:r w:rsidR="00B83BCF" w:rsidRPr="004577A0">
        <w:rPr>
          <w:rFonts w:ascii="Verdana" w:hAnsi="Verdana"/>
          <w:b/>
        </w:rPr>
        <w:t xml:space="preserve">absorptive and adaptive capacity) </w:t>
      </w:r>
      <w:bookmarkStart w:id="0" w:name="_GoBack"/>
      <w:bookmarkEnd w:id="0"/>
    </w:p>
    <w:p w:rsidR="00CA0C28" w:rsidRDefault="00B262D9" w:rsidP="00695ACF">
      <w:pPr>
        <w:numPr>
          <w:ilvl w:val="1"/>
          <w:numId w:val="3"/>
        </w:numPr>
        <w:ind w:left="360" w:hanging="630"/>
        <w:rPr>
          <w:rFonts w:ascii="Verdana" w:hAnsi="Verdana"/>
        </w:rPr>
      </w:pPr>
      <w:r w:rsidRPr="004577A0">
        <w:rPr>
          <w:rFonts w:ascii="Verdana" w:hAnsi="Verdana"/>
        </w:rPr>
        <w:t xml:space="preserve">What </w:t>
      </w:r>
      <w:r w:rsidR="0010228E" w:rsidRPr="004577A0">
        <w:rPr>
          <w:rFonts w:ascii="Verdana" w:hAnsi="Verdana"/>
        </w:rPr>
        <w:t>assets</w:t>
      </w:r>
      <w:r w:rsidR="00A2730F">
        <w:rPr>
          <w:rFonts w:ascii="Verdana" w:hAnsi="Verdana"/>
        </w:rPr>
        <w:t xml:space="preserve"> (human, natural, social, physical, financial, political capitals)</w:t>
      </w:r>
      <w:r w:rsidR="00683B91" w:rsidRPr="004577A0">
        <w:rPr>
          <w:rFonts w:ascii="Verdana" w:hAnsi="Verdana"/>
        </w:rPr>
        <w:t xml:space="preserve"> </w:t>
      </w:r>
      <w:r w:rsidR="0010228E" w:rsidRPr="004577A0">
        <w:rPr>
          <w:rFonts w:ascii="Verdana" w:hAnsi="Verdana"/>
        </w:rPr>
        <w:t>do households</w:t>
      </w:r>
      <w:r w:rsidR="00A2730F">
        <w:rPr>
          <w:rFonts w:ascii="Verdana" w:hAnsi="Verdana"/>
        </w:rPr>
        <w:t xml:space="preserve">, </w:t>
      </w:r>
      <w:r w:rsidR="004577A0">
        <w:rPr>
          <w:rFonts w:ascii="Verdana" w:hAnsi="Verdana"/>
        </w:rPr>
        <w:t>males</w:t>
      </w:r>
      <w:r w:rsidR="00A2730F">
        <w:rPr>
          <w:rFonts w:ascii="Verdana" w:hAnsi="Verdana"/>
        </w:rPr>
        <w:t>,</w:t>
      </w:r>
      <w:r w:rsidR="004577A0">
        <w:rPr>
          <w:rFonts w:ascii="Verdana" w:hAnsi="Verdana"/>
        </w:rPr>
        <w:t xml:space="preserve"> </w:t>
      </w:r>
      <w:r w:rsidR="00A2730F">
        <w:rPr>
          <w:rFonts w:ascii="Verdana" w:hAnsi="Verdana"/>
        </w:rPr>
        <w:t>females, or youth</w:t>
      </w:r>
      <w:r w:rsidR="0010228E" w:rsidRPr="004577A0">
        <w:rPr>
          <w:rFonts w:ascii="Verdana" w:hAnsi="Verdana"/>
        </w:rPr>
        <w:t xml:space="preserve"> have access to</w:t>
      </w:r>
      <w:r w:rsidRPr="004577A0">
        <w:rPr>
          <w:rFonts w:ascii="Verdana" w:hAnsi="Verdana"/>
        </w:rPr>
        <w:t xml:space="preserve">?  What is </w:t>
      </w:r>
      <w:r w:rsidR="00D073A9" w:rsidRPr="004577A0">
        <w:rPr>
          <w:rFonts w:ascii="Verdana" w:hAnsi="Verdana"/>
        </w:rPr>
        <w:t>the quality</w:t>
      </w:r>
      <w:r w:rsidR="00683B91" w:rsidRPr="004577A0">
        <w:rPr>
          <w:rFonts w:ascii="Verdana" w:hAnsi="Verdana"/>
        </w:rPr>
        <w:t xml:space="preserve"> of these assets</w:t>
      </w:r>
      <w:r w:rsidRPr="004577A0">
        <w:rPr>
          <w:rFonts w:ascii="Verdana" w:hAnsi="Verdana"/>
        </w:rPr>
        <w:t>?</w:t>
      </w:r>
      <w:r w:rsidR="00683B91" w:rsidRPr="004577A0">
        <w:rPr>
          <w:rFonts w:ascii="Verdana" w:hAnsi="Verdana"/>
        </w:rPr>
        <w:t xml:space="preserve"> </w:t>
      </w:r>
      <w:r w:rsidRPr="004577A0">
        <w:rPr>
          <w:rFonts w:ascii="Verdana" w:hAnsi="Verdana"/>
        </w:rPr>
        <w:t xml:space="preserve"> </w:t>
      </w:r>
    </w:p>
    <w:p w:rsidR="004577A0" w:rsidRDefault="0010228E" w:rsidP="00695ACF">
      <w:pPr>
        <w:numPr>
          <w:ilvl w:val="1"/>
          <w:numId w:val="3"/>
        </w:numPr>
        <w:ind w:left="360" w:hanging="630"/>
        <w:rPr>
          <w:rFonts w:ascii="Verdana" w:hAnsi="Verdana"/>
        </w:rPr>
      </w:pPr>
      <w:r w:rsidRPr="004577A0">
        <w:rPr>
          <w:rFonts w:ascii="Verdana" w:hAnsi="Verdana"/>
        </w:rPr>
        <w:t>Do</w:t>
      </w:r>
      <w:r w:rsidR="004577A0">
        <w:rPr>
          <w:rFonts w:ascii="Verdana" w:hAnsi="Verdana"/>
        </w:rPr>
        <w:t>es</w:t>
      </w:r>
      <w:r w:rsidRPr="004577A0">
        <w:rPr>
          <w:rFonts w:ascii="Verdana" w:hAnsi="Verdana"/>
        </w:rPr>
        <w:t xml:space="preserve"> a</w:t>
      </w:r>
      <w:r w:rsidR="00B262D9" w:rsidRPr="004577A0">
        <w:rPr>
          <w:rFonts w:ascii="Verdana" w:hAnsi="Verdana"/>
        </w:rPr>
        <w:t xml:space="preserve">ny </w:t>
      </w:r>
      <w:r w:rsidR="00DF6012">
        <w:rPr>
          <w:rFonts w:ascii="Verdana" w:hAnsi="Verdana"/>
        </w:rPr>
        <w:t>population</w:t>
      </w:r>
      <w:r w:rsidR="00B262D9" w:rsidRPr="004577A0">
        <w:rPr>
          <w:rFonts w:ascii="Verdana" w:hAnsi="Verdana"/>
        </w:rPr>
        <w:t xml:space="preserve"> </w:t>
      </w:r>
      <w:r w:rsidR="00E87EEB">
        <w:rPr>
          <w:rFonts w:ascii="Verdana" w:hAnsi="Verdana"/>
        </w:rPr>
        <w:t xml:space="preserve">(pastoralist, ag-pastoralist, </w:t>
      </w:r>
      <w:proofErr w:type="gramStart"/>
      <w:r w:rsidR="00E87EEB">
        <w:rPr>
          <w:rFonts w:ascii="Verdana" w:hAnsi="Verdana"/>
        </w:rPr>
        <w:t>non</w:t>
      </w:r>
      <w:proofErr w:type="gramEnd"/>
      <w:r w:rsidR="00E87EEB">
        <w:rPr>
          <w:rFonts w:ascii="Verdana" w:hAnsi="Verdana"/>
        </w:rPr>
        <w:t xml:space="preserve">-pastoralist) or geographic zone </w:t>
      </w:r>
      <w:r w:rsidRPr="004577A0">
        <w:rPr>
          <w:rFonts w:ascii="Verdana" w:hAnsi="Verdana"/>
        </w:rPr>
        <w:t xml:space="preserve">have </w:t>
      </w:r>
      <w:r w:rsidR="00DF6012">
        <w:rPr>
          <w:rFonts w:ascii="Verdana" w:hAnsi="Verdana"/>
        </w:rPr>
        <w:t xml:space="preserve">more or </w:t>
      </w:r>
      <w:r w:rsidRPr="004577A0">
        <w:rPr>
          <w:rFonts w:ascii="Verdana" w:hAnsi="Verdana"/>
        </w:rPr>
        <w:t xml:space="preserve">less access than another? </w:t>
      </w:r>
      <w:r w:rsidR="007C5781" w:rsidRPr="004577A0">
        <w:rPr>
          <w:rFonts w:ascii="Verdana" w:hAnsi="Verdana"/>
        </w:rPr>
        <w:t xml:space="preserve"> </w:t>
      </w:r>
      <w:r w:rsidR="00DF6012">
        <w:rPr>
          <w:rFonts w:ascii="Verdana" w:hAnsi="Verdana"/>
        </w:rPr>
        <w:t xml:space="preserve">Why? </w:t>
      </w:r>
    </w:p>
    <w:p w:rsidR="003874EC" w:rsidRPr="00EF6E07" w:rsidRDefault="00B961C2" w:rsidP="00EF6E07">
      <w:pPr>
        <w:numPr>
          <w:ilvl w:val="1"/>
          <w:numId w:val="3"/>
        </w:numPr>
        <w:ind w:left="360" w:hanging="630"/>
        <w:rPr>
          <w:rFonts w:ascii="Verdana" w:hAnsi="Verdana"/>
        </w:rPr>
      </w:pPr>
      <w:r w:rsidRPr="00EF6E07">
        <w:rPr>
          <w:rFonts w:ascii="Verdana" w:hAnsi="Verdana"/>
          <w:i/>
          <w:iCs/>
        </w:rPr>
        <w:t xml:space="preserve">Tools 1.2c and 1.2d may help to organize this information. </w:t>
      </w:r>
    </w:p>
    <w:p w:rsidR="00EF6E07" w:rsidRDefault="00EF6E07" w:rsidP="00EF6E07">
      <w:pPr>
        <w:ind w:left="360"/>
        <w:rPr>
          <w:rFonts w:ascii="Verdana" w:hAnsi="Verdana"/>
        </w:rPr>
      </w:pPr>
    </w:p>
    <w:p w:rsidR="004577A0" w:rsidRPr="004577A0" w:rsidRDefault="007C5781" w:rsidP="004577A0">
      <w:r w:rsidRPr="004577A0">
        <w:t xml:space="preserve"> </w:t>
      </w:r>
    </w:p>
    <w:p w:rsidR="003C68B7" w:rsidRPr="003C68B7" w:rsidRDefault="00A8188C" w:rsidP="003C68B7">
      <w:pPr>
        <w:numPr>
          <w:ilvl w:val="0"/>
          <w:numId w:val="2"/>
        </w:numPr>
        <w:rPr>
          <w:rFonts w:ascii="Verdana" w:hAnsi="Verdana"/>
        </w:rPr>
      </w:pPr>
      <w:r w:rsidRPr="003C68B7">
        <w:rPr>
          <w:rFonts w:ascii="Verdana" w:hAnsi="Verdana"/>
          <w:b/>
        </w:rPr>
        <w:t>S</w:t>
      </w:r>
      <w:r w:rsidR="003E0268" w:rsidRPr="003C68B7">
        <w:rPr>
          <w:rFonts w:ascii="Verdana" w:hAnsi="Verdana"/>
          <w:b/>
        </w:rPr>
        <w:t>tructures</w:t>
      </w:r>
      <w:r w:rsidR="00975D4D" w:rsidRPr="003C68B7">
        <w:rPr>
          <w:rFonts w:ascii="Verdana" w:hAnsi="Verdana"/>
          <w:b/>
        </w:rPr>
        <w:t>, systems,</w:t>
      </w:r>
      <w:r w:rsidR="003E0268" w:rsidRPr="003C68B7">
        <w:rPr>
          <w:rFonts w:ascii="Verdana" w:hAnsi="Verdana"/>
          <w:b/>
        </w:rPr>
        <w:t xml:space="preserve"> and processes </w:t>
      </w:r>
    </w:p>
    <w:p w:rsidR="003C68B7" w:rsidRDefault="003C68B7" w:rsidP="003C68B7">
      <w:pPr>
        <w:pStyle w:val="ListParagraph"/>
        <w:rPr>
          <w:rFonts w:ascii="Verdana" w:hAnsi="Verdana"/>
        </w:rPr>
      </w:pPr>
    </w:p>
    <w:p w:rsidR="00B1081F" w:rsidRPr="003C68B7" w:rsidRDefault="003E0268" w:rsidP="00A303EB">
      <w:pPr>
        <w:numPr>
          <w:ilvl w:val="1"/>
          <w:numId w:val="3"/>
        </w:numPr>
        <w:tabs>
          <w:tab w:val="clear" w:pos="1080"/>
          <w:tab w:val="num" w:pos="810"/>
        </w:tabs>
        <w:ind w:left="360" w:hanging="630"/>
        <w:rPr>
          <w:rFonts w:ascii="Verdana" w:hAnsi="Verdana"/>
        </w:rPr>
      </w:pPr>
      <w:r w:rsidRPr="003C68B7">
        <w:rPr>
          <w:rFonts w:ascii="Verdana" w:hAnsi="Verdana"/>
        </w:rPr>
        <w:t xml:space="preserve">What institutions and organizations </w:t>
      </w:r>
      <w:r w:rsidR="007C5781" w:rsidRPr="003C68B7">
        <w:rPr>
          <w:rFonts w:ascii="Verdana" w:hAnsi="Verdana"/>
        </w:rPr>
        <w:t>are operating</w:t>
      </w:r>
      <w:r w:rsidR="008E028E" w:rsidRPr="003C68B7">
        <w:rPr>
          <w:rFonts w:ascii="Verdana" w:hAnsi="Verdana"/>
        </w:rPr>
        <w:t xml:space="preserve"> (CBO, private sector, civil society)</w:t>
      </w:r>
      <w:r w:rsidR="007C5781" w:rsidRPr="003C68B7">
        <w:rPr>
          <w:rFonts w:ascii="Verdana" w:hAnsi="Verdana"/>
        </w:rPr>
        <w:t>?</w:t>
      </w:r>
    </w:p>
    <w:p w:rsidR="00A2730F" w:rsidRDefault="00A2730F" w:rsidP="00A2730F">
      <w:pPr>
        <w:numPr>
          <w:ilvl w:val="1"/>
          <w:numId w:val="3"/>
        </w:numPr>
        <w:tabs>
          <w:tab w:val="num" w:pos="810"/>
        </w:tabs>
        <w:ind w:left="360" w:hanging="630"/>
        <w:rPr>
          <w:rFonts w:ascii="Verdana" w:hAnsi="Verdana"/>
        </w:rPr>
      </w:pPr>
      <w:r w:rsidRPr="00A2730F">
        <w:rPr>
          <w:rFonts w:ascii="Verdana" w:hAnsi="Verdana"/>
        </w:rPr>
        <w:t xml:space="preserve">What services do they provide (e.g., humanitarian aid, social protection, nutrition and health). </w:t>
      </w:r>
      <w:r>
        <w:rPr>
          <w:rFonts w:ascii="Verdana" w:hAnsi="Verdana"/>
        </w:rPr>
        <w:t xml:space="preserve">Who has access? </w:t>
      </w:r>
    </w:p>
    <w:p w:rsidR="00A2730F" w:rsidRDefault="00A2730F" w:rsidP="00A2730F">
      <w:pPr>
        <w:numPr>
          <w:ilvl w:val="1"/>
          <w:numId w:val="3"/>
        </w:numPr>
        <w:ind w:left="360" w:hanging="630"/>
        <w:rPr>
          <w:rFonts w:ascii="Verdana" w:hAnsi="Verdana"/>
        </w:rPr>
      </w:pPr>
      <w:r w:rsidRPr="00B1081F">
        <w:rPr>
          <w:rFonts w:ascii="Verdana" w:hAnsi="Verdana"/>
        </w:rPr>
        <w:t>To what extent are institutions socially accountable to different populations?</w:t>
      </w:r>
    </w:p>
    <w:p w:rsidR="00096524" w:rsidRPr="00B1081F" w:rsidRDefault="00096524" w:rsidP="00096524">
      <w:pPr>
        <w:ind w:left="-270"/>
        <w:rPr>
          <w:rFonts w:ascii="Verdana" w:hAnsi="Verdana"/>
        </w:rPr>
      </w:pPr>
    </w:p>
    <w:p w:rsidR="00A2730F" w:rsidRPr="00A2730F" w:rsidRDefault="00A2730F" w:rsidP="00A2730F">
      <w:pPr>
        <w:numPr>
          <w:ilvl w:val="1"/>
          <w:numId w:val="3"/>
        </w:numPr>
        <w:tabs>
          <w:tab w:val="num" w:pos="810"/>
        </w:tabs>
        <w:ind w:left="360" w:hanging="630"/>
        <w:rPr>
          <w:rFonts w:ascii="Verdana" w:hAnsi="Verdana"/>
        </w:rPr>
      </w:pPr>
      <w:r w:rsidRPr="00A2730F">
        <w:rPr>
          <w:rFonts w:ascii="Verdana" w:hAnsi="Verdana"/>
        </w:rPr>
        <w:t xml:space="preserve">What information systems are in place within and near communities?  Natural resource management systems? Environmental risk management?  Agriculture, market, &amp; financial? How well do they function? Who has access? </w:t>
      </w:r>
    </w:p>
    <w:p w:rsidR="00A2730F" w:rsidRDefault="00A2730F" w:rsidP="003C68B7">
      <w:pPr>
        <w:ind w:left="-270"/>
        <w:rPr>
          <w:rFonts w:ascii="Verdana" w:hAnsi="Verdana"/>
        </w:rPr>
      </w:pPr>
    </w:p>
    <w:p w:rsidR="005D5368" w:rsidRPr="00DF1129" w:rsidRDefault="005D5368" w:rsidP="007B569F">
      <w:pPr>
        <w:numPr>
          <w:ilvl w:val="1"/>
          <w:numId w:val="3"/>
        </w:numPr>
        <w:ind w:left="360" w:hanging="630"/>
        <w:rPr>
          <w:rFonts w:ascii="Verdana" w:hAnsi="Verdana"/>
        </w:rPr>
      </w:pPr>
      <w:r>
        <w:rPr>
          <w:rFonts w:ascii="Verdana" w:hAnsi="Verdana"/>
        </w:rPr>
        <w:t>What laws</w:t>
      </w:r>
      <w:r w:rsidR="00FC7C9C">
        <w:rPr>
          <w:rFonts w:ascii="Verdana" w:hAnsi="Verdana"/>
        </w:rPr>
        <w:t>, regulations,</w:t>
      </w:r>
      <w:r>
        <w:rPr>
          <w:rFonts w:ascii="Verdana" w:hAnsi="Verdana"/>
        </w:rPr>
        <w:t xml:space="preserve"> and policies influence people’s lives?  </w:t>
      </w:r>
      <w:r w:rsidR="00D15746">
        <w:rPr>
          <w:rFonts w:ascii="Verdana" w:hAnsi="Verdana"/>
        </w:rPr>
        <w:t xml:space="preserve">Is there recognition and respect for human rights? </w:t>
      </w:r>
    </w:p>
    <w:p w:rsidR="003E0268" w:rsidRDefault="00B1081F" w:rsidP="003E0268">
      <w:pPr>
        <w:numPr>
          <w:ilvl w:val="1"/>
          <w:numId w:val="3"/>
        </w:numPr>
        <w:ind w:left="360" w:hanging="630"/>
        <w:rPr>
          <w:rFonts w:ascii="Verdana" w:hAnsi="Verdana"/>
        </w:rPr>
      </w:pPr>
      <w:r>
        <w:rPr>
          <w:rFonts w:ascii="Verdana" w:hAnsi="Verdana"/>
        </w:rPr>
        <w:t xml:space="preserve">What cultural, social, </w:t>
      </w:r>
      <w:r w:rsidR="003E0268">
        <w:rPr>
          <w:rFonts w:ascii="Verdana" w:hAnsi="Verdana"/>
        </w:rPr>
        <w:t xml:space="preserve">gender </w:t>
      </w:r>
      <w:r>
        <w:rPr>
          <w:rFonts w:ascii="Verdana" w:hAnsi="Verdana"/>
        </w:rPr>
        <w:t xml:space="preserve">or religious </w:t>
      </w:r>
      <w:r w:rsidR="003E0268">
        <w:rPr>
          <w:rFonts w:ascii="Verdana" w:hAnsi="Verdana"/>
        </w:rPr>
        <w:t xml:space="preserve">norms exist? </w:t>
      </w:r>
    </w:p>
    <w:p w:rsidR="00DF6012" w:rsidRDefault="00DF6012" w:rsidP="00DF6012">
      <w:pPr>
        <w:rPr>
          <w:rFonts w:ascii="Verdana" w:hAnsi="Verdana"/>
        </w:rPr>
      </w:pPr>
    </w:p>
    <w:p w:rsidR="00856F8C" w:rsidRDefault="00856F8C" w:rsidP="00DF6012">
      <w:pPr>
        <w:rPr>
          <w:rFonts w:ascii="Verdana" w:hAnsi="Verdana"/>
          <w:b/>
        </w:rPr>
      </w:pPr>
    </w:p>
    <w:p w:rsidR="00856F8C" w:rsidRDefault="00856F8C" w:rsidP="00DF6012">
      <w:pPr>
        <w:rPr>
          <w:rFonts w:ascii="Verdana" w:hAnsi="Verdana"/>
          <w:b/>
        </w:rPr>
      </w:pPr>
    </w:p>
    <w:p w:rsidR="00DF6012" w:rsidRPr="00DF6012" w:rsidRDefault="00DF6012" w:rsidP="00DF6012">
      <w:pPr>
        <w:rPr>
          <w:rFonts w:ascii="Verdana" w:hAnsi="Verdana"/>
          <w:b/>
        </w:rPr>
      </w:pPr>
      <w:r w:rsidRPr="00DF6012">
        <w:rPr>
          <w:rFonts w:ascii="Verdana" w:hAnsi="Verdana"/>
          <w:b/>
        </w:rPr>
        <w:t>Individual and household strategies</w:t>
      </w:r>
    </w:p>
    <w:p w:rsidR="0057011C" w:rsidRDefault="0057011C" w:rsidP="0057011C">
      <w:pPr>
        <w:ind w:left="360"/>
        <w:rPr>
          <w:rFonts w:ascii="Verdana" w:hAnsi="Verdana"/>
        </w:rPr>
      </w:pPr>
    </w:p>
    <w:p w:rsidR="00B1081F" w:rsidRDefault="00B1081F" w:rsidP="00B1081F">
      <w:pPr>
        <w:pStyle w:val="ListParagraph"/>
        <w:numPr>
          <w:ilvl w:val="0"/>
          <w:numId w:val="2"/>
        </w:numPr>
        <w:rPr>
          <w:rFonts w:ascii="Verdana" w:hAnsi="Verdana"/>
          <w:b/>
        </w:rPr>
      </w:pPr>
      <w:r w:rsidRPr="00B1081F">
        <w:rPr>
          <w:rFonts w:ascii="Verdana" w:hAnsi="Verdana"/>
          <w:b/>
        </w:rPr>
        <w:t>Risk management and coping strategies</w:t>
      </w:r>
    </w:p>
    <w:p w:rsidR="00B1081F" w:rsidRPr="00B1081F" w:rsidRDefault="00B1081F" w:rsidP="00B1081F">
      <w:pPr>
        <w:pStyle w:val="ListParagraph"/>
        <w:rPr>
          <w:rFonts w:ascii="Verdana" w:hAnsi="Verdana"/>
          <w:b/>
        </w:rPr>
      </w:pPr>
    </w:p>
    <w:p w:rsidR="003874EC" w:rsidRPr="00EF6E07" w:rsidRDefault="00B961C2" w:rsidP="00EF6E07">
      <w:pPr>
        <w:numPr>
          <w:ilvl w:val="1"/>
          <w:numId w:val="3"/>
        </w:numPr>
        <w:ind w:left="360" w:hanging="630"/>
        <w:rPr>
          <w:rFonts w:ascii="Verdana" w:hAnsi="Verdana"/>
        </w:rPr>
      </w:pPr>
      <w:r w:rsidRPr="00EF6E07">
        <w:rPr>
          <w:rFonts w:ascii="Verdana" w:hAnsi="Verdana"/>
        </w:rPr>
        <w:t xml:space="preserve">What preventative measures are different populations using to avoid or reduce exposure to risk? </w:t>
      </w:r>
    </w:p>
    <w:p w:rsidR="003874EC" w:rsidRPr="00EF6E07" w:rsidRDefault="00B961C2" w:rsidP="00EF6E07">
      <w:pPr>
        <w:numPr>
          <w:ilvl w:val="1"/>
          <w:numId w:val="3"/>
        </w:numPr>
        <w:ind w:left="360" w:hanging="630"/>
        <w:rPr>
          <w:rFonts w:ascii="Verdana" w:hAnsi="Verdana"/>
        </w:rPr>
      </w:pPr>
      <w:r w:rsidRPr="00EF6E07">
        <w:rPr>
          <w:rFonts w:ascii="Verdana" w:hAnsi="Verdana"/>
        </w:rPr>
        <w:t xml:space="preserve">How do different populations cope with the effect of shock? Are they using appropriate coping strategies to avoid permanent, negative impact? </w:t>
      </w:r>
    </w:p>
    <w:p w:rsidR="00541F48" w:rsidRPr="00B1081F" w:rsidRDefault="00541F48" w:rsidP="00B1081F">
      <w:pPr>
        <w:ind w:left="360"/>
        <w:rPr>
          <w:rFonts w:ascii="Verdana" w:hAnsi="Verdana"/>
        </w:rPr>
      </w:pPr>
    </w:p>
    <w:p w:rsidR="007B569F" w:rsidRPr="007B569F" w:rsidRDefault="00532D49" w:rsidP="007B569F">
      <w:pPr>
        <w:numPr>
          <w:ilvl w:val="0"/>
          <w:numId w:val="2"/>
        </w:numPr>
        <w:rPr>
          <w:rFonts w:ascii="Verdana" w:hAnsi="Verdana"/>
        </w:rPr>
      </w:pPr>
      <w:r>
        <w:rPr>
          <w:rFonts w:ascii="Verdana" w:hAnsi="Verdana"/>
          <w:b/>
        </w:rPr>
        <w:t>Household actions/ l</w:t>
      </w:r>
      <w:r w:rsidR="007B569F">
        <w:rPr>
          <w:rFonts w:ascii="Verdana" w:hAnsi="Verdana"/>
          <w:b/>
        </w:rPr>
        <w:t>ivelihood strategies</w:t>
      </w:r>
      <w:r w:rsidR="002C3419">
        <w:rPr>
          <w:rFonts w:ascii="Verdana" w:hAnsi="Verdana"/>
          <w:b/>
        </w:rPr>
        <w:t xml:space="preserve"> </w:t>
      </w:r>
    </w:p>
    <w:p w:rsidR="00532D49" w:rsidRPr="000B17DB" w:rsidRDefault="00EA2E37" w:rsidP="007B569F">
      <w:pPr>
        <w:numPr>
          <w:ilvl w:val="1"/>
          <w:numId w:val="3"/>
        </w:numPr>
        <w:ind w:left="360" w:hanging="630"/>
        <w:rPr>
          <w:rFonts w:ascii="Verdana" w:hAnsi="Verdana"/>
        </w:rPr>
      </w:pPr>
      <w:r w:rsidRPr="000B17DB">
        <w:rPr>
          <w:rFonts w:ascii="Verdana" w:hAnsi="Verdana"/>
        </w:rPr>
        <w:t xml:space="preserve">How </w:t>
      </w:r>
      <w:r w:rsidR="002A61EF">
        <w:rPr>
          <w:rFonts w:ascii="Verdana" w:hAnsi="Verdana"/>
        </w:rPr>
        <w:t>do</w:t>
      </w:r>
      <w:r w:rsidRPr="000B17DB">
        <w:rPr>
          <w:rFonts w:ascii="Verdana" w:hAnsi="Verdana"/>
        </w:rPr>
        <w:t xml:space="preserve"> households secur</w:t>
      </w:r>
      <w:r w:rsidR="002A61EF">
        <w:rPr>
          <w:rFonts w:ascii="Verdana" w:hAnsi="Verdana"/>
        </w:rPr>
        <w:t>e</w:t>
      </w:r>
      <w:r w:rsidRPr="000B17DB">
        <w:rPr>
          <w:rFonts w:ascii="Verdana" w:hAnsi="Verdana"/>
        </w:rPr>
        <w:t xml:space="preserve"> a living? </w:t>
      </w:r>
      <w:r w:rsidR="000B17DB" w:rsidRPr="000B17DB">
        <w:rPr>
          <w:rFonts w:ascii="Verdana" w:hAnsi="Verdana"/>
        </w:rPr>
        <w:t xml:space="preserve"> </w:t>
      </w:r>
      <w:r w:rsidR="00532D49" w:rsidRPr="000B17DB">
        <w:rPr>
          <w:rFonts w:ascii="Verdana" w:hAnsi="Verdana"/>
        </w:rPr>
        <w:t xml:space="preserve">How </w:t>
      </w:r>
      <w:r w:rsidR="002A61EF">
        <w:rPr>
          <w:rFonts w:ascii="Verdana" w:hAnsi="Verdana"/>
        </w:rPr>
        <w:t>do</w:t>
      </w:r>
      <w:r w:rsidR="00532D49" w:rsidRPr="000B17DB">
        <w:rPr>
          <w:rFonts w:ascii="Verdana" w:hAnsi="Verdana"/>
        </w:rPr>
        <w:t xml:space="preserve"> households</w:t>
      </w:r>
      <w:r w:rsidRPr="000B17DB">
        <w:rPr>
          <w:rFonts w:ascii="Verdana" w:hAnsi="Verdana"/>
        </w:rPr>
        <w:t xml:space="preserve"> invest / </w:t>
      </w:r>
      <w:r w:rsidR="00532D49" w:rsidRPr="000B17DB">
        <w:rPr>
          <w:rFonts w:ascii="Verdana" w:hAnsi="Verdana"/>
        </w:rPr>
        <w:t>maximiz</w:t>
      </w:r>
      <w:r w:rsidR="002A61EF">
        <w:rPr>
          <w:rFonts w:ascii="Verdana" w:hAnsi="Verdana"/>
        </w:rPr>
        <w:t>e</w:t>
      </w:r>
      <w:r w:rsidR="00532D49" w:rsidRPr="000B17DB">
        <w:rPr>
          <w:rFonts w:ascii="Verdana" w:hAnsi="Verdana"/>
        </w:rPr>
        <w:t xml:space="preserve"> </w:t>
      </w:r>
      <w:r w:rsidRPr="000B17DB">
        <w:rPr>
          <w:rFonts w:ascii="Verdana" w:hAnsi="Verdana"/>
        </w:rPr>
        <w:t xml:space="preserve">available </w:t>
      </w:r>
      <w:r w:rsidR="00532D49" w:rsidRPr="000B17DB">
        <w:rPr>
          <w:rFonts w:ascii="Verdana" w:hAnsi="Verdana"/>
        </w:rPr>
        <w:t>assets</w:t>
      </w:r>
      <w:r w:rsidRPr="000B17DB">
        <w:rPr>
          <w:rFonts w:ascii="Verdana" w:hAnsi="Verdana"/>
        </w:rPr>
        <w:t xml:space="preserve"> (tangible and intangible)</w:t>
      </w:r>
      <w:r w:rsidR="00532D49" w:rsidRPr="000B17DB">
        <w:rPr>
          <w:rFonts w:ascii="Verdana" w:hAnsi="Verdana"/>
        </w:rPr>
        <w:t xml:space="preserve">? </w:t>
      </w:r>
    </w:p>
    <w:p w:rsidR="00DF6012" w:rsidRDefault="00DF6012" w:rsidP="007B569F">
      <w:pPr>
        <w:numPr>
          <w:ilvl w:val="1"/>
          <w:numId w:val="3"/>
        </w:numPr>
        <w:ind w:left="360" w:hanging="630"/>
        <w:rPr>
          <w:rFonts w:ascii="Verdana" w:hAnsi="Verdana"/>
        </w:rPr>
      </w:pPr>
      <w:r>
        <w:rPr>
          <w:rFonts w:ascii="Verdana" w:hAnsi="Verdana"/>
        </w:rPr>
        <w:t>To what extent are the distinct population</w:t>
      </w:r>
      <w:r w:rsidR="0044401E">
        <w:rPr>
          <w:rFonts w:ascii="Verdana" w:hAnsi="Verdana"/>
        </w:rPr>
        <w:t>s</w:t>
      </w:r>
      <w:r>
        <w:rPr>
          <w:rFonts w:ascii="Verdana" w:hAnsi="Verdana"/>
        </w:rPr>
        <w:t xml:space="preserve"> adopting recommended nutrition practices?  Recommended WASH practices? </w:t>
      </w:r>
      <w:r w:rsidR="002835F1">
        <w:rPr>
          <w:rFonts w:ascii="Verdana" w:hAnsi="Verdana"/>
        </w:rPr>
        <w:t xml:space="preserve"> Recommended agricultural practices? </w:t>
      </w:r>
    </w:p>
    <w:p w:rsidR="00DB4469" w:rsidRDefault="00DB4469" w:rsidP="00DB4469">
      <w:pPr>
        <w:numPr>
          <w:ilvl w:val="1"/>
          <w:numId w:val="3"/>
        </w:numPr>
        <w:ind w:left="360" w:hanging="630"/>
        <w:rPr>
          <w:rFonts w:ascii="Verdana" w:hAnsi="Verdana"/>
        </w:rPr>
      </w:pPr>
      <w:r w:rsidRPr="00DB4469">
        <w:rPr>
          <w:rFonts w:ascii="Verdana" w:hAnsi="Verdana"/>
        </w:rPr>
        <w:t>What strategies are men, women, youth and households using to enhance overall well-being (e.g., advocacy, marriage, education, and diversification)?</w:t>
      </w:r>
    </w:p>
    <w:p w:rsidR="00D3632F" w:rsidRDefault="00D3632F" w:rsidP="00D3632F">
      <w:pPr>
        <w:numPr>
          <w:ilvl w:val="0"/>
          <w:numId w:val="2"/>
        </w:numPr>
        <w:rPr>
          <w:rFonts w:ascii="Verdana" w:hAnsi="Verdana"/>
        </w:rPr>
      </w:pPr>
      <w:r w:rsidRPr="002A61EF">
        <w:rPr>
          <w:rFonts w:ascii="Verdana" w:hAnsi="Verdana"/>
          <w:b/>
        </w:rPr>
        <w:t xml:space="preserve">Summarize well-being outcomes.  </w:t>
      </w:r>
      <w:r w:rsidRPr="002A61EF">
        <w:rPr>
          <w:rFonts w:ascii="Verdana" w:hAnsi="Verdana"/>
        </w:rPr>
        <w:t xml:space="preserve">Which well-being outcomes are most challenged and why?  Which well-being outcomes are least challenged and why?   </w:t>
      </w:r>
    </w:p>
    <w:p w:rsidR="00DB4469" w:rsidRPr="00D3632F" w:rsidRDefault="00DB4469" w:rsidP="00D3632F">
      <w:pPr>
        <w:ind w:left="360"/>
        <w:rPr>
          <w:rFonts w:ascii="Verdana" w:hAnsi="Verdana"/>
        </w:rPr>
      </w:pPr>
    </w:p>
    <w:p w:rsidR="00856F8C" w:rsidRPr="00856F8C" w:rsidRDefault="00856F8C" w:rsidP="00856F8C">
      <w:pPr>
        <w:rPr>
          <w:rFonts w:ascii="Verdana" w:hAnsi="Verdana"/>
          <w:b/>
        </w:rPr>
      </w:pPr>
      <w:r w:rsidRPr="00856F8C">
        <w:rPr>
          <w:rFonts w:ascii="Verdana" w:hAnsi="Verdana"/>
          <w:b/>
        </w:rPr>
        <w:t>Preliminary analysis</w:t>
      </w:r>
    </w:p>
    <w:p w:rsidR="002A61EF" w:rsidRPr="002A61EF" w:rsidRDefault="002A61EF" w:rsidP="002A61EF"/>
    <w:p w:rsidR="00856F8C" w:rsidRDefault="00856F8C" w:rsidP="00856F8C">
      <w:pPr>
        <w:numPr>
          <w:ilvl w:val="0"/>
          <w:numId w:val="2"/>
        </w:numPr>
        <w:spacing w:after="120"/>
        <w:rPr>
          <w:rFonts w:ascii="Verdana" w:hAnsi="Verdana"/>
        </w:rPr>
      </w:pPr>
      <w:r w:rsidRPr="00856F8C">
        <w:rPr>
          <w:rFonts w:ascii="Verdana" w:hAnsi="Verdana"/>
        </w:rPr>
        <w:t>How do</w:t>
      </w:r>
      <w:r>
        <w:rPr>
          <w:rFonts w:ascii="Verdana" w:hAnsi="Verdana"/>
        </w:rPr>
        <w:t xml:space="preserve"> existing</w:t>
      </w:r>
      <w:r w:rsidRPr="00856F8C">
        <w:rPr>
          <w:rFonts w:ascii="Verdana" w:hAnsi="Verdana"/>
        </w:rPr>
        <w:t xml:space="preserve"> institutions and organizations directly influence individual, household, and community well-being?  </w:t>
      </w:r>
    </w:p>
    <w:p w:rsidR="00856F8C" w:rsidRDefault="00856F8C" w:rsidP="00856F8C">
      <w:pPr>
        <w:numPr>
          <w:ilvl w:val="0"/>
          <w:numId w:val="2"/>
        </w:numPr>
        <w:spacing w:after="120"/>
        <w:rPr>
          <w:rFonts w:ascii="Verdana" w:hAnsi="Verdana"/>
        </w:rPr>
      </w:pPr>
      <w:r w:rsidRPr="00856F8C">
        <w:rPr>
          <w:rFonts w:ascii="Verdana" w:hAnsi="Verdana"/>
        </w:rPr>
        <w:t xml:space="preserve">To what extent do governance mechanisms, policies and regulations, infrastructure, gender and cultural norms, community networks, collective action efforts, and formal and informal social protection mechanisms constitute an enabling environment for systemic change? </w:t>
      </w:r>
    </w:p>
    <w:p w:rsidR="002D0C5B" w:rsidRPr="003C68B7" w:rsidRDefault="002D0C5B" w:rsidP="002D0C5B">
      <w:pPr>
        <w:numPr>
          <w:ilvl w:val="0"/>
          <w:numId w:val="2"/>
        </w:numPr>
        <w:spacing w:after="120"/>
        <w:rPr>
          <w:rFonts w:ascii="Verdana" w:hAnsi="Verdana"/>
        </w:rPr>
      </w:pPr>
      <w:r w:rsidRPr="003C68B7">
        <w:rPr>
          <w:rFonts w:ascii="Verdana" w:hAnsi="Verdana"/>
        </w:rPr>
        <w:t xml:space="preserve">Are </w:t>
      </w:r>
      <w:r>
        <w:rPr>
          <w:rFonts w:ascii="Verdana" w:hAnsi="Verdana"/>
        </w:rPr>
        <w:t>individuals and households</w:t>
      </w:r>
      <w:r w:rsidRPr="003C68B7">
        <w:rPr>
          <w:rFonts w:ascii="Verdana" w:hAnsi="Verdana"/>
        </w:rPr>
        <w:t xml:space="preserve"> </w:t>
      </w:r>
      <w:r>
        <w:rPr>
          <w:rFonts w:ascii="Verdana" w:hAnsi="Verdana"/>
        </w:rPr>
        <w:t>able to make</w:t>
      </w:r>
      <w:r w:rsidRPr="003C68B7">
        <w:rPr>
          <w:rFonts w:ascii="Verdana" w:hAnsi="Verdana"/>
        </w:rPr>
        <w:t xml:space="preserve"> proactive and informed choices that allow for an effective response to changing environmental, climatic, social, political, and economic conditions?</w:t>
      </w:r>
      <w:r>
        <w:rPr>
          <w:rFonts w:ascii="Verdana" w:hAnsi="Verdana"/>
        </w:rPr>
        <w:t xml:space="preserve"> Why or why not? </w:t>
      </w:r>
    </w:p>
    <w:p w:rsidR="002D0C5B" w:rsidRDefault="002D0C5B" w:rsidP="002D0C5B">
      <w:pPr>
        <w:spacing w:after="120"/>
        <w:rPr>
          <w:rFonts w:ascii="Verdana" w:hAnsi="Verdana"/>
        </w:rPr>
      </w:pPr>
    </w:p>
    <w:p w:rsidR="00856F8C" w:rsidRPr="002A61EF" w:rsidRDefault="00856F8C" w:rsidP="00856F8C">
      <w:pPr>
        <w:spacing w:after="120"/>
        <w:rPr>
          <w:rFonts w:ascii="Verdana" w:hAnsi="Verdana"/>
        </w:rPr>
      </w:pPr>
    </w:p>
    <w:sectPr w:rsidR="00856F8C" w:rsidRPr="002A61E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E9" w:rsidRDefault="008125E9" w:rsidP="0057011C">
      <w:r>
        <w:separator/>
      </w:r>
    </w:p>
  </w:endnote>
  <w:endnote w:type="continuationSeparator" w:id="0">
    <w:p w:rsidR="008125E9" w:rsidRDefault="008125E9" w:rsidP="005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5B" w:rsidRPr="00DE215B" w:rsidRDefault="00DE215B" w:rsidP="00DE215B">
    <w:r>
      <w:t xml:space="preserve">Source: Starr, L., </w:t>
    </w:r>
    <w:r w:rsidR="00DF6012">
      <w:t>201</w:t>
    </w:r>
    <w:r w:rsidR="009D31F8">
      <w:t>9</w:t>
    </w:r>
    <w:r w:rsidR="00DF6012">
      <w:t>.</w:t>
    </w:r>
    <w:r>
      <w:t xml:space="preserve"> </w:t>
    </w:r>
    <w:r>
      <w:rPr>
        <w:i/>
      </w:rPr>
      <w:t>Theory of Change</w:t>
    </w:r>
    <w:r w:rsidR="0056673B">
      <w:rPr>
        <w:i/>
      </w:rPr>
      <w:t xml:space="preserve"> Curriculum</w:t>
    </w:r>
    <w:r>
      <w:t xml:space="preserve">. Washington, DC: The </w:t>
    </w:r>
    <w:r w:rsidR="009D48BC">
      <w:t>TOPS Bridge</w:t>
    </w:r>
    <w:r w:rsidR="00313B21">
      <w:t xml:space="preserve"> </w:t>
    </w:r>
    <w:r>
      <w: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E9" w:rsidRDefault="008125E9" w:rsidP="0057011C">
      <w:r>
        <w:separator/>
      </w:r>
    </w:p>
  </w:footnote>
  <w:footnote w:type="continuationSeparator" w:id="0">
    <w:p w:rsidR="008125E9" w:rsidRDefault="008125E9" w:rsidP="005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1C" w:rsidRPr="00012666" w:rsidRDefault="00DF6012">
    <w:pPr>
      <w:pStyle w:val="Header"/>
      <w:rPr>
        <w:lang w:val="en-US"/>
      </w:rPr>
    </w:pPr>
    <w:r>
      <w:rPr>
        <w:noProof/>
        <w:lang w:val="en-US" w:eastAsia="en-US"/>
      </w:rPr>
      <w:drawing>
        <wp:anchor distT="0" distB="0" distL="114300" distR="114300" simplePos="0" relativeHeight="251661312" behindDoc="0" locked="0" layoutInCell="1" allowOverlap="1" wp14:anchorId="34E77DA0" wp14:editId="2FCB2FEE">
          <wp:simplePos x="0" y="0"/>
          <wp:positionH relativeFrom="column">
            <wp:posOffset>3711925</wp:posOffset>
          </wp:positionH>
          <wp:positionV relativeFrom="paragraph">
            <wp:posOffset>-343951</wp:posOffset>
          </wp:positionV>
          <wp:extent cx="1988289" cy="662763"/>
          <wp:effectExtent l="0" t="0" r="0" b="44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pic:cNvPicPr>
                    <a:picLocks noChangeAspect="1"/>
                  </pic:cNvPicPr>
                </pic:nvPicPr>
                <pic:blipFill rotWithShape="1">
                  <a:blip r:embed="rId1" cstate="print">
                    <a:extLst>
                      <a:ext uri="{28A0092B-C50C-407E-A947-70E740481C1C}">
                        <a14:useLocalDpi xmlns:a14="http://schemas.microsoft.com/office/drawing/2010/main" val="0"/>
                      </a:ext>
                    </a:extLst>
                  </a:blip>
                  <a:srcRect l="11002" t="42828" r="6703" b="37778"/>
                  <a:stretch/>
                </pic:blipFill>
                <pic:spPr bwMode="auto">
                  <a:xfrm>
                    <a:off x="0" y="0"/>
                    <a:ext cx="1988289" cy="6627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3DFE1AE6" wp14:editId="585AB2D5">
          <wp:simplePos x="0" y="0"/>
          <wp:positionH relativeFrom="column">
            <wp:posOffset>104622</wp:posOffset>
          </wp:positionH>
          <wp:positionV relativeFrom="paragraph">
            <wp:posOffset>-318135</wp:posOffset>
          </wp:positionV>
          <wp:extent cx="1711842" cy="66590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11842" cy="665903"/>
                  </a:xfrm>
                  <a:prstGeom prst="rect">
                    <a:avLst/>
                  </a:prstGeom>
                </pic:spPr>
              </pic:pic>
            </a:graphicData>
          </a:graphic>
          <wp14:sizeRelH relativeFrom="margin">
            <wp14:pctWidth>0</wp14:pctWidth>
          </wp14:sizeRelH>
          <wp14:sizeRelV relativeFrom="margin">
            <wp14:pctHeight>0</wp14:pctHeight>
          </wp14:sizeRelV>
        </wp:anchor>
      </w:drawing>
    </w:r>
    <w:r w:rsidR="00E7700E">
      <w:rPr>
        <w:lang w:val="en-US"/>
      </w:rPr>
      <w:tab/>
    </w:r>
    <w:r w:rsidR="00E7700E">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88E"/>
    <w:multiLevelType w:val="hybridMultilevel"/>
    <w:tmpl w:val="4BE054A0"/>
    <w:lvl w:ilvl="0" w:tplc="FB1E6D2E">
      <w:start w:val="1"/>
      <w:numFmt w:val="decimal"/>
      <w:lvlText w:val="%1."/>
      <w:lvlJc w:val="left"/>
      <w:pPr>
        <w:tabs>
          <w:tab w:val="num" w:pos="360"/>
        </w:tabs>
        <w:ind w:left="360" w:hanging="360"/>
      </w:pPr>
      <w:rPr>
        <w:b/>
      </w:rPr>
    </w:lvl>
    <w:lvl w:ilvl="1" w:tplc="4EF8D874">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F2D6776"/>
    <w:multiLevelType w:val="hybridMultilevel"/>
    <w:tmpl w:val="AC28E470"/>
    <w:lvl w:ilvl="0" w:tplc="3A36BCA4">
      <w:start w:val="1"/>
      <w:numFmt w:val="bullet"/>
      <w:lvlText w:val="•"/>
      <w:lvlJc w:val="left"/>
      <w:pPr>
        <w:tabs>
          <w:tab w:val="num" w:pos="720"/>
        </w:tabs>
        <w:ind w:left="720" w:hanging="360"/>
      </w:pPr>
      <w:rPr>
        <w:rFonts w:ascii="Arial" w:hAnsi="Arial" w:hint="default"/>
      </w:rPr>
    </w:lvl>
    <w:lvl w:ilvl="1" w:tplc="82C64F76">
      <w:start w:val="1"/>
      <w:numFmt w:val="bullet"/>
      <w:lvlText w:val="•"/>
      <w:lvlJc w:val="left"/>
      <w:pPr>
        <w:tabs>
          <w:tab w:val="num" w:pos="1440"/>
        </w:tabs>
        <w:ind w:left="1440" w:hanging="360"/>
      </w:pPr>
      <w:rPr>
        <w:rFonts w:ascii="Arial" w:hAnsi="Arial" w:hint="default"/>
      </w:rPr>
    </w:lvl>
    <w:lvl w:ilvl="2" w:tplc="D3FAB68E" w:tentative="1">
      <w:start w:val="1"/>
      <w:numFmt w:val="bullet"/>
      <w:lvlText w:val="•"/>
      <w:lvlJc w:val="left"/>
      <w:pPr>
        <w:tabs>
          <w:tab w:val="num" w:pos="2160"/>
        </w:tabs>
        <w:ind w:left="2160" w:hanging="360"/>
      </w:pPr>
      <w:rPr>
        <w:rFonts w:ascii="Arial" w:hAnsi="Arial" w:hint="default"/>
      </w:rPr>
    </w:lvl>
    <w:lvl w:ilvl="3" w:tplc="E0A6DF8C" w:tentative="1">
      <w:start w:val="1"/>
      <w:numFmt w:val="bullet"/>
      <w:lvlText w:val="•"/>
      <w:lvlJc w:val="left"/>
      <w:pPr>
        <w:tabs>
          <w:tab w:val="num" w:pos="2880"/>
        </w:tabs>
        <w:ind w:left="2880" w:hanging="360"/>
      </w:pPr>
      <w:rPr>
        <w:rFonts w:ascii="Arial" w:hAnsi="Arial" w:hint="default"/>
      </w:rPr>
    </w:lvl>
    <w:lvl w:ilvl="4" w:tplc="A7F2896E" w:tentative="1">
      <w:start w:val="1"/>
      <w:numFmt w:val="bullet"/>
      <w:lvlText w:val="•"/>
      <w:lvlJc w:val="left"/>
      <w:pPr>
        <w:tabs>
          <w:tab w:val="num" w:pos="3600"/>
        </w:tabs>
        <w:ind w:left="3600" w:hanging="360"/>
      </w:pPr>
      <w:rPr>
        <w:rFonts w:ascii="Arial" w:hAnsi="Arial" w:hint="default"/>
      </w:rPr>
    </w:lvl>
    <w:lvl w:ilvl="5" w:tplc="E86C27B0" w:tentative="1">
      <w:start w:val="1"/>
      <w:numFmt w:val="bullet"/>
      <w:lvlText w:val="•"/>
      <w:lvlJc w:val="left"/>
      <w:pPr>
        <w:tabs>
          <w:tab w:val="num" w:pos="4320"/>
        </w:tabs>
        <w:ind w:left="4320" w:hanging="360"/>
      </w:pPr>
      <w:rPr>
        <w:rFonts w:ascii="Arial" w:hAnsi="Arial" w:hint="default"/>
      </w:rPr>
    </w:lvl>
    <w:lvl w:ilvl="6" w:tplc="1116D56E" w:tentative="1">
      <w:start w:val="1"/>
      <w:numFmt w:val="bullet"/>
      <w:lvlText w:val="•"/>
      <w:lvlJc w:val="left"/>
      <w:pPr>
        <w:tabs>
          <w:tab w:val="num" w:pos="5040"/>
        </w:tabs>
        <w:ind w:left="5040" w:hanging="360"/>
      </w:pPr>
      <w:rPr>
        <w:rFonts w:ascii="Arial" w:hAnsi="Arial" w:hint="default"/>
      </w:rPr>
    </w:lvl>
    <w:lvl w:ilvl="7" w:tplc="6F4E6F6C" w:tentative="1">
      <w:start w:val="1"/>
      <w:numFmt w:val="bullet"/>
      <w:lvlText w:val="•"/>
      <w:lvlJc w:val="left"/>
      <w:pPr>
        <w:tabs>
          <w:tab w:val="num" w:pos="5760"/>
        </w:tabs>
        <w:ind w:left="5760" w:hanging="360"/>
      </w:pPr>
      <w:rPr>
        <w:rFonts w:ascii="Arial" w:hAnsi="Arial" w:hint="default"/>
      </w:rPr>
    </w:lvl>
    <w:lvl w:ilvl="8" w:tplc="1DBAF1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86B19"/>
    <w:multiLevelType w:val="hybridMultilevel"/>
    <w:tmpl w:val="E064D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526A1"/>
    <w:multiLevelType w:val="hybridMultilevel"/>
    <w:tmpl w:val="3434FE50"/>
    <w:lvl w:ilvl="0" w:tplc="0E9CD6FA">
      <w:start w:val="1"/>
      <w:numFmt w:val="bullet"/>
      <w:lvlText w:val="•"/>
      <w:lvlJc w:val="left"/>
      <w:pPr>
        <w:tabs>
          <w:tab w:val="num" w:pos="720"/>
        </w:tabs>
        <w:ind w:left="720" w:hanging="360"/>
      </w:pPr>
      <w:rPr>
        <w:rFonts w:ascii="Arial" w:hAnsi="Arial" w:hint="default"/>
      </w:rPr>
    </w:lvl>
    <w:lvl w:ilvl="1" w:tplc="B5A4DF78">
      <w:start w:val="1"/>
      <w:numFmt w:val="bullet"/>
      <w:lvlText w:val="•"/>
      <w:lvlJc w:val="left"/>
      <w:pPr>
        <w:tabs>
          <w:tab w:val="num" w:pos="1440"/>
        </w:tabs>
        <w:ind w:left="1440" w:hanging="360"/>
      </w:pPr>
      <w:rPr>
        <w:rFonts w:ascii="Arial" w:hAnsi="Arial" w:hint="default"/>
      </w:rPr>
    </w:lvl>
    <w:lvl w:ilvl="2" w:tplc="7AA48058" w:tentative="1">
      <w:start w:val="1"/>
      <w:numFmt w:val="bullet"/>
      <w:lvlText w:val="•"/>
      <w:lvlJc w:val="left"/>
      <w:pPr>
        <w:tabs>
          <w:tab w:val="num" w:pos="2160"/>
        </w:tabs>
        <w:ind w:left="2160" w:hanging="360"/>
      </w:pPr>
      <w:rPr>
        <w:rFonts w:ascii="Arial" w:hAnsi="Arial" w:hint="default"/>
      </w:rPr>
    </w:lvl>
    <w:lvl w:ilvl="3" w:tplc="1700E29A" w:tentative="1">
      <w:start w:val="1"/>
      <w:numFmt w:val="bullet"/>
      <w:lvlText w:val="•"/>
      <w:lvlJc w:val="left"/>
      <w:pPr>
        <w:tabs>
          <w:tab w:val="num" w:pos="2880"/>
        </w:tabs>
        <w:ind w:left="2880" w:hanging="360"/>
      </w:pPr>
      <w:rPr>
        <w:rFonts w:ascii="Arial" w:hAnsi="Arial" w:hint="default"/>
      </w:rPr>
    </w:lvl>
    <w:lvl w:ilvl="4" w:tplc="D6CA956C" w:tentative="1">
      <w:start w:val="1"/>
      <w:numFmt w:val="bullet"/>
      <w:lvlText w:val="•"/>
      <w:lvlJc w:val="left"/>
      <w:pPr>
        <w:tabs>
          <w:tab w:val="num" w:pos="3600"/>
        </w:tabs>
        <w:ind w:left="3600" w:hanging="360"/>
      </w:pPr>
      <w:rPr>
        <w:rFonts w:ascii="Arial" w:hAnsi="Arial" w:hint="default"/>
      </w:rPr>
    </w:lvl>
    <w:lvl w:ilvl="5" w:tplc="E46A5E72" w:tentative="1">
      <w:start w:val="1"/>
      <w:numFmt w:val="bullet"/>
      <w:lvlText w:val="•"/>
      <w:lvlJc w:val="left"/>
      <w:pPr>
        <w:tabs>
          <w:tab w:val="num" w:pos="4320"/>
        </w:tabs>
        <w:ind w:left="4320" w:hanging="360"/>
      </w:pPr>
      <w:rPr>
        <w:rFonts w:ascii="Arial" w:hAnsi="Arial" w:hint="default"/>
      </w:rPr>
    </w:lvl>
    <w:lvl w:ilvl="6" w:tplc="A0CE6A66" w:tentative="1">
      <w:start w:val="1"/>
      <w:numFmt w:val="bullet"/>
      <w:lvlText w:val="•"/>
      <w:lvlJc w:val="left"/>
      <w:pPr>
        <w:tabs>
          <w:tab w:val="num" w:pos="5040"/>
        </w:tabs>
        <w:ind w:left="5040" w:hanging="360"/>
      </w:pPr>
      <w:rPr>
        <w:rFonts w:ascii="Arial" w:hAnsi="Arial" w:hint="default"/>
      </w:rPr>
    </w:lvl>
    <w:lvl w:ilvl="7" w:tplc="247C2894" w:tentative="1">
      <w:start w:val="1"/>
      <w:numFmt w:val="bullet"/>
      <w:lvlText w:val="•"/>
      <w:lvlJc w:val="left"/>
      <w:pPr>
        <w:tabs>
          <w:tab w:val="num" w:pos="5760"/>
        </w:tabs>
        <w:ind w:left="5760" w:hanging="360"/>
      </w:pPr>
      <w:rPr>
        <w:rFonts w:ascii="Arial" w:hAnsi="Arial" w:hint="default"/>
      </w:rPr>
    </w:lvl>
    <w:lvl w:ilvl="8" w:tplc="FFD2BD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542290"/>
    <w:multiLevelType w:val="hybridMultilevel"/>
    <w:tmpl w:val="2868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3B7729"/>
    <w:multiLevelType w:val="hybridMultilevel"/>
    <w:tmpl w:val="511C2888"/>
    <w:lvl w:ilvl="0" w:tplc="1F765E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D7584"/>
    <w:multiLevelType w:val="hybridMultilevel"/>
    <w:tmpl w:val="DB5278CE"/>
    <w:lvl w:ilvl="0" w:tplc="FB1E6D2E">
      <w:start w:val="1"/>
      <w:numFmt w:val="decimal"/>
      <w:lvlText w:val="%1."/>
      <w:lvlJc w:val="left"/>
      <w:pPr>
        <w:tabs>
          <w:tab w:val="num" w:pos="360"/>
        </w:tabs>
        <w:ind w:left="360" w:hanging="360"/>
      </w:pPr>
      <w:rPr>
        <w:b/>
      </w:rPr>
    </w:lvl>
    <w:lvl w:ilvl="1" w:tplc="4EF8D874">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338C4B18"/>
    <w:multiLevelType w:val="hybridMultilevel"/>
    <w:tmpl w:val="872E6D96"/>
    <w:lvl w:ilvl="0" w:tplc="6C72D310">
      <w:start w:val="1"/>
      <w:numFmt w:val="bullet"/>
      <w:pStyle w:val="Bullets"/>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F26100"/>
    <w:multiLevelType w:val="hybridMultilevel"/>
    <w:tmpl w:val="1E9820CC"/>
    <w:lvl w:ilvl="0" w:tplc="FB1E6D2E">
      <w:start w:val="1"/>
      <w:numFmt w:val="decimal"/>
      <w:lvlText w:val="%1."/>
      <w:lvlJc w:val="left"/>
      <w:pPr>
        <w:tabs>
          <w:tab w:val="num" w:pos="360"/>
        </w:tabs>
        <w:ind w:left="360" w:hanging="360"/>
      </w:pPr>
      <w:rPr>
        <w:b/>
      </w:rPr>
    </w:lvl>
    <w:lvl w:ilvl="1" w:tplc="4EF8D874">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0570124"/>
    <w:multiLevelType w:val="hybridMultilevel"/>
    <w:tmpl w:val="2DCC77AC"/>
    <w:lvl w:ilvl="0" w:tplc="FB1E6D2E">
      <w:start w:val="1"/>
      <w:numFmt w:val="decimal"/>
      <w:lvlText w:val="%1."/>
      <w:lvlJc w:val="left"/>
      <w:pPr>
        <w:tabs>
          <w:tab w:val="num" w:pos="360"/>
        </w:tabs>
        <w:ind w:left="360" w:hanging="360"/>
      </w:pPr>
      <w:rPr>
        <w:b/>
      </w:rPr>
    </w:lvl>
    <w:lvl w:ilvl="1" w:tplc="4EF8D874">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3B84E39"/>
    <w:multiLevelType w:val="hybridMultilevel"/>
    <w:tmpl w:val="CE120154"/>
    <w:lvl w:ilvl="0" w:tplc="FB1E6D2E">
      <w:start w:val="1"/>
      <w:numFmt w:val="decimal"/>
      <w:lvlText w:val="%1."/>
      <w:lvlJc w:val="left"/>
      <w:pPr>
        <w:tabs>
          <w:tab w:val="num" w:pos="360"/>
        </w:tabs>
        <w:ind w:left="360" w:hanging="360"/>
      </w:pPr>
      <w:rPr>
        <w:b/>
      </w:rPr>
    </w:lvl>
    <w:lvl w:ilvl="1" w:tplc="4EF8D874">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5"/>
  </w:num>
  <w:num w:numId="2">
    <w:abstractNumId w:val="10"/>
  </w:num>
  <w:num w:numId="3">
    <w:abstractNumId w:val="6"/>
  </w:num>
  <w:num w:numId="4">
    <w:abstractNumId w:val="8"/>
  </w:num>
  <w:num w:numId="5">
    <w:abstractNumId w:val="9"/>
  </w:num>
  <w:num w:numId="6">
    <w:abstractNumId w:val="0"/>
  </w:num>
  <w:num w:numId="7">
    <w:abstractNumId w:val="4"/>
  </w:num>
  <w:num w:numId="8">
    <w:abstractNumId w:val="7"/>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3A"/>
    <w:rsid w:val="000038C6"/>
    <w:rsid w:val="00005A1F"/>
    <w:rsid w:val="00012666"/>
    <w:rsid w:val="00092F03"/>
    <w:rsid w:val="00096524"/>
    <w:rsid w:val="000A243A"/>
    <w:rsid w:val="000A5921"/>
    <w:rsid w:val="000B17DB"/>
    <w:rsid w:val="000D533D"/>
    <w:rsid w:val="000E5BC2"/>
    <w:rsid w:val="00100320"/>
    <w:rsid w:val="0010228E"/>
    <w:rsid w:val="00120E86"/>
    <w:rsid w:val="0014143B"/>
    <w:rsid w:val="00163438"/>
    <w:rsid w:val="001732D7"/>
    <w:rsid w:val="001B2709"/>
    <w:rsid w:val="001C06B9"/>
    <w:rsid w:val="001F22D4"/>
    <w:rsid w:val="00231906"/>
    <w:rsid w:val="00234A49"/>
    <w:rsid w:val="002835F1"/>
    <w:rsid w:val="00287C7C"/>
    <w:rsid w:val="002A61EF"/>
    <w:rsid w:val="002C1FDD"/>
    <w:rsid w:val="002C3419"/>
    <w:rsid w:val="002D0C5B"/>
    <w:rsid w:val="002D2433"/>
    <w:rsid w:val="00313B21"/>
    <w:rsid w:val="00324CBA"/>
    <w:rsid w:val="00343EF2"/>
    <w:rsid w:val="003479A0"/>
    <w:rsid w:val="003543CA"/>
    <w:rsid w:val="003824E7"/>
    <w:rsid w:val="003874EC"/>
    <w:rsid w:val="00393FF0"/>
    <w:rsid w:val="003B4B9A"/>
    <w:rsid w:val="003C6420"/>
    <w:rsid w:val="003C68B7"/>
    <w:rsid w:val="003E0268"/>
    <w:rsid w:val="003E775D"/>
    <w:rsid w:val="00421FED"/>
    <w:rsid w:val="0044401E"/>
    <w:rsid w:val="004544B0"/>
    <w:rsid w:val="004577A0"/>
    <w:rsid w:val="004C0F61"/>
    <w:rsid w:val="004E6750"/>
    <w:rsid w:val="004F4FDE"/>
    <w:rsid w:val="00511F9B"/>
    <w:rsid w:val="00532D49"/>
    <w:rsid w:val="00541F48"/>
    <w:rsid w:val="005555C8"/>
    <w:rsid w:val="0056673B"/>
    <w:rsid w:val="0057011C"/>
    <w:rsid w:val="005A0F22"/>
    <w:rsid w:val="005A21D7"/>
    <w:rsid w:val="005C6534"/>
    <w:rsid w:val="005D5368"/>
    <w:rsid w:val="005E09EC"/>
    <w:rsid w:val="006749D9"/>
    <w:rsid w:val="00683B91"/>
    <w:rsid w:val="00695ACF"/>
    <w:rsid w:val="006A5372"/>
    <w:rsid w:val="00701512"/>
    <w:rsid w:val="007054F4"/>
    <w:rsid w:val="00717E1B"/>
    <w:rsid w:val="007366F1"/>
    <w:rsid w:val="007B569F"/>
    <w:rsid w:val="007C5781"/>
    <w:rsid w:val="007E4818"/>
    <w:rsid w:val="008125E9"/>
    <w:rsid w:val="0081769D"/>
    <w:rsid w:val="00856F8C"/>
    <w:rsid w:val="008617FC"/>
    <w:rsid w:val="00874D8B"/>
    <w:rsid w:val="00876EF0"/>
    <w:rsid w:val="0088157D"/>
    <w:rsid w:val="008B45C4"/>
    <w:rsid w:val="008E028E"/>
    <w:rsid w:val="008E5173"/>
    <w:rsid w:val="008E5EEA"/>
    <w:rsid w:val="008F6448"/>
    <w:rsid w:val="00900F4C"/>
    <w:rsid w:val="00917357"/>
    <w:rsid w:val="00922879"/>
    <w:rsid w:val="009228FE"/>
    <w:rsid w:val="009649B1"/>
    <w:rsid w:val="00975D4D"/>
    <w:rsid w:val="00983023"/>
    <w:rsid w:val="00993AE2"/>
    <w:rsid w:val="009D31F8"/>
    <w:rsid w:val="009D48BC"/>
    <w:rsid w:val="009E0AC0"/>
    <w:rsid w:val="00A1436D"/>
    <w:rsid w:val="00A2730F"/>
    <w:rsid w:val="00A43E01"/>
    <w:rsid w:val="00A8188C"/>
    <w:rsid w:val="00AA24E2"/>
    <w:rsid w:val="00AB4BDD"/>
    <w:rsid w:val="00AD30B1"/>
    <w:rsid w:val="00AF0C8C"/>
    <w:rsid w:val="00AF27E8"/>
    <w:rsid w:val="00B02D05"/>
    <w:rsid w:val="00B1081F"/>
    <w:rsid w:val="00B262D9"/>
    <w:rsid w:val="00B43FF0"/>
    <w:rsid w:val="00B60E20"/>
    <w:rsid w:val="00B811EE"/>
    <w:rsid w:val="00B83BCF"/>
    <w:rsid w:val="00B85AD0"/>
    <w:rsid w:val="00B87A94"/>
    <w:rsid w:val="00B94B34"/>
    <w:rsid w:val="00B961C2"/>
    <w:rsid w:val="00C12432"/>
    <w:rsid w:val="00C17E57"/>
    <w:rsid w:val="00C2403A"/>
    <w:rsid w:val="00CA0C28"/>
    <w:rsid w:val="00D073A9"/>
    <w:rsid w:val="00D15746"/>
    <w:rsid w:val="00D33EC4"/>
    <w:rsid w:val="00D3632F"/>
    <w:rsid w:val="00D54ED9"/>
    <w:rsid w:val="00D62D0E"/>
    <w:rsid w:val="00D95F68"/>
    <w:rsid w:val="00DA782D"/>
    <w:rsid w:val="00DB4469"/>
    <w:rsid w:val="00DC2D42"/>
    <w:rsid w:val="00DC7321"/>
    <w:rsid w:val="00DD55BD"/>
    <w:rsid w:val="00DE215B"/>
    <w:rsid w:val="00DF1129"/>
    <w:rsid w:val="00DF6012"/>
    <w:rsid w:val="00E01A79"/>
    <w:rsid w:val="00E31625"/>
    <w:rsid w:val="00E3337C"/>
    <w:rsid w:val="00E6352F"/>
    <w:rsid w:val="00E7700E"/>
    <w:rsid w:val="00E80F2D"/>
    <w:rsid w:val="00E87EEB"/>
    <w:rsid w:val="00EA2E37"/>
    <w:rsid w:val="00EA4674"/>
    <w:rsid w:val="00EA7345"/>
    <w:rsid w:val="00EB0FC1"/>
    <w:rsid w:val="00ED7CED"/>
    <w:rsid w:val="00EF6E07"/>
    <w:rsid w:val="00F10D52"/>
    <w:rsid w:val="00F448EE"/>
    <w:rsid w:val="00F61F16"/>
    <w:rsid w:val="00F71058"/>
    <w:rsid w:val="00F72C5F"/>
    <w:rsid w:val="00FA07E6"/>
    <w:rsid w:val="00FC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C0CD7"/>
  <w15:docId w15:val="{EA6BD3E8-925C-4C58-A84D-718D57A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11C"/>
    <w:pPr>
      <w:tabs>
        <w:tab w:val="center" w:pos="4680"/>
        <w:tab w:val="right" w:pos="9360"/>
      </w:tabs>
    </w:pPr>
    <w:rPr>
      <w:lang w:val="x-none" w:eastAsia="x-none"/>
    </w:rPr>
  </w:style>
  <w:style w:type="character" w:customStyle="1" w:styleId="HeaderChar">
    <w:name w:val="Header Char"/>
    <w:link w:val="Header"/>
    <w:rsid w:val="0057011C"/>
    <w:rPr>
      <w:sz w:val="24"/>
      <w:szCs w:val="24"/>
    </w:rPr>
  </w:style>
  <w:style w:type="paragraph" w:styleId="Footer">
    <w:name w:val="footer"/>
    <w:basedOn w:val="Normal"/>
    <w:link w:val="FooterChar"/>
    <w:rsid w:val="0057011C"/>
    <w:pPr>
      <w:tabs>
        <w:tab w:val="center" w:pos="4680"/>
        <w:tab w:val="right" w:pos="9360"/>
      </w:tabs>
    </w:pPr>
    <w:rPr>
      <w:lang w:val="x-none" w:eastAsia="x-none"/>
    </w:rPr>
  </w:style>
  <w:style w:type="character" w:customStyle="1" w:styleId="FooterChar">
    <w:name w:val="Footer Char"/>
    <w:link w:val="Footer"/>
    <w:rsid w:val="0057011C"/>
    <w:rPr>
      <w:sz w:val="24"/>
      <w:szCs w:val="24"/>
    </w:rPr>
  </w:style>
  <w:style w:type="paragraph" w:styleId="ListParagraph">
    <w:name w:val="List Paragraph"/>
    <w:basedOn w:val="Normal"/>
    <w:uiPriority w:val="34"/>
    <w:qFormat/>
    <w:rsid w:val="00EB0FC1"/>
    <w:pPr>
      <w:ind w:left="720"/>
      <w:contextualSpacing/>
    </w:pPr>
  </w:style>
  <w:style w:type="paragraph" w:customStyle="1" w:styleId="Bullets">
    <w:name w:val="Bullets"/>
    <w:basedOn w:val="Normal"/>
    <w:link w:val="BulletsChar"/>
    <w:qFormat/>
    <w:rsid w:val="00856F8C"/>
    <w:pPr>
      <w:numPr>
        <w:numId w:val="8"/>
      </w:numPr>
      <w:spacing w:after="120" w:line="252" w:lineRule="auto"/>
    </w:pPr>
    <w:rPr>
      <w:rFonts w:asciiTheme="minorHAnsi" w:eastAsiaTheme="minorHAnsi" w:hAnsiTheme="minorHAnsi" w:cstheme="minorBidi"/>
      <w:sz w:val="22"/>
      <w:szCs w:val="22"/>
    </w:rPr>
  </w:style>
  <w:style w:type="character" w:customStyle="1" w:styleId="BulletsChar">
    <w:name w:val="Bullets Char"/>
    <w:basedOn w:val="DefaultParagraphFont"/>
    <w:link w:val="Bullets"/>
    <w:rsid w:val="00856F8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2585">
      <w:bodyDiv w:val="1"/>
      <w:marLeft w:val="0"/>
      <w:marRight w:val="0"/>
      <w:marTop w:val="0"/>
      <w:marBottom w:val="0"/>
      <w:divBdr>
        <w:top w:val="none" w:sz="0" w:space="0" w:color="auto"/>
        <w:left w:val="none" w:sz="0" w:space="0" w:color="auto"/>
        <w:bottom w:val="none" w:sz="0" w:space="0" w:color="auto"/>
        <w:right w:val="none" w:sz="0" w:space="0" w:color="auto"/>
      </w:divBdr>
      <w:divsChild>
        <w:div w:id="1545947735">
          <w:marLeft w:val="1080"/>
          <w:marRight w:val="0"/>
          <w:marTop w:val="100"/>
          <w:marBottom w:val="0"/>
          <w:divBdr>
            <w:top w:val="none" w:sz="0" w:space="0" w:color="auto"/>
            <w:left w:val="none" w:sz="0" w:space="0" w:color="auto"/>
            <w:bottom w:val="none" w:sz="0" w:space="0" w:color="auto"/>
            <w:right w:val="none" w:sz="0" w:space="0" w:color="auto"/>
          </w:divBdr>
        </w:div>
        <w:div w:id="459302463">
          <w:marLeft w:val="1080"/>
          <w:marRight w:val="0"/>
          <w:marTop w:val="100"/>
          <w:marBottom w:val="0"/>
          <w:divBdr>
            <w:top w:val="none" w:sz="0" w:space="0" w:color="auto"/>
            <w:left w:val="none" w:sz="0" w:space="0" w:color="auto"/>
            <w:bottom w:val="none" w:sz="0" w:space="0" w:color="auto"/>
            <w:right w:val="none" w:sz="0" w:space="0" w:color="auto"/>
          </w:divBdr>
        </w:div>
      </w:divsChild>
    </w:div>
    <w:div w:id="445589339">
      <w:bodyDiv w:val="1"/>
      <w:marLeft w:val="0"/>
      <w:marRight w:val="0"/>
      <w:marTop w:val="0"/>
      <w:marBottom w:val="0"/>
      <w:divBdr>
        <w:top w:val="none" w:sz="0" w:space="0" w:color="auto"/>
        <w:left w:val="none" w:sz="0" w:space="0" w:color="auto"/>
        <w:bottom w:val="none" w:sz="0" w:space="0" w:color="auto"/>
        <w:right w:val="none" w:sz="0" w:space="0" w:color="auto"/>
      </w:divBdr>
    </w:div>
    <w:div w:id="7216354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5">
          <w:marLeft w:val="432"/>
          <w:marRight w:val="0"/>
          <w:marTop w:val="120"/>
          <w:marBottom w:val="0"/>
          <w:divBdr>
            <w:top w:val="none" w:sz="0" w:space="0" w:color="auto"/>
            <w:left w:val="none" w:sz="0" w:space="0" w:color="auto"/>
            <w:bottom w:val="none" w:sz="0" w:space="0" w:color="auto"/>
            <w:right w:val="none" w:sz="0" w:space="0" w:color="auto"/>
          </w:divBdr>
        </w:div>
        <w:div w:id="860171279">
          <w:marLeft w:val="432"/>
          <w:marRight w:val="0"/>
          <w:marTop w:val="120"/>
          <w:marBottom w:val="0"/>
          <w:divBdr>
            <w:top w:val="none" w:sz="0" w:space="0" w:color="auto"/>
            <w:left w:val="none" w:sz="0" w:space="0" w:color="auto"/>
            <w:bottom w:val="none" w:sz="0" w:space="0" w:color="auto"/>
            <w:right w:val="none" w:sz="0" w:space="0" w:color="auto"/>
          </w:divBdr>
        </w:div>
      </w:divsChild>
    </w:div>
    <w:div w:id="1457986224">
      <w:bodyDiv w:val="1"/>
      <w:marLeft w:val="0"/>
      <w:marRight w:val="0"/>
      <w:marTop w:val="0"/>
      <w:marBottom w:val="0"/>
      <w:divBdr>
        <w:top w:val="none" w:sz="0" w:space="0" w:color="auto"/>
        <w:left w:val="none" w:sz="0" w:space="0" w:color="auto"/>
        <w:bottom w:val="none" w:sz="0" w:space="0" w:color="auto"/>
        <w:right w:val="none" w:sz="0" w:space="0" w:color="auto"/>
      </w:divBdr>
    </w:div>
    <w:div w:id="2012491652">
      <w:bodyDiv w:val="1"/>
      <w:marLeft w:val="0"/>
      <w:marRight w:val="0"/>
      <w:marTop w:val="0"/>
      <w:marBottom w:val="0"/>
      <w:divBdr>
        <w:top w:val="none" w:sz="0" w:space="0" w:color="auto"/>
        <w:left w:val="none" w:sz="0" w:space="0" w:color="auto"/>
        <w:bottom w:val="none" w:sz="0" w:space="0" w:color="auto"/>
        <w:right w:val="none" w:sz="0" w:space="0" w:color="auto"/>
      </w:divBdr>
    </w:div>
    <w:div w:id="2118405609">
      <w:bodyDiv w:val="1"/>
      <w:marLeft w:val="0"/>
      <w:marRight w:val="0"/>
      <w:marTop w:val="0"/>
      <w:marBottom w:val="0"/>
      <w:divBdr>
        <w:top w:val="none" w:sz="0" w:space="0" w:color="auto"/>
        <w:left w:val="none" w:sz="0" w:space="0" w:color="auto"/>
        <w:bottom w:val="none" w:sz="0" w:space="0" w:color="auto"/>
        <w:right w:val="none" w:sz="0" w:space="0" w:color="auto"/>
      </w:divBdr>
      <w:divsChild>
        <w:div w:id="4094233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Questions for Data Analysis</vt:lpstr>
    </vt:vector>
  </TitlesOfParts>
  <Company>Toshiba</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Questions for Data Analysis</dc:title>
  <dc:creator>Laurie</dc:creator>
  <cp:lastModifiedBy>Starr, Laurie</cp:lastModifiedBy>
  <cp:revision>9</cp:revision>
  <cp:lastPrinted>2016-09-14T21:54:00Z</cp:lastPrinted>
  <dcterms:created xsi:type="dcterms:W3CDTF">2019-04-29T23:52:00Z</dcterms:created>
  <dcterms:modified xsi:type="dcterms:W3CDTF">2019-04-29T23:58:00Z</dcterms:modified>
</cp:coreProperties>
</file>