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37" w:rsidRDefault="00FA1BFF" w:rsidP="00754620">
      <w:pPr>
        <w:shd w:val="clear" w:color="auto" w:fill="C6D9F1" w:themeFill="text2" w:themeFillTint="33"/>
        <w:jc w:val="center"/>
        <w:rPr>
          <w:b/>
          <w:sz w:val="36"/>
        </w:rPr>
      </w:pPr>
      <w:r w:rsidRPr="00754620">
        <w:rPr>
          <w:b/>
          <w:sz w:val="36"/>
        </w:rPr>
        <w:t xml:space="preserve">Session </w:t>
      </w:r>
      <w:r w:rsidR="00E823BB">
        <w:rPr>
          <w:b/>
          <w:sz w:val="36"/>
        </w:rPr>
        <w:t>4.1</w:t>
      </w:r>
      <w:r>
        <w:rPr>
          <w:b/>
          <w:sz w:val="36"/>
        </w:rPr>
        <w:t xml:space="preserve">:  </w:t>
      </w:r>
      <w:r w:rsidR="006A1737" w:rsidRPr="00754620">
        <w:rPr>
          <w:b/>
          <w:sz w:val="36"/>
        </w:rPr>
        <w:t xml:space="preserve">Instructions for small group work.  </w:t>
      </w:r>
    </w:p>
    <w:p w:rsidR="00BB0EF9" w:rsidRPr="0068522E" w:rsidRDefault="002E6AFD" w:rsidP="0068522E">
      <w:pPr>
        <w:spacing w:before="120"/>
        <w:rPr>
          <w:sz w:val="28"/>
        </w:rPr>
      </w:pPr>
      <w:r w:rsidRPr="00496B3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0E957" wp14:editId="2BE45C03">
                <wp:simplePos x="0" y="0"/>
                <wp:positionH relativeFrom="column">
                  <wp:posOffset>3145317</wp:posOffset>
                </wp:positionH>
                <wp:positionV relativeFrom="paragraph">
                  <wp:posOffset>93980</wp:posOffset>
                </wp:positionV>
                <wp:extent cx="2794000" cy="709295"/>
                <wp:effectExtent l="0" t="0" r="25400" b="1460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568" w:rsidRDefault="00063568" w:rsidP="00063568">
                            <w:pPr>
                              <w:rPr>
                                <w:b/>
                              </w:rPr>
                            </w:pPr>
                            <w:r w:rsidRPr="00496B30">
                              <w:rPr>
                                <w:b/>
                              </w:rPr>
                              <w:t xml:space="preserve">Handouts and Tools for this exercise: </w:t>
                            </w:r>
                          </w:p>
                          <w:p w:rsidR="00063568" w:rsidRPr="00BA09DB" w:rsidRDefault="00113B28" w:rsidP="0006356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40" w:after="40" w:line="252" w:lineRule="auto"/>
                            </w:pPr>
                            <w:r>
                              <w:t>Data set: stakeholder mapping  matrix</w:t>
                            </w:r>
                          </w:p>
                          <w:p w:rsidR="00063568" w:rsidRDefault="00063568" w:rsidP="000635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0E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65pt;margin-top:7.4pt;width:220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XoRAIAAIEEAAAOAAAAZHJzL2Uyb0RvYy54bWysVNuO0zAQfUfiHyy/06Sh3W6jpqulSxHS&#10;cpF2+QDXcRoL22Nst0n5esZOtrTwhsiD5bn4zOXMZHXXa0WOwnkJpqLTSU6JMBxqafYV/fa8fXNL&#10;iQ/M1EyBERU9CU/v1q9frTpbigJaULVwBEGMLztb0TYEW2aZ563QzE/ACoPGBpxmAUW3z2rHOkTX&#10;Kivy/CbrwNXWARfeo/ZhMNJ1wm8awcOXpvEiEFVRzC2k06VzF89svWLl3jHbSj6mwf4hC82kwaBn&#10;qAcWGDk4+ReUltyBhyZMOOgMmkZykWrAaqb5H9U8tcyKVAs2x9tzm/z/g+Wfj18dkXVF3+YLSgzT&#10;SNKz6AN5Bz0pYn8660t0e7LoGHpUI8+pVm8fgX/3xMCmZWYv7p2DrhWsxvym8WV28XTA8RFk132C&#10;GsOwQ4AE1DdOx+ZhOwiiI0+nMzcxFY7KYrGc5TmaONoW+bJYzlMIVr68ts6HDwI0iZeKOuQ+obPj&#10;ow8xG1a+uMRgHpSst1KpJLj9bqMcOTKck236RvQrN2VIh7Ut83k+dOAKI86sOKOEvkg+6qCx3AH5&#10;BisYZw7VOJmDOhaW1JhimvyIkhK+iq5lwF1RUlf0Nr4YkWLH35s6TXJgUg13hFJmpCB2feh/6Hf9&#10;SOkO6hOS4WDYCdxhvLTgflLS4T5U1P84MCcoUR8NErqczmZxgZIwmy8KFNylZXdpYYYjVEUDJcN1&#10;E9LSxV4buEfiG5k4iRMyZDLminOeKh93Mi7SpZy8fv851r8AAAD//wMAUEsDBBQABgAIAAAAIQD6&#10;RDzl3QAAAAoBAAAPAAAAZHJzL2Rvd25yZXYueG1sTI9BT4NAEIXvJv6HzZh4axdL2xRkadCoB40H&#10;a3/AFEYgsrOE3Rb6752e6nHe+/LmvWw72U6daPCtYwMP8wgUcemqlmsD++/X2QaUD8gVdo7JwJk8&#10;bPPbmwzTyo38RaddqJWEsE/RQBNCn2rty4Ys+rnricX7cYPFIOdQ62rAUcJtpxdRtNYWW5YPDfb0&#10;3FD5uztaA7gviveXc/yhx/CJJSUbfnorjbm/m4pHUIGmcIXhUl+qQy6dDu7IlVedgWWyigUVYykT&#10;BEjii3AQYbFegc4z/X9C/gcAAP//AwBQSwECLQAUAAYACAAAACEAtoM4kv4AAADhAQAAEwAAAAAA&#10;AAAAAAAAAAAAAAAAW0NvbnRlbnRfVHlwZXNdLnhtbFBLAQItABQABgAIAAAAIQA4/SH/1gAAAJQB&#10;AAALAAAAAAAAAAAAAAAAAC8BAABfcmVscy8ucmVsc1BLAQItABQABgAIAAAAIQCUj1XoRAIAAIEE&#10;AAAOAAAAAAAAAAAAAAAAAC4CAABkcnMvZTJvRG9jLnhtbFBLAQItABQABgAIAAAAIQD6RDzl3QAA&#10;AAoBAAAPAAAAAAAAAAAAAAAAAJ4EAABkcnMvZG93bnJldi54bWxQSwUGAAAAAAQABADzAAAAqAUA&#10;AAAA&#10;" strokecolor="#548dd4 [1951]" strokeweight="1.5pt">
                <v:textbox>
                  <w:txbxContent>
                    <w:p w:rsidR="00063568" w:rsidRDefault="00063568" w:rsidP="00063568">
                      <w:pPr>
                        <w:rPr>
                          <w:b/>
                        </w:rPr>
                      </w:pPr>
                      <w:r w:rsidRPr="00496B30">
                        <w:rPr>
                          <w:b/>
                        </w:rPr>
                        <w:t xml:space="preserve">Handouts and Tools for this exercise: </w:t>
                      </w:r>
                    </w:p>
                    <w:p w:rsidR="00063568" w:rsidRPr="00BA09DB" w:rsidRDefault="00113B28" w:rsidP="0006356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40" w:after="40" w:line="252" w:lineRule="auto"/>
                      </w:pPr>
                      <w:r>
                        <w:t>Data set: stakeholder mapping  matrix</w:t>
                      </w:r>
                    </w:p>
                    <w:p w:rsidR="00063568" w:rsidRDefault="00063568" w:rsidP="0006356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0EF9" w:rsidRPr="0068522E">
        <w:rPr>
          <w:sz w:val="28"/>
        </w:rPr>
        <w:t xml:space="preserve">Designate group members to fill the following roles: </w:t>
      </w:r>
    </w:p>
    <w:p w:rsidR="00BB0EF9" w:rsidRDefault="00BB0EF9" w:rsidP="00BB0EF9">
      <w:pPr>
        <w:pStyle w:val="ListParagraph"/>
        <w:numPr>
          <w:ilvl w:val="1"/>
          <w:numId w:val="7"/>
        </w:numPr>
        <w:spacing w:before="120"/>
        <w:contextualSpacing w:val="0"/>
        <w:rPr>
          <w:sz w:val="28"/>
        </w:rPr>
      </w:pPr>
      <w:r w:rsidRPr="00BB0EF9">
        <w:rPr>
          <w:sz w:val="28"/>
        </w:rPr>
        <w:t xml:space="preserve">One Chief of Party- to make a final decision when the group comes to an impasse. </w:t>
      </w:r>
    </w:p>
    <w:p w:rsidR="00E823BB" w:rsidRDefault="00E823BB" w:rsidP="00E823BB">
      <w:pPr>
        <w:pStyle w:val="ListParagraph"/>
        <w:numPr>
          <w:ilvl w:val="1"/>
          <w:numId w:val="7"/>
        </w:numPr>
        <w:spacing w:before="120"/>
        <w:contextualSpacing w:val="0"/>
        <w:rPr>
          <w:sz w:val="28"/>
        </w:rPr>
      </w:pPr>
      <w:r>
        <w:rPr>
          <w:sz w:val="28"/>
        </w:rPr>
        <w:t>One note</w:t>
      </w:r>
      <w:r w:rsidR="0065025E">
        <w:rPr>
          <w:sz w:val="28"/>
        </w:rPr>
        <w:t xml:space="preserve"> </w:t>
      </w:r>
      <w:r w:rsidR="00113B28">
        <w:rPr>
          <w:sz w:val="28"/>
        </w:rPr>
        <w:t xml:space="preserve">taker to document </w:t>
      </w:r>
      <w:proofErr w:type="gramStart"/>
      <w:r w:rsidR="00113B28">
        <w:rPr>
          <w:sz w:val="28"/>
        </w:rPr>
        <w:t xml:space="preserve">key </w:t>
      </w:r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</w:p>
    <w:p w:rsidR="00BB0EF9" w:rsidRDefault="00BB0EF9" w:rsidP="00BB0EF9">
      <w:pPr>
        <w:pStyle w:val="ListParagraph"/>
        <w:numPr>
          <w:ilvl w:val="1"/>
          <w:numId w:val="7"/>
        </w:numPr>
        <w:spacing w:before="120"/>
        <w:contextualSpacing w:val="0"/>
        <w:rPr>
          <w:sz w:val="28"/>
        </w:rPr>
      </w:pPr>
      <w:r w:rsidRPr="00BB0EF9">
        <w:rPr>
          <w:sz w:val="28"/>
        </w:rPr>
        <w:t xml:space="preserve">One graphic guru- to </w:t>
      </w:r>
      <w:r w:rsidR="00E823BB">
        <w:rPr>
          <w:sz w:val="28"/>
        </w:rPr>
        <w:t xml:space="preserve">change the shape of outcomes addressed by </w:t>
      </w:r>
      <w:r w:rsidR="00113B28">
        <w:rPr>
          <w:sz w:val="28"/>
        </w:rPr>
        <w:t>external</w:t>
      </w:r>
      <w:r w:rsidR="00E823BB">
        <w:rPr>
          <w:sz w:val="28"/>
        </w:rPr>
        <w:t xml:space="preserve"> actors</w:t>
      </w:r>
      <w:r w:rsidR="00663FB0">
        <w:rPr>
          <w:sz w:val="28"/>
        </w:rPr>
        <w:t xml:space="preserve"> in the TOC </w:t>
      </w:r>
      <w:r w:rsidR="00113B28">
        <w:rPr>
          <w:sz w:val="28"/>
        </w:rPr>
        <w:t>diagram</w:t>
      </w:r>
      <w:r w:rsidR="0023695B">
        <w:rPr>
          <w:sz w:val="28"/>
        </w:rPr>
        <w:t>.</w:t>
      </w:r>
    </w:p>
    <w:p w:rsidR="00D80EBE" w:rsidRPr="00D80EBE" w:rsidRDefault="00D80EBE" w:rsidP="00D80EBE">
      <w:pPr>
        <w:shd w:val="clear" w:color="auto" w:fill="DBE5F1" w:themeFill="accent1" w:themeFillTint="33"/>
        <w:spacing w:before="120"/>
        <w:rPr>
          <w:b/>
          <w:sz w:val="28"/>
        </w:rPr>
      </w:pPr>
      <w:r>
        <w:rPr>
          <w:b/>
          <w:sz w:val="28"/>
        </w:rPr>
        <w:t>Group work</w:t>
      </w:r>
    </w:p>
    <w:p w:rsidR="00E823BB" w:rsidRPr="002E6AFD" w:rsidRDefault="002E6AFD" w:rsidP="002E6AFD">
      <w:pPr>
        <w:pStyle w:val="ListParagraph"/>
        <w:numPr>
          <w:ilvl w:val="0"/>
          <w:numId w:val="10"/>
        </w:numPr>
        <w:spacing w:before="120"/>
        <w:rPr>
          <w:sz w:val="28"/>
        </w:rPr>
      </w:pPr>
      <w:r w:rsidRPr="002E6AFD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67015</wp:posOffset>
                </wp:positionV>
                <wp:extent cx="2449830" cy="1404620"/>
                <wp:effectExtent l="0" t="0" r="266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AFD" w:rsidRDefault="002E6A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Basic selection criteria: </w:t>
                            </w:r>
                          </w:p>
                          <w:p w:rsidR="002E6AFD" w:rsidRPr="002E6AFD" w:rsidRDefault="002E6AFD" w:rsidP="002E6AF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 w:rsidRPr="002E6AFD">
                              <w:rPr>
                                <w:b/>
                              </w:rPr>
                              <w:t>Responds to donor interest</w:t>
                            </w:r>
                          </w:p>
                          <w:p w:rsidR="002E6AFD" w:rsidRPr="002E6AFD" w:rsidRDefault="002E6AFD" w:rsidP="002E6AF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 w:rsidRPr="002E6AFD">
                              <w:rPr>
                                <w:b/>
                              </w:rPr>
                              <w:t>Fills a gap</w:t>
                            </w:r>
                          </w:p>
                          <w:p w:rsidR="002E6AFD" w:rsidRPr="002E6AFD" w:rsidRDefault="002E6AFD" w:rsidP="002E6AF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 w:rsidRPr="002E6AFD">
                              <w:rPr>
                                <w:b/>
                              </w:rPr>
                              <w:t>High synergy with other domains/ outcomes</w:t>
                            </w:r>
                          </w:p>
                          <w:p w:rsidR="002E6AFD" w:rsidRPr="002E6AFD" w:rsidRDefault="002E6AFD" w:rsidP="002E6AF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 w:rsidRPr="002E6AFD">
                              <w:rPr>
                                <w:b/>
                              </w:rPr>
                              <w:t xml:space="preserve">Maximizes your organization’s comparative advantage </w:t>
                            </w:r>
                          </w:p>
                          <w:p w:rsidR="002E6AFD" w:rsidRPr="002E6AFD" w:rsidRDefault="002E6AFD" w:rsidP="002E6AF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 w:rsidRPr="002E6AFD">
                              <w:rPr>
                                <w:b/>
                              </w:rPr>
                              <w:t xml:space="preserve">Potential for partnering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.4pt;margin-top:5.3pt;width:192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oWSQIAAIwEAAAOAAAAZHJzL2Uyb0RvYy54bWysVNtu2zAMfR+wfxD0vtjxnDYx4hRdugwD&#10;ugvQ7gMYWY6F6TZJid19fSk5SdPtbdiLIZHU4SEP6eXNoCQ5cOeF0TWdTnJKuGamEXpX0x+Pm3dz&#10;SnwA3YA0mtf0iXt6s3r7ZtnbihemM7LhjiCI9lVva9qFYKss86zjCvzEWK7R2RqnIODV7bLGQY/o&#10;SmZFnl9lvXGNdYZx79F6NzrpKuG3LWfhW9t6HoisKXIL6evSdxu/2WoJ1c6B7QQ70oB/YKFAaEx6&#10;hrqDAGTvxF9QSjBnvGnDhBmVmbYVjKcasJpp/kc1Dx1YnmrB5nh7bpP/f7Ds6+G7I6KpaTG9pkSD&#10;QpEe+RDIBzOQIvant77CsAeLgWFAM+qcavX23rCfnmiz7kDv+K1zpu84NMhvGl9mF09HHB9Btv0X&#10;02Aa2AeTgIbWqdg8bAdBdNTp6axNpMLQWJTlYv4eXQx90zIvr4qkXgbV6bl1PnziRpF4qKlD8RM8&#10;HO59iHSgOoXEbN5I0WyElOkSB46vpSMHwFEBxrgOY5lyr5DvaMeRy49Dg2YcrdE8P5kxRRrdiJQS&#10;vkoiNelrupgVs7F/rwi43facPsKNeSLgZZgSAfdFClXTlPRIJnb9o27SNAcQcjzjY6mPMsTOjxqE&#10;YTskxZNGUaKtaZ5QF2fG9cB1xkNn3G9KelyNmvpfe3CcEvlZo7aLaVnGXUqXcnaNQhB36dleekAz&#10;hKppoGQ8rkPav9R1e4szsBFJnRcmR8o48qmHx/WMO3V5T1EvP5HVMwAAAP//AwBQSwMEFAAGAAgA&#10;AAAhAEtK3+TgAAAACgEAAA8AAABkcnMvZG93bnJldi54bWxMj8FOwzAQRO9I/IO1SNyo3QBpCHEq&#10;QKo4ooZKVW9OvCSBeB3Fbhv+nuUEt1nNaOZtsZ7dIE44hd6ThuVCgUBqvO2p1bB739xkIEI0ZM3g&#10;CTV8Y4B1eXlRmNz6M23xVMVWcAmF3GjoYhxzKUPToTNh4Uck9j785Ezkc2qlncyZy90gE6VS6UxP&#10;vNCZEV86bL6qo9Ow3VebXfb61q8+920iD4faPc8rra+v5qdHEBHn+BeGX3xGh5KZan8kG8Sg4f5O&#10;MXpkQ6UgOPCQpCxqDcntMgNZFvL/C+UPAAAA//8DAFBLAQItABQABgAIAAAAIQC2gziS/gAAAOEB&#10;AAATAAAAAAAAAAAAAAAAAAAAAABbQ29udGVudF9UeXBlc10ueG1sUEsBAi0AFAAGAAgAAAAhADj9&#10;If/WAAAAlAEAAAsAAAAAAAAAAAAAAAAALwEAAF9yZWxzLy5yZWxzUEsBAi0AFAAGAAgAAAAhAMEC&#10;ShZJAgAAjAQAAA4AAAAAAAAAAAAAAAAALgIAAGRycy9lMm9Eb2MueG1sUEsBAi0AFAAGAAgAAAAh&#10;AEtK3+TgAAAACgEAAA8AAAAAAAAAAAAAAAAAowQAAGRycy9kb3ducmV2LnhtbFBLBQYAAAAABAAE&#10;APMAAACwBQAAAAA=&#10;" fillcolor="#dbe5f1 [660]">
                <v:textbox style="mso-fit-shape-to-text:t">
                  <w:txbxContent>
                    <w:p w:rsidR="002E6AFD" w:rsidRDefault="002E6A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Basic selection criteria: </w:t>
                      </w:r>
                    </w:p>
                    <w:p w:rsidR="002E6AFD" w:rsidRPr="002E6AFD" w:rsidRDefault="002E6AFD" w:rsidP="002E6AF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 w:rsidRPr="002E6AFD">
                        <w:rPr>
                          <w:b/>
                        </w:rPr>
                        <w:t>Responds to donor interest</w:t>
                      </w:r>
                    </w:p>
                    <w:p w:rsidR="002E6AFD" w:rsidRPr="002E6AFD" w:rsidRDefault="002E6AFD" w:rsidP="002E6AF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 w:rsidRPr="002E6AFD">
                        <w:rPr>
                          <w:b/>
                        </w:rPr>
                        <w:t>Fills a gap</w:t>
                      </w:r>
                    </w:p>
                    <w:p w:rsidR="002E6AFD" w:rsidRPr="002E6AFD" w:rsidRDefault="002E6AFD" w:rsidP="002E6AF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 w:rsidRPr="002E6AFD">
                        <w:rPr>
                          <w:b/>
                        </w:rPr>
                        <w:t>High synergy with other domains/ outcomes</w:t>
                      </w:r>
                    </w:p>
                    <w:p w:rsidR="002E6AFD" w:rsidRPr="002E6AFD" w:rsidRDefault="002E6AFD" w:rsidP="002E6AF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 w:rsidRPr="002E6AFD">
                        <w:rPr>
                          <w:b/>
                        </w:rPr>
                        <w:t xml:space="preserve">Maximizes your organization’s comparative advantage </w:t>
                      </w:r>
                    </w:p>
                    <w:p w:rsidR="002E6AFD" w:rsidRPr="002E6AFD" w:rsidRDefault="002E6AFD" w:rsidP="002E6AF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 w:rsidRPr="002E6AFD">
                        <w:rPr>
                          <w:b/>
                        </w:rPr>
                        <w:t xml:space="preserve">Potential for partnering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B28">
        <w:rPr>
          <w:sz w:val="28"/>
        </w:rPr>
        <w:t>Use the</w:t>
      </w:r>
      <w:r w:rsidR="006F790F">
        <w:rPr>
          <w:sz w:val="28"/>
        </w:rPr>
        <w:t xml:space="preserve"> </w:t>
      </w:r>
      <w:r>
        <w:rPr>
          <w:sz w:val="28"/>
        </w:rPr>
        <w:t xml:space="preserve">basic selection </w:t>
      </w:r>
      <w:r w:rsidR="006F790F">
        <w:rPr>
          <w:sz w:val="28"/>
        </w:rPr>
        <w:t>criteria</w:t>
      </w:r>
      <w:r w:rsidR="00113B28">
        <w:rPr>
          <w:sz w:val="28"/>
        </w:rPr>
        <w:t xml:space="preserve">, as well as any other </w:t>
      </w:r>
      <w:r>
        <w:rPr>
          <w:sz w:val="28"/>
        </w:rPr>
        <w:t xml:space="preserve">criteria </w:t>
      </w:r>
      <w:r w:rsidR="00113B28">
        <w:rPr>
          <w:sz w:val="28"/>
        </w:rPr>
        <w:t xml:space="preserve">your group determines necessary, to </w:t>
      </w:r>
      <w:r w:rsidR="006F790F">
        <w:rPr>
          <w:sz w:val="28"/>
        </w:rPr>
        <w:t>select domains and outcomes</w:t>
      </w:r>
      <w:r w:rsidR="00B17865">
        <w:rPr>
          <w:sz w:val="28"/>
        </w:rPr>
        <w:t xml:space="preserve"> that the project will address</w:t>
      </w:r>
      <w:r w:rsidR="006F790F">
        <w:rPr>
          <w:sz w:val="28"/>
        </w:rPr>
        <w:t xml:space="preserve">. </w:t>
      </w:r>
      <w:r w:rsidR="00E823BB" w:rsidRPr="002E6AFD">
        <w:rPr>
          <w:sz w:val="28"/>
        </w:rPr>
        <w:t>The expertise at your table determine</w:t>
      </w:r>
      <w:r>
        <w:rPr>
          <w:sz w:val="28"/>
        </w:rPr>
        <w:t>s</w:t>
      </w:r>
      <w:r w:rsidR="00E823BB" w:rsidRPr="002E6AFD">
        <w:rPr>
          <w:sz w:val="28"/>
        </w:rPr>
        <w:t xml:space="preserve"> your </w:t>
      </w:r>
      <w:r w:rsidR="006F790F" w:rsidRPr="002E6AFD">
        <w:rPr>
          <w:sz w:val="28"/>
        </w:rPr>
        <w:t xml:space="preserve">mock NGO’s </w:t>
      </w:r>
      <w:r w:rsidR="00E823BB" w:rsidRPr="002E6AFD">
        <w:rPr>
          <w:sz w:val="28"/>
        </w:rPr>
        <w:t xml:space="preserve">comparative advantage. </w:t>
      </w:r>
      <w:r w:rsidR="0065025E" w:rsidRPr="002E6AFD">
        <w:rPr>
          <w:sz w:val="28"/>
        </w:rPr>
        <w:t xml:space="preserve">The </w:t>
      </w:r>
      <w:r>
        <w:rPr>
          <w:sz w:val="28"/>
        </w:rPr>
        <w:t xml:space="preserve">sample </w:t>
      </w:r>
      <w:proofErr w:type="gramStart"/>
      <w:r w:rsidR="0065025E" w:rsidRPr="002E6AFD">
        <w:rPr>
          <w:sz w:val="28"/>
        </w:rPr>
        <w:t xml:space="preserve">stakeholder </w:t>
      </w:r>
      <w:r>
        <w:rPr>
          <w:sz w:val="28"/>
        </w:rPr>
        <w:t>mapping</w:t>
      </w:r>
      <w:proofErr w:type="gramEnd"/>
      <w:r>
        <w:rPr>
          <w:sz w:val="28"/>
        </w:rPr>
        <w:t xml:space="preserve"> matrix</w:t>
      </w:r>
      <w:r w:rsidR="0065025E" w:rsidRPr="002E6AFD">
        <w:rPr>
          <w:sz w:val="28"/>
        </w:rPr>
        <w:t xml:space="preserve"> in your data set will help determine where there are gaps to fill. </w:t>
      </w:r>
      <w:r w:rsidR="00C16368">
        <w:rPr>
          <w:sz w:val="28"/>
        </w:rPr>
        <w:t xml:space="preserve"> TIP: After selecting the domains your NGO will address, move to the bottom of each pathway and work your way up, discussing whether you will or will not address each outcome. </w:t>
      </w:r>
    </w:p>
    <w:p w:rsidR="00000000" w:rsidRDefault="00FA10F9" w:rsidP="00C16368">
      <w:pPr>
        <w:numPr>
          <w:ilvl w:val="0"/>
          <w:numId w:val="10"/>
        </w:numPr>
        <w:rPr>
          <w:sz w:val="28"/>
        </w:rPr>
      </w:pPr>
      <w:r w:rsidRPr="00C16368">
        <w:rPr>
          <w:sz w:val="28"/>
        </w:rPr>
        <w:t xml:space="preserve">On the flipchart, provide a brief explanation of how the criteria resulted in the selection of various outcomes / domains. </w:t>
      </w:r>
    </w:p>
    <w:p w:rsidR="00000000" w:rsidRPr="009A7EEF" w:rsidRDefault="00FA10F9" w:rsidP="009A7EEF">
      <w:pPr>
        <w:numPr>
          <w:ilvl w:val="0"/>
          <w:numId w:val="10"/>
        </w:numPr>
        <w:rPr>
          <w:sz w:val="28"/>
        </w:rPr>
      </w:pPr>
      <w:r w:rsidRPr="009A7EEF">
        <w:rPr>
          <w:sz w:val="28"/>
        </w:rPr>
        <w:t>FFP implementers: change the labeling of the selected domains to Purposes and number them</w:t>
      </w:r>
      <w:r w:rsidRPr="009A7EEF">
        <w:rPr>
          <w:sz w:val="28"/>
        </w:rPr>
        <w:t xml:space="preserve"> accordingly. </w:t>
      </w:r>
    </w:p>
    <w:p w:rsidR="00E823BB" w:rsidRDefault="0065025E" w:rsidP="00E823BB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D</w:t>
      </w:r>
      <w:r w:rsidR="00E823BB" w:rsidRPr="00E75F0F">
        <w:rPr>
          <w:sz w:val="28"/>
        </w:rPr>
        <w:t xml:space="preserve">etermine which </w:t>
      </w:r>
      <w:r w:rsidR="009A7EEF">
        <w:rPr>
          <w:sz w:val="28"/>
        </w:rPr>
        <w:t>actors</w:t>
      </w:r>
      <w:r w:rsidR="00E823BB" w:rsidRPr="00E75F0F">
        <w:rPr>
          <w:sz w:val="28"/>
        </w:rPr>
        <w:t xml:space="preserve"> might address any domain or outcome that your project will not attempt to directly influence</w:t>
      </w:r>
      <w:r>
        <w:rPr>
          <w:sz w:val="28"/>
        </w:rPr>
        <w:t>.</w:t>
      </w:r>
    </w:p>
    <w:p w:rsidR="00000000" w:rsidRPr="004D66EF" w:rsidRDefault="00FE2E81" w:rsidP="004D66EF">
      <w:pPr>
        <w:numPr>
          <w:ilvl w:val="0"/>
          <w:numId w:val="10"/>
        </w:numPr>
        <w:rPr>
          <w:sz w:val="28"/>
        </w:rPr>
      </w:pPr>
      <w:r w:rsidRPr="0065025E">
        <w:rPr>
          <w:sz w:val="28"/>
        </w:rPr>
        <w:lastRenderedPageBreak/>
        <w:t xml:space="preserve">Change the shape/color of outcomes that </w:t>
      </w:r>
      <w:r w:rsidR="004D66EF">
        <w:rPr>
          <w:sz w:val="28"/>
        </w:rPr>
        <w:t>external</w:t>
      </w:r>
      <w:r w:rsidRPr="0065025E">
        <w:rPr>
          <w:sz w:val="28"/>
        </w:rPr>
        <w:t xml:space="preserve"> actors </w:t>
      </w:r>
      <w:r w:rsidR="004D66EF">
        <w:rPr>
          <w:sz w:val="28"/>
        </w:rPr>
        <w:t xml:space="preserve">will address </w:t>
      </w:r>
      <w:r w:rsidRPr="0065025E">
        <w:rPr>
          <w:sz w:val="28"/>
        </w:rPr>
        <w:t xml:space="preserve">in your TOC </w:t>
      </w:r>
      <w:r w:rsidR="004D66EF">
        <w:rPr>
          <w:sz w:val="28"/>
        </w:rPr>
        <w:t>diagram</w:t>
      </w:r>
      <w:r w:rsidRPr="0065025E">
        <w:rPr>
          <w:sz w:val="28"/>
        </w:rPr>
        <w:t xml:space="preserve">. </w:t>
      </w:r>
      <w:r w:rsidR="00FA10F9" w:rsidRPr="004D66EF">
        <w:rPr>
          <w:sz w:val="28"/>
        </w:rPr>
        <w:t>If room, specify the actor in the outcome statement.</w:t>
      </w:r>
    </w:p>
    <w:p w:rsidR="00E823BB" w:rsidRDefault="00E823BB" w:rsidP="00E823BB">
      <w:pPr>
        <w:numPr>
          <w:ilvl w:val="0"/>
          <w:numId w:val="10"/>
        </w:numPr>
        <w:rPr>
          <w:sz w:val="28"/>
        </w:rPr>
      </w:pPr>
      <w:r w:rsidRPr="00E75F0F">
        <w:rPr>
          <w:sz w:val="28"/>
        </w:rPr>
        <w:t>Document key implications for the T</w:t>
      </w:r>
      <w:r w:rsidR="00063568">
        <w:rPr>
          <w:sz w:val="28"/>
        </w:rPr>
        <w:t>O</w:t>
      </w:r>
      <w:r w:rsidRPr="00E75F0F">
        <w:rPr>
          <w:sz w:val="28"/>
        </w:rPr>
        <w:t xml:space="preserve">C </w:t>
      </w:r>
      <w:r>
        <w:rPr>
          <w:sz w:val="28"/>
        </w:rPr>
        <w:t>success</w:t>
      </w:r>
      <w:r w:rsidRPr="00E75F0F">
        <w:rPr>
          <w:sz w:val="28"/>
        </w:rPr>
        <w:t xml:space="preserve"> if </w:t>
      </w:r>
      <w:r>
        <w:rPr>
          <w:sz w:val="28"/>
        </w:rPr>
        <w:t xml:space="preserve">other actors </w:t>
      </w:r>
      <w:r w:rsidRPr="00E75F0F">
        <w:rPr>
          <w:sz w:val="28"/>
        </w:rPr>
        <w:t xml:space="preserve">do not make progress on an outcome as anticipated. </w:t>
      </w:r>
    </w:p>
    <w:p w:rsidR="00000000" w:rsidRPr="004D66EF" w:rsidRDefault="00FA10F9" w:rsidP="004D66EF">
      <w:pPr>
        <w:numPr>
          <w:ilvl w:val="0"/>
          <w:numId w:val="10"/>
        </w:numPr>
        <w:rPr>
          <w:sz w:val="28"/>
        </w:rPr>
      </w:pPr>
      <w:r w:rsidRPr="004D66EF">
        <w:rPr>
          <w:sz w:val="28"/>
        </w:rPr>
        <w:t xml:space="preserve">Fill out the External Actor matrix in the Complementary Documentation for at least one actor. </w:t>
      </w:r>
    </w:p>
    <w:p w:rsidR="00E823BB" w:rsidRPr="00E823BB" w:rsidRDefault="00E823BB" w:rsidP="00E823BB">
      <w:pPr>
        <w:shd w:val="clear" w:color="auto" w:fill="DBE5F1" w:themeFill="accent1" w:themeFillTint="33"/>
        <w:spacing w:before="120"/>
        <w:ind w:left="360"/>
        <w:rPr>
          <w:b/>
          <w:sz w:val="28"/>
        </w:rPr>
      </w:pPr>
      <w:r w:rsidRPr="00E823BB">
        <w:rPr>
          <w:b/>
          <w:sz w:val="28"/>
        </w:rPr>
        <w:t xml:space="preserve">Plenary session </w:t>
      </w:r>
    </w:p>
    <w:p w:rsidR="00E823BB" w:rsidRPr="00E823BB" w:rsidRDefault="00E823BB" w:rsidP="00E823BB">
      <w:pPr>
        <w:spacing w:before="120"/>
        <w:rPr>
          <w:sz w:val="28"/>
        </w:rPr>
      </w:pPr>
      <w:r w:rsidRPr="00E823BB">
        <w:rPr>
          <w:sz w:val="28"/>
        </w:rPr>
        <w:t xml:space="preserve">Two groups will be selected to present for 10–15 minutes. Presentations should include a brief discussion of: </w:t>
      </w:r>
    </w:p>
    <w:p w:rsidR="00E823BB" w:rsidRPr="00E823BB" w:rsidRDefault="00E823BB" w:rsidP="00E823BB">
      <w:pPr>
        <w:pStyle w:val="ListParagraph"/>
        <w:spacing w:before="120"/>
        <w:rPr>
          <w:sz w:val="28"/>
        </w:rPr>
      </w:pPr>
      <w:r w:rsidRPr="00E823BB">
        <w:rPr>
          <w:sz w:val="28"/>
        </w:rPr>
        <w:t>•</w:t>
      </w:r>
      <w:r w:rsidRPr="00E823BB">
        <w:rPr>
          <w:sz w:val="28"/>
        </w:rPr>
        <w:tab/>
      </w:r>
      <w:r w:rsidR="006F790F">
        <w:rPr>
          <w:sz w:val="28"/>
        </w:rPr>
        <w:t>T</w:t>
      </w:r>
      <w:r w:rsidRPr="00E823BB">
        <w:rPr>
          <w:sz w:val="28"/>
        </w:rPr>
        <w:t>he process you used to prioritize the domains of change/ outcomes your project will address</w:t>
      </w:r>
    </w:p>
    <w:p w:rsidR="00E823BB" w:rsidRPr="00E823BB" w:rsidRDefault="00E823BB" w:rsidP="00E823BB">
      <w:pPr>
        <w:pStyle w:val="ListParagraph"/>
        <w:spacing w:before="120"/>
        <w:rPr>
          <w:sz w:val="28"/>
        </w:rPr>
      </w:pPr>
      <w:r w:rsidRPr="00E823BB">
        <w:rPr>
          <w:sz w:val="28"/>
        </w:rPr>
        <w:t>•</w:t>
      </w:r>
      <w:r w:rsidRPr="00E823BB">
        <w:rPr>
          <w:sz w:val="28"/>
        </w:rPr>
        <w:tab/>
      </w:r>
      <w:r w:rsidR="006F790F">
        <w:rPr>
          <w:sz w:val="28"/>
        </w:rPr>
        <w:t>C</w:t>
      </w:r>
      <w:r w:rsidRPr="00E823BB">
        <w:rPr>
          <w:sz w:val="28"/>
        </w:rPr>
        <w:t>hallenges that surfaced and how the</w:t>
      </w:r>
      <w:r w:rsidR="004D66EF">
        <w:rPr>
          <w:sz w:val="28"/>
        </w:rPr>
        <w:t xml:space="preserve"> group</w:t>
      </w:r>
      <w:r w:rsidRPr="00E823BB">
        <w:rPr>
          <w:sz w:val="28"/>
        </w:rPr>
        <w:t xml:space="preserve"> dealt with</w:t>
      </w:r>
      <w:r w:rsidR="004D66EF">
        <w:rPr>
          <w:sz w:val="28"/>
        </w:rPr>
        <w:t xml:space="preserve"> them</w:t>
      </w:r>
      <w:r w:rsidRPr="00E823BB">
        <w:rPr>
          <w:sz w:val="28"/>
        </w:rPr>
        <w:t xml:space="preserve"> </w:t>
      </w:r>
    </w:p>
    <w:p w:rsidR="00E823BB" w:rsidRPr="00E823BB" w:rsidRDefault="00E823BB" w:rsidP="00E823BB">
      <w:pPr>
        <w:pStyle w:val="ListParagraph"/>
        <w:spacing w:before="120"/>
        <w:rPr>
          <w:sz w:val="28"/>
        </w:rPr>
      </w:pPr>
      <w:r w:rsidRPr="00E823BB">
        <w:rPr>
          <w:sz w:val="28"/>
        </w:rPr>
        <w:t>•</w:t>
      </w:r>
      <w:r w:rsidRPr="00E823BB">
        <w:rPr>
          <w:sz w:val="28"/>
        </w:rPr>
        <w:tab/>
      </w:r>
      <w:r w:rsidR="006F790F">
        <w:rPr>
          <w:sz w:val="28"/>
        </w:rPr>
        <w:t>A</w:t>
      </w:r>
      <w:r w:rsidRPr="00E823BB">
        <w:rPr>
          <w:sz w:val="28"/>
        </w:rPr>
        <w:t xml:space="preserve">nticipated challenges and solutions related to tracking progress </w:t>
      </w:r>
      <w:r w:rsidR="004D66EF">
        <w:rPr>
          <w:sz w:val="28"/>
        </w:rPr>
        <w:t>for</w:t>
      </w:r>
      <w:r w:rsidRPr="00E823BB">
        <w:rPr>
          <w:sz w:val="28"/>
        </w:rPr>
        <w:t xml:space="preserve"> outcomes </w:t>
      </w:r>
      <w:r w:rsidR="004D66EF">
        <w:rPr>
          <w:sz w:val="28"/>
        </w:rPr>
        <w:t>addressed by other actors</w:t>
      </w:r>
      <w:r>
        <w:rPr>
          <w:sz w:val="28"/>
        </w:rPr>
        <w:t xml:space="preserve">. </w:t>
      </w:r>
    </w:p>
    <w:p w:rsidR="00E823BB" w:rsidRPr="00E823BB" w:rsidRDefault="00E823BB" w:rsidP="00E823BB">
      <w:pPr>
        <w:shd w:val="clear" w:color="auto" w:fill="DBE5F1" w:themeFill="accent1" w:themeFillTint="33"/>
        <w:spacing w:before="120"/>
        <w:ind w:left="360"/>
        <w:rPr>
          <w:b/>
          <w:sz w:val="28"/>
        </w:rPr>
      </w:pPr>
      <w:r w:rsidRPr="00E823BB">
        <w:rPr>
          <w:b/>
          <w:sz w:val="28"/>
        </w:rPr>
        <w:t>Gallery walk</w:t>
      </w:r>
      <w:r>
        <w:rPr>
          <w:b/>
          <w:sz w:val="28"/>
        </w:rPr>
        <w:t xml:space="preserve"> – 15 minutes </w:t>
      </w:r>
    </w:p>
    <w:p w:rsidR="00D71968" w:rsidRDefault="00E823BB" w:rsidP="00E823BB">
      <w:pPr>
        <w:pStyle w:val="ListParagraph"/>
        <w:spacing w:before="120"/>
        <w:contextualSpacing w:val="0"/>
        <w:rPr>
          <w:sz w:val="28"/>
        </w:rPr>
      </w:pPr>
      <w:r w:rsidRPr="00E823BB">
        <w:rPr>
          <w:sz w:val="28"/>
        </w:rPr>
        <w:t xml:space="preserve">All groups will share their theory of change </w:t>
      </w:r>
      <w:r w:rsidR="004D66EF">
        <w:rPr>
          <w:sz w:val="28"/>
        </w:rPr>
        <w:t>diagram</w:t>
      </w:r>
      <w:r w:rsidRPr="00E823BB">
        <w:rPr>
          <w:sz w:val="28"/>
        </w:rPr>
        <w:t>, showing prioritized domains of change/ outcomes</w:t>
      </w:r>
      <w:r>
        <w:rPr>
          <w:sz w:val="28"/>
        </w:rPr>
        <w:t>.</w:t>
      </w:r>
      <w:bookmarkStart w:id="0" w:name="_GoBack"/>
      <w:bookmarkEnd w:id="0"/>
    </w:p>
    <w:sectPr w:rsidR="00D719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F9" w:rsidRDefault="00FA10F9" w:rsidP="00B92E87">
      <w:pPr>
        <w:spacing w:after="0" w:line="240" w:lineRule="auto"/>
      </w:pPr>
      <w:r>
        <w:separator/>
      </w:r>
    </w:p>
  </w:endnote>
  <w:endnote w:type="continuationSeparator" w:id="0">
    <w:p w:rsidR="00FA10F9" w:rsidRDefault="00FA10F9" w:rsidP="00B9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87" w:rsidRPr="008B520B" w:rsidRDefault="008B520B" w:rsidP="008B520B">
    <w:pPr>
      <w:rPr>
        <w:szCs w:val="24"/>
      </w:rPr>
    </w:pPr>
    <w:r>
      <w:t xml:space="preserve">Source: </w:t>
    </w:r>
    <w:r>
      <w:rPr>
        <w:szCs w:val="24"/>
      </w:rPr>
      <w:t>Starr, L. 201</w:t>
    </w:r>
    <w:r w:rsidR="009A7EEF">
      <w:rPr>
        <w:szCs w:val="24"/>
      </w:rPr>
      <w:t>8</w:t>
    </w:r>
    <w:r>
      <w:rPr>
        <w:szCs w:val="24"/>
      </w:rPr>
      <w:t xml:space="preserve">. </w:t>
    </w:r>
    <w:r>
      <w:rPr>
        <w:i/>
        <w:szCs w:val="24"/>
      </w:rPr>
      <w:t>Theory of Change Curriculum</w:t>
    </w:r>
    <w:r>
      <w:rPr>
        <w:szCs w:val="24"/>
      </w:rPr>
      <w:t>. Washington, DC: The TOPS</w:t>
    </w:r>
    <w:r w:rsidR="009A7EEF">
      <w:rPr>
        <w:szCs w:val="24"/>
      </w:rPr>
      <w:t>-Bridge</w:t>
    </w:r>
    <w:r>
      <w:rPr>
        <w:szCs w:val="24"/>
      </w:rPr>
      <w:t xml:space="preserve">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F9" w:rsidRDefault="00FA10F9" w:rsidP="00B92E87">
      <w:pPr>
        <w:spacing w:after="0" w:line="240" w:lineRule="auto"/>
      </w:pPr>
      <w:r>
        <w:separator/>
      </w:r>
    </w:p>
  </w:footnote>
  <w:footnote w:type="continuationSeparator" w:id="0">
    <w:p w:rsidR="00FA10F9" w:rsidRDefault="00FA10F9" w:rsidP="00B9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5FA"/>
    <w:multiLevelType w:val="hybridMultilevel"/>
    <w:tmpl w:val="B4D61DF6"/>
    <w:lvl w:ilvl="0" w:tplc="BA90A5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AF8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EC0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A00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025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870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600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C8F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284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54B"/>
    <w:multiLevelType w:val="hybridMultilevel"/>
    <w:tmpl w:val="7282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0AE"/>
    <w:multiLevelType w:val="hybridMultilevel"/>
    <w:tmpl w:val="829E8BA6"/>
    <w:lvl w:ilvl="0" w:tplc="0340F7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E0D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A29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638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A34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A17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0B3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CE3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6B0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278"/>
    <w:multiLevelType w:val="hybridMultilevel"/>
    <w:tmpl w:val="B8EC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3EBC"/>
    <w:multiLevelType w:val="hybridMultilevel"/>
    <w:tmpl w:val="E9B2E0C0"/>
    <w:lvl w:ilvl="0" w:tplc="CCBA9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66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A8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E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E2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E0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C1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2F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6E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2050CE"/>
    <w:multiLevelType w:val="hybridMultilevel"/>
    <w:tmpl w:val="5268C900"/>
    <w:lvl w:ilvl="0" w:tplc="9D8EF6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AC78C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8AA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2BF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C7D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6E6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2C4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676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021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4FCA"/>
    <w:multiLevelType w:val="hybridMultilevel"/>
    <w:tmpl w:val="9190AC60"/>
    <w:lvl w:ilvl="0" w:tplc="6B8A07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022A8">
      <w:start w:val="13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D65D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E01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E4B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838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478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602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641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3BD6"/>
    <w:multiLevelType w:val="hybridMultilevel"/>
    <w:tmpl w:val="86668376"/>
    <w:lvl w:ilvl="0" w:tplc="B218DE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E91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8DB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672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EE4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8B9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0A5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8D2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C1F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A3EEF"/>
    <w:multiLevelType w:val="hybridMultilevel"/>
    <w:tmpl w:val="301CF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8D4920"/>
    <w:multiLevelType w:val="hybridMultilevel"/>
    <w:tmpl w:val="27D4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F5C8B"/>
    <w:multiLevelType w:val="hybridMultilevel"/>
    <w:tmpl w:val="32766034"/>
    <w:lvl w:ilvl="0" w:tplc="181A0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8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C3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66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23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8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43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E7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6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EC3307"/>
    <w:multiLevelType w:val="hybridMultilevel"/>
    <w:tmpl w:val="AA109430"/>
    <w:lvl w:ilvl="0" w:tplc="92F2D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2C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4F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4F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86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21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6E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05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8B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F53AA0"/>
    <w:multiLevelType w:val="hybridMultilevel"/>
    <w:tmpl w:val="B1AC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D6DAE"/>
    <w:multiLevelType w:val="hybridMultilevel"/>
    <w:tmpl w:val="E864F47E"/>
    <w:lvl w:ilvl="0" w:tplc="24DA3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AB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2D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9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AC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46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A9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C4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44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0B5285"/>
    <w:multiLevelType w:val="hybridMultilevel"/>
    <w:tmpl w:val="C2D4F6C4"/>
    <w:lvl w:ilvl="0" w:tplc="3EC468A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27041A"/>
    <w:multiLevelType w:val="hybridMultilevel"/>
    <w:tmpl w:val="2BBC28CE"/>
    <w:lvl w:ilvl="0" w:tplc="BD6A0B66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5C3A5A">
      <w:start w:val="2239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D9A10F8">
      <w:start w:val="2239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F0D24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57C8DE4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FCC1EF2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36E52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43C07C4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57EA986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611D09"/>
    <w:multiLevelType w:val="hybridMultilevel"/>
    <w:tmpl w:val="2AE853AE"/>
    <w:lvl w:ilvl="0" w:tplc="B4906A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60C90">
      <w:start w:val="186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9885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0E1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899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C54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4B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E9F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0A8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F5F04"/>
    <w:multiLevelType w:val="hybridMultilevel"/>
    <w:tmpl w:val="F44803AE"/>
    <w:lvl w:ilvl="0" w:tplc="96F22D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226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A4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EB6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876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C20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EF0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4D6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428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C08C3"/>
    <w:multiLevelType w:val="hybridMultilevel"/>
    <w:tmpl w:val="B052E160"/>
    <w:lvl w:ilvl="0" w:tplc="3EC468A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6"/>
  </w:num>
  <w:num w:numId="9">
    <w:abstractNumId w:val="7"/>
  </w:num>
  <w:num w:numId="10">
    <w:abstractNumId w:val="12"/>
  </w:num>
  <w:num w:numId="11">
    <w:abstractNumId w:val="18"/>
  </w:num>
  <w:num w:numId="12">
    <w:abstractNumId w:val="5"/>
  </w:num>
  <w:num w:numId="13">
    <w:abstractNumId w:val="17"/>
  </w:num>
  <w:num w:numId="14">
    <w:abstractNumId w:val="14"/>
  </w:num>
  <w:num w:numId="15">
    <w:abstractNumId w:val="8"/>
  </w:num>
  <w:num w:numId="16">
    <w:abstractNumId w:val="4"/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37"/>
    <w:rsid w:val="0002086D"/>
    <w:rsid w:val="000547D7"/>
    <w:rsid w:val="00063568"/>
    <w:rsid w:val="00066C62"/>
    <w:rsid w:val="00113B28"/>
    <w:rsid w:val="0023695B"/>
    <w:rsid w:val="002E6AFD"/>
    <w:rsid w:val="003F626B"/>
    <w:rsid w:val="004D66EF"/>
    <w:rsid w:val="004E4A67"/>
    <w:rsid w:val="0056151D"/>
    <w:rsid w:val="0065025E"/>
    <w:rsid w:val="00663FB0"/>
    <w:rsid w:val="0068522E"/>
    <w:rsid w:val="006A1737"/>
    <w:rsid w:val="006B5D60"/>
    <w:rsid w:val="006F790F"/>
    <w:rsid w:val="00725D1A"/>
    <w:rsid w:val="00754620"/>
    <w:rsid w:val="00764FE2"/>
    <w:rsid w:val="00786709"/>
    <w:rsid w:val="007B457B"/>
    <w:rsid w:val="00840E6D"/>
    <w:rsid w:val="00893446"/>
    <w:rsid w:val="008A664E"/>
    <w:rsid w:val="008B520B"/>
    <w:rsid w:val="0097015E"/>
    <w:rsid w:val="009A7EEF"/>
    <w:rsid w:val="009D0370"/>
    <w:rsid w:val="009D2C49"/>
    <w:rsid w:val="00A00390"/>
    <w:rsid w:val="00A124A4"/>
    <w:rsid w:val="00A83FD6"/>
    <w:rsid w:val="00A92F83"/>
    <w:rsid w:val="00A972D1"/>
    <w:rsid w:val="00AF236A"/>
    <w:rsid w:val="00B011C2"/>
    <w:rsid w:val="00B17865"/>
    <w:rsid w:val="00B72E43"/>
    <w:rsid w:val="00B76ABC"/>
    <w:rsid w:val="00B80574"/>
    <w:rsid w:val="00B92E87"/>
    <w:rsid w:val="00BB0EF9"/>
    <w:rsid w:val="00BD2891"/>
    <w:rsid w:val="00C16368"/>
    <w:rsid w:val="00C43E9F"/>
    <w:rsid w:val="00D1262E"/>
    <w:rsid w:val="00D71968"/>
    <w:rsid w:val="00D80EBE"/>
    <w:rsid w:val="00D94B0B"/>
    <w:rsid w:val="00DC62D3"/>
    <w:rsid w:val="00DD2CDF"/>
    <w:rsid w:val="00E26003"/>
    <w:rsid w:val="00E51B67"/>
    <w:rsid w:val="00E823BB"/>
    <w:rsid w:val="00E85AD7"/>
    <w:rsid w:val="00ED5396"/>
    <w:rsid w:val="00EE37F9"/>
    <w:rsid w:val="00F244D3"/>
    <w:rsid w:val="00F627C4"/>
    <w:rsid w:val="00F8305B"/>
    <w:rsid w:val="00FA10F9"/>
    <w:rsid w:val="00FA1BFF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464F"/>
  <w15:docId w15:val="{8D5189B2-1940-45F5-911D-D118A5EA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0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E87"/>
  </w:style>
  <w:style w:type="paragraph" w:styleId="Footer">
    <w:name w:val="footer"/>
    <w:basedOn w:val="Normal"/>
    <w:link w:val="FooterChar"/>
    <w:uiPriority w:val="99"/>
    <w:unhideWhenUsed/>
    <w:rsid w:val="00B9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59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81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66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88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61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5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36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3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4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20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786">
          <w:marLeft w:val="100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314">
          <w:marLeft w:val="100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74">
          <w:marLeft w:val="144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91">
          <w:marLeft w:val="144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533">
          <w:marLeft w:val="144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808">
          <w:marLeft w:val="100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755">
          <w:marLeft w:val="100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2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39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08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667">
          <w:marLeft w:val="100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5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C994-3F62-4CA1-A92B-A4DCB165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Starr, Laurie</cp:lastModifiedBy>
  <cp:revision>15</cp:revision>
  <dcterms:created xsi:type="dcterms:W3CDTF">2016-06-23T21:39:00Z</dcterms:created>
  <dcterms:modified xsi:type="dcterms:W3CDTF">2018-09-10T20:04:00Z</dcterms:modified>
</cp:coreProperties>
</file>