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056" w:rsidRPr="008E3C28" w:rsidRDefault="0056658E" w:rsidP="0056658E">
      <w:pPr>
        <w:shd w:val="clear" w:color="auto" w:fill="C6D9F1" w:themeFill="text2" w:themeFillTint="33"/>
        <w:jc w:val="center"/>
        <w:rPr>
          <w:sz w:val="28"/>
        </w:rPr>
      </w:pPr>
      <w:r w:rsidRPr="0056658E">
        <w:rPr>
          <w:b/>
          <w:sz w:val="36"/>
        </w:rPr>
        <w:t xml:space="preserve">Session </w:t>
      </w:r>
      <w:r w:rsidR="00A34F05">
        <w:rPr>
          <w:b/>
          <w:sz w:val="36"/>
        </w:rPr>
        <w:t>5.1</w:t>
      </w:r>
      <w:r>
        <w:rPr>
          <w:b/>
          <w:sz w:val="36"/>
        </w:rPr>
        <w:t>-</w:t>
      </w:r>
      <w:r w:rsidR="009137FD" w:rsidRPr="0056658E">
        <w:rPr>
          <w:b/>
          <w:sz w:val="36"/>
        </w:rPr>
        <w:t xml:space="preserve">Instructions for small group work </w:t>
      </w:r>
    </w:p>
    <w:p w:rsidR="0056658E" w:rsidRPr="00BB0EF9" w:rsidRDefault="0056658E" w:rsidP="002E298D">
      <w:pPr>
        <w:pStyle w:val="ListParagraph"/>
        <w:spacing w:before="120"/>
        <w:contextualSpacing w:val="0"/>
        <w:rPr>
          <w:sz w:val="28"/>
        </w:rPr>
      </w:pPr>
      <w:r w:rsidRPr="00BB0EF9">
        <w:rPr>
          <w:sz w:val="28"/>
        </w:rPr>
        <w:t xml:space="preserve">Designate group members to fill the following roles: </w:t>
      </w:r>
    </w:p>
    <w:p w:rsidR="0056658E" w:rsidRPr="00BB0EF9" w:rsidRDefault="0056658E" w:rsidP="00F55B0A">
      <w:pPr>
        <w:pStyle w:val="ListParagraph"/>
        <w:numPr>
          <w:ilvl w:val="1"/>
          <w:numId w:val="2"/>
        </w:numPr>
        <w:spacing w:before="120" w:after="120"/>
        <w:contextualSpacing w:val="0"/>
        <w:rPr>
          <w:sz w:val="28"/>
        </w:rPr>
      </w:pPr>
      <w:r w:rsidRPr="00BB0EF9">
        <w:rPr>
          <w:sz w:val="28"/>
        </w:rPr>
        <w:t xml:space="preserve">One Chief of Party- to make a final decision when the group comes to an impasse. </w:t>
      </w:r>
    </w:p>
    <w:p w:rsidR="00A22B7E" w:rsidRDefault="00A34F05" w:rsidP="00F55B0A">
      <w:pPr>
        <w:pStyle w:val="ListParagraph"/>
        <w:numPr>
          <w:ilvl w:val="1"/>
          <w:numId w:val="2"/>
        </w:numPr>
        <w:spacing w:before="120" w:after="120"/>
        <w:contextualSpacing w:val="0"/>
        <w:rPr>
          <w:sz w:val="28"/>
        </w:rPr>
      </w:pPr>
      <w:r>
        <w:rPr>
          <w:sz w:val="28"/>
        </w:rPr>
        <w:t>One graphic guru to number outcomes in the TOC model</w:t>
      </w:r>
      <w:r w:rsidR="00232875">
        <w:rPr>
          <w:sz w:val="28"/>
        </w:rPr>
        <w:t xml:space="preserve">. </w:t>
      </w:r>
      <w:r w:rsidR="00A22B7E">
        <w:rPr>
          <w:sz w:val="28"/>
        </w:rPr>
        <w:t xml:space="preserve"> </w:t>
      </w:r>
    </w:p>
    <w:p w:rsidR="00520D0E" w:rsidRDefault="00520D0E" w:rsidP="00F55B0A">
      <w:pPr>
        <w:pStyle w:val="ListParagraph"/>
        <w:numPr>
          <w:ilvl w:val="1"/>
          <w:numId w:val="2"/>
        </w:numPr>
        <w:spacing w:before="120" w:after="120"/>
        <w:contextualSpacing w:val="0"/>
        <w:rPr>
          <w:sz w:val="28"/>
        </w:rPr>
      </w:pPr>
      <w:r>
        <w:rPr>
          <w:sz w:val="28"/>
        </w:rPr>
        <w:t xml:space="preserve">One logframe developer to transfer </w:t>
      </w:r>
      <w:r w:rsidR="002E4E4E">
        <w:rPr>
          <w:sz w:val="28"/>
        </w:rPr>
        <w:t>TOC outcomes the project will address into the</w:t>
      </w:r>
      <w:r>
        <w:rPr>
          <w:sz w:val="28"/>
        </w:rPr>
        <w:t xml:space="preserve"> logframe and enter assumptions</w:t>
      </w:r>
      <w:r w:rsidR="002E4E4E">
        <w:rPr>
          <w:sz w:val="28"/>
        </w:rPr>
        <w:t xml:space="preserve"> in the logframe</w:t>
      </w:r>
      <w:r>
        <w:rPr>
          <w:sz w:val="28"/>
        </w:rPr>
        <w:t xml:space="preserve">. </w:t>
      </w:r>
    </w:p>
    <w:p w:rsidR="00520D0E" w:rsidRPr="00A22B7E" w:rsidRDefault="00D01BF5" w:rsidP="00F55B0A">
      <w:pPr>
        <w:pStyle w:val="ListParagraph"/>
        <w:numPr>
          <w:ilvl w:val="1"/>
          <w:numId w:val="2"/>
        </w:numPr>
        <w:spacing w:before="120" w:after="120"/>
        <w:contextualSpacing w:val="0"/>
        <w:rPr>
          <w:sz w:val="28"/>
        </w:rPr>
      </w:pPr>
      <w:r>
        <w:rPr>
          <w:sz w:val="28"/>
        </w:rPr>
        <w:t>M&amp;E team to</w:t>
      </w:r>
      <w:r w:rsidR="00520D0E">
        <w:rPr>
          <w:sz w:val="28"/>
        </w:rPr>
        <w:t xml:space="preserve"> </w:t>
      </w:r>
      <w:r>
        <w:rPr>
          <w:sz w:val="28"/>
        </w:rPr>
        <w:t xml:space="preserve">identify </w:t>
      </w:r>
      <w:r w:rsidR="00520D0E">
        <w:rPr>
          <w:sz w:val="28"/>
        </w:rPr>
        <w:t xml:space="preserve">indicators for at least one Purpose pathway. </w:t>
      </w:r>
    </w:p>
    <w:p w:rsidR="0056658E" w:rsidRPr="009060F7" w:rsidRDefault="006B2BD8" w:rsidP="009060F7">
      <w:pPr>
        <w:spacing w:before="120"/>
        <w:rPr>
          <w:sz w:val="28"/>
        </w:rPr>
      </w:pPr>
      <w:r>
        <w:rPr>
          <w:sz w:val="28"/>
        </w:rPr>
        <w:pict>
          <v:rect id="_x0000_i1025" style="width:0;height:1.5pt" o:hralign="center" o:hrstd="t" o:hr="t" fillcolor="#a0a0a0" stroked="f"/>
        </w:pict>
      </w:r>
    </w:p>
    <w:p w:rsidR="00540E55" w:rsidRDefault="00540E55" w:rsidP="00137444">
      <w:pPr>
        <w:shd w:val="clear" w:color="auto" w:fill="DBE5F1" w:themeFill="accent1" w:themeFillTint="33"/>
        <w:rPr>
          <w:b/>
          <w:sz w:val="24"/>
        </w:rPr>
      </w:pPr>
      <w:r>
        <w:rPr>
          <w:b/>
          <w:sz w:val="24"/>
        </w:rPr>
        <w:t xml:space="preserve">Numbering </w:t>
      </w:r>
      <w:proofErr w:type="gramStart"/>
      <w:r>
        <w:rPr>
          <w:b/>
          <w:sz w:val="24"/>
        </w:rPr>
        <w:t>TOC</w:t>
      </w:r>
      <w:r w:rsidR="002E4E4E">
        <w:rPr>
          <w:b/>
          <w:sz w:val="24"/>
        </w:rPr>
        <w:t xml:space="preserve"> </w:t>
      </w:r>
      <w:r w:rsidR="00C501D1">
        <w:rPr>
          <w:b/>
          <w:sz w:val="24"/>
        </w:rPr>
        <w:t xml:space="preserve"> and</w:t>
      </w:r>
      <w:proofErr w:type="gramEnd"/>
      <w:r w:rsidR="00C501D1">
        <w:rPr>
          <w:b/>
          <w:sz w:val="24"/>
        </w:rPr>
        <w:t xml:space="preserve"> Transferring to Logframe </w:t>
      </w:r>
      <w:r w:rsidR="002E4E4E">
        <w:rPr>
          <w:b/>
          <w:sz w:val="24"/>
        </w:rPr>
        <w:t xml:space="preserve">(2 person team) </w:t>
      </w:r>
    </w:p>
    <w:p w:rsidR="00C501D1" w:rsidRPr="00540E55" w:rsidRDefault="00804159" w:rsidP="00540E55">
      <w:pPr>
        <w:rPr>
          <w:b/>
          <w:sz w:val="24"/>
        </w:rPr>
      </w:pPr>
      <w:r w:rsidRPr="00496B30">
        <w:rPr>
          <w:noProof/>
          <w:sz w:val="28"/>
        </w:rPr>
        <mc:AlternateContent>
          <mc:Choice Requires="wps">
            <w:drawing>
              <wp:anchor distT="0" distB="0" distL="114300" distR="114300" simplePos="0" relativeHeight="251659264" behindDoc="0" locked="0" layoutInCell="1" allowOverlap="1" wp14:anchorId="313BCD52" wp14:editId="5E409AFA">
                <wp:simplePos x="0" y="0"/>
                <wp:positionH relativeFrom="column">
                  <wp:posOffset>3392805</wp:posOffset>
                </wp:positionH>
                <wp:positionV relativeFrom="paragraph">
                  <wp:posOffset>107315</wp:posOffset>
                </wp:positionV>
                <wp:extent cx="2545080" cy="735965"/>
                <wp:effectExtent l="0" t="0" r="26670" b="2603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080" cy="735965"/>
                        </a:xfrm>
                        <a:prstGeom prst="rect">
                          <a:avLst/>
                        </a:prstGeom>
                        <a:solidFill>
                          <a:srgbClr val="FFFFFF"/>
                        </a:solidFill>
                        <a:ln w="19050">
                          <a:solidFill>
                            <a:schemeClr val="tx2">
                              <a:lumMod val="60000"/>
                              <a:lumOff val="40000"/>
                            </a:schemeClr>
                          </a:solidFill>
                          <a:miter lim="800000"/>
                          <a:headEnd/>
                          <a:tailEnd/>
                        </a:ln>
                      </wps:spPr>
                      <wps:txbx>
                        <w:txbxContent>
                          <w:p w:rsidR="00804159" w:rsidRDefault="00804159" w:rsidP="00804159">
                            <w:pPr>
                              <w:rPr>
                                <w:b/>
                              </w:rPr>
                            </w:pPr>
                            <w:bookmarkStart w:id="0" w:name="_GoBack"/>
                            <w:bookmarkEnd w:id="0"/>
                            <w:r w:rsidRPr="00496B30">
                              <w:rPr>
                                <w:b/>
                              </w:rPr>
                              <w:t xml:space="preserve">Tools for this exercise: </w:t>
                            </w:r>
                          </w:p>
                          <w:p w:rsidR="00804159" w:rsidRPr="00FF1E81" w:rsidRDefault="001258EA" w:rsidP="00804159">
                            <w:pPr>
                              <w:pStyle w:val="ListParagraph"/>
                              <w:numPr>
                                <w:ilvl w:val="0"/>
                                <w:numId w:val="7"/>
                              </w:numPr>
                              <w:spacing w:before="40" w:after="40" w:line="252" w:lineRule="auto"/>
                            </w:pPr>
                            <w:r>
                              <w:t>Tool 5.1 logframe on USB</w:t>
                            </w:r>
                            <w:r w:rsidR="00804159">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7.15pt;margin-top:8.45pt;width:200.4pt;height:5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" strokecolor="#548dd4 [1951]" strokeweight="1.5pt">
                <v:textbox>
                  <w:txbxContent>
                    <w:p w:rsidR="00804159" w:rsidRDefault="00804159" w:rsidP="00804159">
                      <w:pPr>
                        <w:rPr>
                          <w:b/>
                        </w:rPr>
                      </w:pPr>
                      <w:bookmarkStart w:id="1" w:name="_GoBack"/>
                      <w:bookmarkEnd w:id="1"/>
                      <w:r w:rsidRPr="00496B30">
                        <w:rPr>
                          <w:b/>
                        </w:rPr>
                        <w:t xml:space="preserve">Tools for this exercise: </w:t>
                      </w:r>
                    </w:p>
                    <w:p w:rsidR="00804159" w:rsidRPr="00FF1E81" w:rsidRDefault="001258EA" w:rsidP="00804159">
                      <w:pPr>
                        <w:pStyle w:val="ListParagraph"/>
                        <w:numPr>
                          <w:ilvl w:val="0"/>
                          <w:numId w:val="7"/>
                        </w:numPr>
                        <w:spacing w:before="40" w:after="40" w:line="252" w:lineRule="auto"/>
                      </w:pPr>
                      <w:r>
                        <w:t>Tool 5.1 logframe on USB</w:t>
                      </w:r>
                      <w:r w:rsidR="00804159">
                        <w:t xml:space="preserve"> </w:t>
                      </w:r>
                    </w:p>
                  </w:txbxContent>
                </v:textbox>
                <w10:wrap type="square"/>
              </v:shape>
            </w:pict>
          </mc:Fallback>
        </mc:AlternateContent>
      </w:r>
      <w:r w:rsidR="00C501D1">
        <w:rPr>
          <w:b/>
          <w:sz w:val="24"/>
        </w:rPr>
        <w:t>Numbering</w:t>
      </w:r>
    </w:p>
    <w:p w:rsidR="00A34F05" w:rsidRDefault="00A34F05" w:rsidP="00A34F05">
      <w:pPr>
        <w:pStyle w:val="ListParagraph"/>
        <w:numPr>
          <w:ilvl w:val="0"/>
          <w:numId w:val="6"/>
        </w:numPr>
        <w:spacing w:before="120"/>
        <w:rPr>
          <w:sz w:val="28"/>
        </w:rPr>
      </w:pPr>
      <w:r>
        <w:rPr>
          <w:sz w:val="28"/>
        </w:rPr>
        <w:t xml:space="preserve">Save a copy of the TOC and label it </w:t>
      </w:r>
      <w:proofErr w:type="spellStart"/>
      <w:r>
        <w:rPr>
          <w:sz w:val="28"/>
        </w:rPr>
        <w:t>TOC_with_logframe</w:t>
      </w:r>
      <w:proofErr w:type="spellEnd"/>
      <w:r>
        <w:rPr>
          <w:sz w:val="28"/>
        </w:rPr>
        <w:t xml:space="preserve">#. </w:t>
      </w:r>
    </w:p>
    <w:p w:rsidR="00A34F05" w:rsidRPr="00A34F05" w:rsidRDefault="00A34F05" w:rsidP="00A34F05">
      <w:pPr>
        <w:pStyle w:val="ListParagraph"/>
        <w:numPr>
          <w:ilvl w:val="0"/>
          <w:numId w:val="6"/>
        </w:numPr>
        <w:spacing w:before="120"/>
        <w:rPr>
          <w:sz w:val="28"/>
        </w:rPr>
      </w:pPr>
      <w:r w:rsidRPr="00A34F05">
        <w:rPr>
          <w:sz w:val="28"/>
        </w:rPr>
        <w:t xml:space="preserve">Start with one Purpose and number only the outcomes that directly feed into that purpose.  </w:t>
      </w:r>
    </w:p>
    <w:p w:rsidR="00A34F05" w:rsidRDefault="00A34F05" w:rsidP="00A34F05">
      <w:pPr>
        <w:pStyle w:val="ListParagraph"/>
        <w:numPr>
          <w:ilvl w:val="0"/>
          <w:numId w:val="6"/>
        </w:numPr>
        <w:spacing w:before="120"/>
        <w:rPr>
          <w:sz w:val="28"/>
        </w:rPr>
      </w:pPr>
      <w:r w:rsidRPr="00A34F05">
        <w:rPr>
          <w:sz w:val="28"/>
        </w:rPr>
        <w:t>Then move to the sub-purpose level. Number only the outcomes that directly feed into one sub-purpose</w:t>
      </w:r>
      <w:r>
        <w:rPr>
          <w:sz w:val="28"/>
        </w:rPr>
        <w:t xml:space="preserve">. </w:t>
      </w:r>
    </w:p>
    <w:p w:rsidR="00A34F05" w:rsidRDefault="00A34F05" w:rsidP="00A34F05">
      <w:pPr>
        <w:pStyle w:val="ListParagraph"/>
        <w:numPr>
          <w:ilvl w:val="0"/>
          <w:numId w:val="6"/>
        </w:numPr>
        <w:spacing w:before="120"/>
        <w:rPr>
          <w:sz w:val="28"/>
        </w:rPr>
      </w:pPr>
      <w:r w:rsidRPr="00A34F05">
        <w:rPr>
          <w:sz w:val="28"/>
        </w:rPr>
        <w:t>Do not number outcomes produced by other actors.</w:t>
      </w:r>
    </w:p>
    <w:p w:rsidR="00A34F05" w:rsidRPr="00A34F05" w:rsidRDefault="00A34F05" w:rsidP="00A34F05">
      <w:pPr>
        <w:pStyle w:val="ListParagraph"/>
        <w:numPr>
          <w:ilvl w:val="0"/>
          <w:numId w:val="6"/>
        </w:numPr>
        <w:spacing w:before="120"/>
        <w:rPr>
          <w:sz w:val="28"/>
        </w:rPr>
      </w:pPr>
      <w:r>
        <w:rPr>
          <w:sz w:val="28"/>
        </w:rPr>
        <w:t>R</w:t>
      </w:r>
      <w:r w:rsidRPr="00A34F05">
        <w:rPr>
          <w:sz w:val="28"/>
        </w:rPr>
        <w:t>epeat the process for each sub-purpose</w:t>
      </w:r>
      <w:r>
        <w:rPr>
          <w:sz w:val="28"/>
        </w:rPr>
        <w:t xml:space="preserve"> until all outcomes that the project will produce in the Purpose 1 pathway of change are numbered.</w:t>
      </w:r>
    </w:p>
    <w:p w:rsidR="00232875" w:rsidRDefault="00C82D97" w:rsidP="00A34F05">
      <w:pPr>
        <w:pStyle w:val="ListParagraph"/>
        <w:numPr>
          <w:ilvl w:val="0"/>
          <w:numId w:val="6"/>
        </w:numPr>
        <w:spacing w:before="120"/>
        <w:contextualSpacing w:val="0"/>
        <w:rPr>
          <w:sz w:val="28"/>
        </w:rPr>
      </w:pPr>
      <w:r>
        <w:rPr>
          <w:sz w:val="28"/>
        </w:rPr>
        <w:t>If time, r</w:t>
      </w:r>
      <w:r w:rsidR="00A34F05">
        <w:rPr>
          <w:sz w:val="28"/>
        </w:rPr>
        <w:t xml:space="preserve">epeat steps 1-3 for each Purpose. </w:t>
      </w:r>
    </w:p>
    <w:p w:rsidR="00A34F05" w:rsidRPr="00A34F05" w:rsidRDefault="00A34F05" w:rsidP="00A34F05">
      <w:pPr>
        <w:pStyle w:val="ListParagraph"/>
        <w:numPr>
          <w:ilvl w:val="0"/>
          <w:numId w:val="6"/>
        </w:numPr>
        <w:spacing w:before="120"/>
        <w:rPr>
          <w:sz w:val="28"/>
        </w:rPr>
      </w:pPr>
      <w:r>
        <w:rPr>
          <w:sz w:val="28"/>
        </w:rPr>
        <w:t>When one outcome contributes to multiple levels above it, t</w:t>
      </w:r>
      <w:r w:rsidRPr="00A34F05">
        <w:rPr>
          <w:sz w:val="28"/>
        </w:rPr>
        <w:t xml:space="preserve">ry to reach consensus among your team about which outcome stream </w:t>
      </w:r>
      <w:r>
        <w:rPr>
          <w:sz w:val="28"/>
        </w:rPr>
        <w:t>it</w:t>
      </w:r>
      <w:r w:rsidRPr="00A34F05">
        <w:rPr>
          <w:sz w:val="28"/>
        </w:rPr>
        <w:t xml:space="preserve"> </w:t>
      </w:r>
      <w:r w:rsidRPr="00A34F05">
        <w:rPr>
          <w:i/>
          <w:sz w:val="28"/>
        </w:rPr>
        <w:t xml:space="preserve">primarily </w:t>
      </w:r>
      <w:r w:rsidRPr="00A34F05">
        <w:rPr>
          <w:sz w:val="28"/>
        </w:rPr>
        <w:t xml:space="preserve">contributes to and number it accordingly. If all things are equal, pick one path or the other. You will have the opportunity to note the multiple pathway contributions in logframe notes. </w:t>
      </w:r>
    </w:p>
    <w:p w:rsidR="00520D0E" w:rsidRDefault="00520D0E">
      <w:pPr>
        <w:rPr>
          <w:sz w:val="28"/>
        </w:rPr>
      </w:pPr>
      <w:r>
        <w:rPr>
          <w:sz w:val="28"/>
        </w:rPr>
        <w:br w:type="page"/>
      </w:r>
    </w:p>
    <w:p w:rsidR="00540E55" w:rsidRDefault="00540E55" w:rsidP="00540E55">
      <w:pPr>
        <w:rPr>
          <w:b/>
          <w:sz w:val="24"/>
        </w:rPr>
      </w:pPr>
      <w:r>
        <w:rPr>
          <w:b/>
          <w:sz w:val="24"/>
        </w:rPr>
        <w:lastRenderedPageBreak/>
        <w:t xml:space="preserve">Transferring </w:t>
      </w:r>
    </w:p>
    <w:p w:rsidR="00520D0E" w:rsidRDefault="00520D0E" w:rsidP="00540E55">
      <w:pPr>
        <w:pStyle w:val="ListParagraph"/>
        <w:numPr>
          <w:ilvl w:val="0"/>
          <w:numId w:val="6"/>
        </w:numPr>
        <w:spacing w:before="120"/>
        <w:rPr>
          <w:sz w:val="28"/>
        </w:rPr>
      </w:pPr>
      <w:r>
        <w:rPr>
          <w:sz w:val="28"/>
        </w:rPr>
        <w:t xml:space="preserve">Open </w:t>
      </w:r>
      <w:r w:rsidR="008031B9">
        <w:rPr>
          <w:sz w:val="28"/>
        </w:rPr>
        <w:t xml:space="preserve">Tool </w:t>
      </w:r>
      <w:r>
        <w:rPr>
          <w:sz w:val="28"/>
        </w:rPr>
        <w:t xml:space="preserve">5.1_logframe on your USB. </w:t>
      </w:r>
    </w:p>
    <w:p w:rsidR="00A313EA" w:rsidRDefault="008031B9" w:rsidP="00540E55">
      <w:pPr>
        <w:pStyle w:val="ListParagraph"/>
        <w:numPr>
          <w:ilvl w:val="0"/>
          <w:numId w:val="6"/>
        </w:numPr>
        <w:spacing w:before="120"/>
        <w:rPr>
          <w:sz w:val="28"/>
        </w:rPr>
      </w:pPr>
      <w:r>
        <w:rPr>
          <w:sz w:val="28"/>
        </w:rPr>
        <w:t>B</w:t>
      </w:r>
      <w:r w:rsidR="00540E55" w:rsidRPr="00540E55">
        <w:rPr>
          <w:sz w:val="28"/>
        </w:rPr>
        <w:t xml:space="preserve">egin to enter the TOC components into the logframe in the same hierarchy as they are displayed in the TOC. </w:t>
      </w:r>
      <w:r w:rsidR="00A313EA">
        <w:rPr>
          <w:sz w:val="28"/>
        </w:rPr>
        <w:t xml:space="preserve">Use the exact same wording. </w:t>
      </w:r>
    </w:p>
    <w:p w:rsidR="00540E55" w:rsidRDefault="00540E55" w:rsidP="00540E55">
      <w:pPr>
        <w:pStyle w:val="ListParagraph"/>
        <w:numPr>
          <w:ilvl w:val="0"/>
          <w:numId w:val="6"/>
        </w:numPr>
        <w:spacing w:before="120"/>
        <w:rPr>
          <w:sz w:val="28"/>
        </w:rPr>
      </w:pPr>
      <w:r w:rsidRPr="00540E55">
        <w:rPr>
          <w:sz w:val="28"/>
        </w:rPr>
        <w:t xml:space="preserve">When the entire pathway that explains Purpose 1 has been entered, </w:t>
      </w:r>
      <w:proofErr w:type="gramStart"/>
      <w:r w:rsidRPr="00540E55">
        <w:rPr>
          <w:sz w:val="28"/>
        </w:rPr>
        <w:t>then</w:t>
      </w:r>
      <w:proofErr w:type="gramEnd"/>
      <w:r w:rsidRPr="00540E55">
        <w:rPr>
          <w:sz w:val="28"/>
        </w:rPr>
        <w:t xml:space="preserve"> move on to Purpose 2, following that pathway all the way down from Purpose to Output. </w:t>
      </w:r>
    </w:p>
    <w:p w:rsidR="00137444" w:rsidRDefault="00137444" w:rsidP="00540E55">
      <w:pPr>
        <w:pStyle w:val="ListParagraph"/>
        <w:numPr>
          <w:ilvl w:val="0"/>
          <w:numId w:val="6"/>
        </w:numPr>
        <w:spacing w:before="120"/>
        <w:rPr>
          <w:sz w:val="28"/>
        </w:rPr>
      </w:pPr>
      <w:r>
        <w:rPr>
          <w:sz w:val="28"/>
        </w:rPr>
        <w:t xml:space="preserve">Enter assumptions in the last column of the logframe. In the TOC model, assumptions are positioned between a precondition and an outcome above it. Enter an assumption on the same logframe row as the precondition it is linked to.   </w:t>
      </w:r>
    </w:p>
    <w:p w:rsidR="00520D0E" w:rsidRDefault="00247B74" w:rsidP="00540E55">
      <w:pPr>
        <w:pStyle w:val="ListParagraph"/>
        <w:numPr>
          <w:ilvl w:val="0"/>
          <w:numId w:val="6"/>
        </w:numPr>
        <w:spacing w:before="120"/>
        <w:rPr>
          <w:sz w:val="28"/>
        </w:rPr>
      </w:pPr>
      <w:r>
        <w:rPr>
          <w:sz w:val="28"/>
        </w:rPr>
        <w:t xml:space="preserve">Enter outcomes produced by other actors as assumptions in the logframe.  </w:t>
      </w:r>
    </w:p>
    <w:p w:rsidR="00A313EA" w:rsidRDefault="00A313EA" w:rsidP="00540E55">
      <w:pPr>
        <w:pStyle w:val="ListParagraph"/>
        <w:numPr>
          <w:ilvl w:val="0"/>
          <w:numId w:val="6"/>
        </w:numPr>
        <w:spacing w:before="120"/>
        <w:rPr>
          <w:sz w:val="28"/>
        </w:rPr>
      </w:pPr>
      <w:r>
        <w:rPr>
          <w:sz w:val="28"/>
        </w:rPr>
        <w:t xml:space="preserve">For outcomes that contribute to multiple levels above, make a small note in the Narrative column.  For example, </w:t>
      </w:r>
    </w:p>
    <w:p w:rsidR="00A313EA" w:rsidRPr="00803613" w:rsidRDefault="00A313EA" w:rsidP="00803613">
      <w:pPr>
        <w:pStyle w:val="ListParagraph"/>
        <w:spacing w:before="120"/>
        <w:ind w:left="1800"/>
        <w:rPr>
          <w:i/>
          <w:sz w:val="28"/>
        </w:rPr>
      </w:pPr>
      <w:r w:rsidRPr="00803613">
        <w:rPr>
          <w:i/>
          <w:sz w:val="28"/>
        </w:rPr>
        <w:t xml:space="preserve">1.1.2. Gender-equitable access to entrepreneurial &amp; technical training increased </w:t>
      </w:r>
      <w:r w:rsidRPr="00803613">
        <w:rPr>
          <w:b/>
          <w:i/>
          <w:sz w:val="28"/>
        </w:rPr>
        <w:t>(also contributes to 1.1.1.1)</w:t>
      </w:r>
    </w:p>
    <w:p w:rsidR="00247B74" w:rsidRDefault="00804159" w:rsidP="00137444">
      <w:pPr>
        <w:shd w:val="clear" w:color="auto" w:fill="DBE5F1" w:themeFill="accent1" w:themeFillTint="33"/>
        <w:rPr>
          <w:b/>
          <w:sz w:val="24"/>
        </w:rPr>
      </w:pPr>
      <w:r w:rsidRPr="00496B30">
        <w:rPr>
          <w:noProof/>
          <w:sz w:val="28"/>
        </w:rPr>
        <mc:AlternateContent>
          <mc:Choice Requires="wps">
            <w:drawing>
              <wp:anchor distT="0" distB="0" distL="114300" distR="114300" simplePos="0" relativeHeight="251661312" behindDoc="0" locked="0" layoutInCell="1" allowOverlap="1" wp14:anchorId="6E8B3A7E" wp14:editId="6E4FE8BC">
                <wp:simplePos x="0" y="0"/>
                <wp:positionH relativeFrom="column">
                  <wp:posOffset>3807460</wp:posOffset>
                </wp:positionH>
                <wp:positionV relativeFrom="paragraph">
                  <wp:posOffset>55880</wp:posOffset>
                </wp:positionV>
                <wp:extent cx="2108200" cy="2620010"/>
                <wp:effectExtent l="0" t="0" r="25400" b="279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2620010"/>
                        </a:xfrm>
                        <a:prstGeom prst="rect">
                          <a:avLst/>
                        </a:prstGeom>
                        <a:solidFill>
                          <a:srgbClr val="FFFFFF"/>
                        </a:solidFill>
                        <a:ln w="19050">
                          <a:solidFill>
                            <a:schemeClr val="tx2">
                              <a:lumMod val="60000"/>
                              <a:lumOff val="40000"/>
                            </a:schemeClr>
                          </a:solidFill>
                          <a:miter lim="800000"/>
                          <a:headEnd/>
                          <a:tailEnd/>
                        </a:ln>
                      </wps:spPr>
                      <wps:txbx>
                        <w:txbxContent>
                          <w:p w:rsidR="00804159" w:rsidRDefault="00804159" w:rsidP="00804159">
                            <w:pPr>
                              <w:rPr>
                                <w:b/>
                              </w:rPr>
                            </w:pPr>
                            <w:r w:rsidRPr="00496B30">
                              <w:rPr>
                                <w:b/>
                              </w:rPr>
                              <w:t xml:space="preserve">Handouts for this exercise: </w:t>
                            </w:r>
                          </w:p>
                          <w:p w:rsidR="00804159" w:rsidRDefault="00804159" w:rsidP="00804159">
                            <w:pPr>
                              <w:pStyle w:val="Bullets"/>
                              <w:numPr>
                                <w:ilvl w:val="0"/>
                                <w:numId w:val="7"/>
                              </w:numPr>
                            </w:pPr>
                            <w:r w:rsidRPr="00386F3E">
                              <w:t>Handout</w:t>
                            </w:r>
                            <w:r>
                              <w:t xml:space="preserve"> </w:t>
                            </w:r>
                            <w:r w:rsidRPr="00386F3E">
                              <w:t>5.1a</w:t>
                            </w:r>
                            <w:r>
                              <w:t xml:space="preserve"> </w:t>
                            </w:r>
                            <w:r w:rsidRPr="00386F3E">
                              <w:t>Indicators</w:t>
                            </w:r>
                            <w:r>
                              <w:t xml:space="preserve"> </w:t>
                            </w:r>
                          </w:p>
                          <w:p w:rsidR="00804159" w:rsidRDefault="00804159" w:rsidP="00804159">
                            <w:pPr>
                              <w:pStyle w:val="Bullets"/>
                              <w:numPr>
                                <w:ilvl w:val="0"/>
                                <w:numId w:val="0"/>
                              </w:numPr>
                              <w:ind w:left="1080" w:hanging="360"/>
                            </w:pPr>
                            <w:r>
                              <w:t>On USB</w:t>
                            </w:r>
                          </w:p>
                          <w:p w:rsidR="00804159" w:rsidRPr="007271CA" w:rsidRDefault="00804159" w:rsidP="00804159">
                            <w:pPr>
                              <w:pStyle w:val="Bullets"/>
                              <w:numPr>
                                <w:ilvl w:val="0"/>
                                <w:numId w:val="7"/>
                              </w:numPr>
                            </w:pPr>
                            <w:r w:rsidRPr="007271CA">
                              <w:t>Handout</w:t>
                            </w:r>
                            <w:r>
                              <w:t xml:space="preserve"> </w:t>
                            </w:r>
                            <w:r w:rsidRPr="007271CA">
                              <w:t>5.1b</w:t>
                            </w:r>
                            <w:r>
                              <w:t xml:space="preserve"> </w:t>
                            </w:r>
                            <w:proofErr w:type="gramStart"/>
                            <w:r w:rsidRPr="007271CA">
                              <w:t>What</w:t>
                            </w:r>
                            <w:proofErr w:type="gramEnd"/>
                            <w:r w:rsidRPr="007271CA">
                              <w:t xml:space="preserve"> are Indicators?</w:t>
                            </w:r>
                          </w:p>
                          <w:p w:rsidR="00804159" w:rsidRDefault="00804159" w:rsidP="00804159">
                            <w:pPr>
                              <w:pStyle w:val="Bullets"/>
                              <w:numPr>
                                <w:ilvl w:val="0"/>
                                <w:numId w:val="7"/>
                              </w:numPr>
                            </w:pPr>
                            <w:r w:rsidRPr="007271CA">
                              <w:t>Handout</w:t>
                            </w:r>
                            <w:r>
                              <w:t xml:space="preserve"> </w:t>
                            </w:r>
                            <w:r w:rsidRPr="007271CA">
                              <w:t>5.1c</w:t>
                            </w:r>
                            <w:r>
                              <w:t xml:space="preserve"> </w:t>
                            </w:r>
                            <w:r w:rsidRPr="007271CA">
                              <w:t>USAID</w:t>
                            </w:r>
                            <w:r>
                              <w:t xml:space="preserve"> </w:t>
                            </w:r>
                            <w:r w:rsidRPr="007271CA">
                              <w:t>TIPS</w:t>
                            </w:r>
                            <w:r>
                              <w:t xml:space="preserve"> </w:t>
                            </w:r>
                            <w:r w:rsidRPr="007271CA">
                              <w:t>performance</w:t>
                            </w:r>
                            <w:r>
                              <w:t xml:space="preserve"> </w:t>
                            </w:r>
                            <w:r w:rsidRPr="007271CA">
                              <w:t>indicators</w:t>
                            </w:r>
                          </w:p>
                          <w:p w:rsidR="00804159" w:rsidRDefault="00804159" w:rsidP="00804159">
                            <w:pPr>
                              <w:pStyle w:val="Bullets"/>
                              <w:numPr>
                                <w:ilvl w:val="0"/>
                                <w:numId w:val="7"/>
                              </w:numPr>
                            </w:pPr>
                            <w:r>
                              <w:t>Handout 5.1d USAID FFP baseline final indicators</w:t>
                            </w:r>
                          </w:p>
                          <w:p w:rsidR="00804159" w:rsidRPr="00386F3E" w:rsidRDefault="00804159" w:rsidP="00F55B0A">
                            <w:pPr>
                              <w:pStyle w:val="Bullets"/>
                              <w:numPr>
                                <w:ilvl w:val="0"/>
                                <w:numId w:val="7"/>
                              </w:numPr>
                            </w:pPr>
                            <w:r>
                              <w:t>Handout 5.1e USAID FFP annual monitoring indicators</w:t>
                            </w:r>
                          </w:p>
                          <w:p w:rsidR="00804159" w:rsidRPr="00FF1E81" w:rsidRDefault="00804159" w:rsidP="00F55B0A">
                            <w:pPr>
                              <w:spacing w:before="40" w:after="40" w:line="252"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99.8pt;margin-top:4.4pt;width:166pt;height:20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" strokecolor="#548dd4 [1951]" strokeweight="1.5pt">
                <v:textbox>
                  <w:txbxContent>
                    <w:p w:rsidR="00804159" w:rsidRDefault="00804159" w:rsidP="00804159">
                      <w:pPr>
                        <w:rPr>
                          <w:b/>
                        </w:rPr>
                      </w:pPr>
                      <w:r w:rsidRPr="00496B30">
                        <w:rPr>
                          <w:b/>
                        </w:rPr>
                        <w:t xml:space="preserve">Handouts for this exercise: </w:t>
                      </w:r>
                    </w:p>
                    <w:p w:rsidR="00804159" w:rsidRDefault="00804159" w:rsidP="00804159">
                      <w:pPr>
                        <w:pStyle w:val="Bullets"/>
                        <w:numPr>
                          <w:ilvl w:val="0"/>
                          <w:numId w:val="7"/>
                        </w:numPr>
                      </w:pPr>
                      <w:r w:rsidRPr="00386F3E">
                        <w:t>Handout</w:t>
                      </w:r>
                      <w:r>
                        <w:t xml:space="preserve"> </w:t>
                      </w:r>
                      <w:r w:rsidRPr="00386F3E">
                        <w:t>5.1a</w:t>
                      </w:r>
                      <w:r>
                        <w:t xml:space="preserve"> </w:t>
                      </w:r>
                      <w:r w:rsidRPr="00386F3E">
                        <w:t>Indicators</w:t>
                      </w:r>
                      <w:r>
                        <w:t xml:space="preserve"> </w:t>
                      </w:r>
                    </w:p>
                    <w:p w:rsidR="00804159" w:rsidRDefault="00804159" w:rsidP="00804159">
                      <w:pPr>
                        <w:pStyle w:val="Bullets"/>
                        <w:numPr>
                          <w:ilvl w:val="0"/>
                          <w:numId w:val="0"/>
                        </w:numPr>
                        <w:ind w:left="1080" w:hanging="360"/>
                      </w:pPr>
                      <w:r>
                        <w:t>On USB</w:t>
                      </w:r>
                    </w:p>
                    <w:p w:rsidR="00804159" w:rsidRPr="007271CA" w:rsidRDefault="00804159" w:rsidP="00804159">
                      <w:pPr>
                        <w:pStyle w:val="Bullets"/>
                        <w:numPr>
                          <w:ilvl w:val="0"/>
                          <w:numId w:val="7"/>
                        </w:numPr>
                      </w:pPr>
                      <w:r w:rsidRPr="007271CA">
                        <w:t>Handout</w:t>
                      </w:r>
                      <w:r>
                        <w:t xml:space="preserve"> </w:t>
                      </w:r>
                      <w:r w:rsidRPr="007271CA">
                        <w:t>5.1b</w:t>
                      </w:r>
                      <w:r>
                        <w:t xml:space="preserve"> </w:t>
                      </w:r>
                      <w:proofErr w:type="gramStart"/>
                      <w:r w:rsidRPr="007271CA">
                        <w:t>What</w:t>
                      </w:r>
                      <w:proofErr w:type="gramEnd"/>
                      <w:r w:rsidRPr="007271CA">
                        <w:t xml:space="preserve"> are Indicators?</w:t>
                      </w:r>
                    </w:p>
                    <w:p w:rsidR="00804159" w:rsidRDefault="00804159" w:rsidP="00804159">
                      <w:pPr>
                        <w:pStyle w:val="Bullets"/>
                        <w:numPr>
                          <w:ilvl w:val="0"/>
                          <w:numId w:val="7"/>
                        </w:numPr>
                      </w:pPr>
                      <w:r w:rsidRPr="007271CA">
                        <w:t>Handout</w:t>
                      </w:r>
                      <w:r>
                        <w:t xml:space="preserve"> </w:t>
                      </w:r>
                      <w:r w:rsidRPr="007271CA">
                        <w:t>5.1c</w:t>
                      </w:r>
                      <w:r>
                        <w:t xml:space="preserve"> </w:t>
                      </w:r>
                      <w:r w:rsidRPr="007271CA">
                        <w:t>USAID</w:t>
                      </w:r>
                      <w:r>
                        <w:t xml:space="preserve"> </w:t>
                      </w:r>
                      <w:r w:rsidRPr="007271CA">
                        <w:t>TIPS</w:t>
                      </w:r>
                      <w:r>
                        <w:t xml:space="preserve"> </w:t>
                      </w:r>
                      <w:r w:rsidRPr="007271CA">
                        <w:t>performance</w:t>
                      </w:r>
                      <w:r>
                        <w:t xml:space="preserve"> </w:t>
                      </w:r>
                      <w:r w:rsidRPr="007271CA">
                        <w:t>indicators</w:t>
                      </w:r>
                    </w:p>
                    <w:p w:rsidR="00804159" w:rsidRDefault="00804159" w:rsidP="00804159">
                      <w:pPr>
                        <w:pStyle w:val="Bullets"/>
                        <w:numPr>
                          <w:ilvl w:val="0"/>
                          <w:numId w:val="7"/>
                        </w:numPr>
                      </w:pPr>
                      <w:r>
                        <w:t>Handout 5.1d USAID FFP baseline final indicators</w:t>
                      </w:r>
                    </w:p>
                    <w:p w:rsidR="00804159" w:rsidRPr="00386F3E" w:rsidRDefault="00804159" w:rsidP="00F55B0A">
                      <w:pPr>
                        <w:pStyle w:val="Bullets"/>
                        <w:numPr>
                          <w:ilvl w:val="0"/>
                          <w:numId w:val="7"/>
                        </w:numPr>
                      </w:pPr>
                      <w:r>
                        <w:t>Handout 5.1e USAID FFP annual monitoring indicators</w:t>
                      </w:r>
                    </w:p>
                    <w:p w:rsidR="00804159" w:rsidRPr="00FF1E81" w:rsidRDefault="00804159" w:rsidP="00F55B0A">
                      <w:pPr>
                        <w:spacing w:before="40" w:after="40" w:line="252" w:lineRule="auto"/>
                      </w:pPr>
                    </w:p>
                  </w:txbxContent>
                </v:textbox>
                <w10:wrap type="square"/>
              </v:shape>
            </w:pict>
          </mc:Fallback>
        </mc:AlternateContent>
      </w:r>
      <w:r w:rsidR="00247B74">
        <w:rPr>
          <w:b/>
          <w:sz w:val="24"/>
        </w:rPr>
        <w:t>Selecting indicators</w:t>
      </w:r>
      <w:r w:rsidR="00C501D1">
        <w:rPr>
          <w:b/>
          <w:sz w:val="24"/>
        </w:rPr>
        <w:t xml:space="preserve"> (3-4 person team) </w:t>
      </w:r>
    </w:p>
    <w:p w:rsidR="00803613" w:rsidRDefault="00803613" w:rsidP="00803613">
      <w:pPr>
        <w:pStyle w:val="ListParagraph"/>
        <w:numPr>
          <w:ilvl w:val="0"/>
          <w:numId w:val="6"/>
        </w:numPr>
        <w:spacing w:before="120"/>
        <w:rPr>
          <w:sz w:val="28"/>
        </w:rPr>
      </w:pPr>
      <w:r>
        <w:rPr>
          <w:sz w:val="28"/>
        </w:rPr>
        <w:t xml:space="preserve">Choose one pathway and determine how success will be measured for each step. </w:t>
      </w:r>
    </w:p>
    <w:p w:rsidR="00B02FA2" w:rsidRDefault="00B02FA2" w:rsidP="00803613">
      <w:pPr>
        <w:pStyle w:val="ListParagraph"/>
        <w:numPr>
          <w:ilvl w:val="0"/>
          <w:numId w:val="6"/>
        </w:numPr>
        <w:spacing w:before="120"/>
        <w:rPr>
          <w:sz w:val="28"/>
        </w:rPr>
      </w:pPr>
      <w:r>
        <w:rPr>
          <w:sz w:val="28"/>
        </w:rPr>
        <w:t xml:space="preserve">Reference Handouts 5.1d and 5.1e to first select existing FFP indicators that apply to outcomes in the TOC. </w:t>
      </w:r>
    </w:p>
    <w:p w:rsidR="00803613" w:rsidRPr="008E3C28" w:rsidRDefault="00803613" w:rsidP="00803613">
      <w:pPr>
        <w:pStyle w:val="ListParagraph"/>
        <w:numPr>
          <w:ilvl w:val="0"/>
          <w:numId w:val="6"/>
        </w:numPr>
        <w:spacing w:before="120"/>
        <w:rPr>
          <w:sz w:val="28"/>
        </w:rPr>
      </w:pPr>
      <w:r>
        <w:rPr>
          <w:sz w:val="28"/>
        </w:rPr>
        <w:t xml:space="preserve">Use Handouts 5.1a, 5.1b, and 5.1c </w:t>
      </w:r>
      <w:r w:rsidRPr="008E3C28">
        <w:rPr>
          <w:sz w:val="28"/>
        </w:rPr>
        <w:t xml:space="preserve">as </w:t>
      </w:r>
      <w:r>
        <w:rPr>
          <w:sz w:val="28"/>
        </w:rPr>
        <w:t>guides to crafting strong indicators</w:t>
      </w:r>
      <w:r w:rsidR="008F75C2">
        <w:rPr>
          <w:sz w:val="28"/>
        </w:rPr>
        <w:t xml:space="preserve"> for outcomes that do not have an appropriate FFP indicator</w:t>
      </w:r>
      <w:r>
        <w:rPr>
          <w:sz w:val="28"/>
        </w:rPr>
        <w:t xml:space="preserve">. Make sure to identify the target population for the indicator if they differ from the impact population. </w:t>
      </w:r>
    </w:p>
    <w:p w:rsidR="00803613" w:rsidRPr="00803613" w:rsidRDefault="00D51CFE" w:rsidP="00803613">
      <w:pPr>
        <w:pStyle w:val="ListParagraph"/>
        <w:numPr>
          <w:ilvl w:val="0"/>
          <w:numId w:val="6"/>
        </w:numPr>
        <w:spacing w:before="120"/>
        <w:rPr>
          <w:sz w:val="28"/>
        </w:rPr>
      </w:pPr>
      <w:r>
        <w:rPr>
          <w:sz w:val="28"/>
        </w:rPr>
        <w:t>Coordinate with</w:t>
      </w:r>
      <w:r w:rsidR="00804159">
        <w:rPr>
          <w:sz w:val="28"/>
        </w:rPr>
        <w:t xml:space="preserve"> the</w:t>
      </w:r>
      <w:r>
        <w:rPr>
          <w:sz w:val="28"/>
        </w:rPr>
        <w:t xml:space="preserve"> logframe team to get </w:t>
      </w:r>
      <w:r w:rsidR="00803613">
        <w:rPr>
          <w:sz w:val="28"/>
        </w:rPr>
        <w:t xml:space="preserve">indicators </w:t>
      </w:r>
      <w:r>
        <w:rPr>
          <w:sz w:val="28"/>
        </w:rPr>
        <w:t xml:space="preserve">entered </w:t>
      </w:r>
      <w:r w:rsidR="00803613">
        <w:rPr>
          <w:sz w:val="28"/>
        </w:rPr>
        <w:t xml:space="preserve">in the last column of the logframe. </w:t>
      </w:r>
    </w:p>
    <w:sectPr w:rsidR="00803613" w:rsidRPr="0080361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BD8" w:rsidRDefault="006B2BD8" w:rsidP="00CE4BB1">
      <w:pPr>
        <w:spacing w:after="0" w:line="240" w:lineRule="auto"/>
      </w:pPr>
      <w:r>
        <w:separator/>
      </w:r>
    </w:p>
  </w:endnote>
  <w:endnote w:type="continuationSeparator" w:id="0">
    <w:p w:rsidR="006B2BD8" w:rsidRDefault="006B2BD8" w:rsidP="00CE4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310" w:rsidRPr="00651F2E" w:rsidRDefault="00651F2E" w:rsidP="00651F2E">
    <w:pPr>
      <w:rPr>
        <w:szCs w:val="24"/>
      </w:rPr>
    </w:pPr>
    <w:r>
      <w:t xml:space="preserve">Source: </w:t>
    </w:r>
    <w:r>
      <w:rPr>
        <w:szCs w:val="24"/>
      </w:rPr>
      <w:t xml:space="preserve">Starr, L. 2016. </w:t>
    </w:r>
    <w:r>
      <w:rPr>
        <w:i/>
        <w:szCs w:val="24"/>
      </w:rPr>
      <w:t>Theory of Change Curriculum</w:t>
    </w:r>
    <w:r>
      <w:rPr>
        <w:szCs w:val="24"/>
      </w:rPr>
      <w:t>. Washington, DC: TANGO International and The TOPS Program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BD8" w:rsidRDefault="006B2BD8" w:rsidP="00CE4BB1">
      <w:pPr>
        <w:spacing w:after="0" w:line="240" w:lineRule="auto"/>
      </w:pPr>
      <w:r>
        <w:separator/>
      </w:r>
    </w:p>
  </w:footnote>
  <w:footnote w:type="continuationSeparator" w:id="0">
    <w:p w:rsidR="006B2BD8" w:rsidRDefault="006B2BD8" w:rsidP="00CE4B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34495"/>
    <w:multiLevelType w:val="hybridMultilevel"/>
    <w:tmpl w:val="9C782E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B4354B"/>
    <w:multiLevelType w:val="hybridMultilevel"/>
    <w:tmpl w:val="728251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CE74E7"/>
    <w:multiLevelType w:val="hybridMultilevel"/>
    <w:tmpl w:val="200A81BC"/>
    <w:lvl w:ilvl="0" w:tplc="9C9EFF82">
      <w:start w:val="1"/>
      <w:numFmt w:val="bullet"/>
      <w:lvlText w:val=""/>
      <w:lvlJc w:val="left"/>
      <w:pPr>
        <w:tabs>
          <w:tab w:val="num" w:pos="720"/>
        </w:tabs>
        <w:ind w:left="720" w:hanging="360"/>
      </w:pPr>
      <w:rPr>
        <w:rFonts w:ascii="Wingdings" w:hAnsi="Wingdings" w:hint="default"/>
      </w:rPr>
    </w:lvl>
    <w:lvl w:ilvl="1" w:tplc="E578C2D0" w:tentative="1">
      <w:start w:val="1"/>
      <w:numFmt w:val="bullet"/>
      <w:lvlText w:val=""/>
      <w:lvlJc w:val="left"/>
      <w:pPr>
        <w:tabs>
          <w:tab w:val="num" w:pos="1440"/>
        </w:tabs>
        <w:ind w:left="1440" w:hanging="360"/>
      </w:pPr>
      <w:rPr>
        <w:rFonts w:ascii="Wingdings" w:hAnsi="Wingdings" w:hint="default"/>
      </w:rPr>
    </w:lvl>
    <w:lvl w:ilvl="2" w:tplc="2B0860CA" w:tentative="1">
      <w:start w:val="1"/>
      <w:numFmt w:val="bullet"/>
      <w:lvlText w:val=""/>
      <w:lvlJc w:val="left"/>
      <w:pPr>
        <w:tabs>
          <w:tab w:val="num" w:pos="2160"/>
        </w:tabs>
        <w:ind w:left="2160" w:hanging="360"/>
      </w:pPr>
      <w:rPr>
        <w:rFonts w:ascii="Wingdings" w:hAnsi="Wingdings" w:hint="default"/>
      </w:rPr>
    </w:lvl>
    <w:lvl w:ilvl="3" w:tplc="A69AEB72" w:tentative="1">
      <w:start w:val="1"/>
      <w:numFmt w:val="bullet"/>
      <w:lvlText w:val=""/>
      <w:lvlJc w:val="left"/>
      <w:pPr>
        <w:tabs>
          <w:tab w:val="num" w:pos="2880"/>
        </w:tabs>
        <w:ind w:left="2880" w:hanging="360"/>
      </w:pPr>
      <w:rPr>
        <w:rFonts w:ascii="Wingdings" w:hAnsi="Wingdings" w:hint="default"/>
      </w:rPr>
    </w:lvl>
    <w:lvl w:ilvl="4" w:tplc="33F818BC" w:tentative="1">
      <w:start w:val="1"/>
      <w:numFmt w:val="bullet"/>
      <w:lvlText w:val=""/>
      <w:lvlJc w:val="left"/>
      <w:pPr>
        <w:tabs>
          <w:tab w:val="num" w:pos="3600"/>
        </w:tabs>
        <w:ind w:left="3600" w:hanging="360"/>
      </w:pPr>
      <w:rPr>
        <w:rFonts w:ascii="Wingdings" w:hAnsi="Wingdings" w:hint="default"/>
      </w:rPr>
    </w:lvl>
    <w:lvl w:ilvl="5" w:tplc="47700830" w:tentative="1">
      <w:start w:val="1"/>
      <w:numFmt w:val="bullet"/>
      <w:lvlText w:val=""/>
      <w:lvlJc w:val="left"/>
      <w:pPr>
        <w:tabs>
          <w:tab w:val="num" w:pos="4320"/>
        </w:tabs>
        <w:ind w:left="4320" w:hanging="360"/>
      </w:pPr>
      <w:rPr>
        <w:rFonts w:ascii="Wingdings" w:hAnsi="Wingdings" w:hint="default"/>
      </w:rPr>
    </w:lvl>
    <w:lvl w:ilvl="6" w:tplc="6080A12A" w:tentative="1">
      <w:start w:val="1"/>
      <w:numFmt w:val="bullet"/>
      <w:lvlText w:val=""/>
      <w:lvlJc w:val="left"/>
      <w:pPr>
        <w:tabs>
          <w:tab w:val="num" w:pos="5040"/>
        </w:tabs>
        <w:ind w:left="5040" w:hanging="360"/>
      </w:pPr>
      <w:rPr>
        <w:rFonts w:ascii="Wingdings" w:hAnsi="Wingdings" w:hint="default"/>
      </w:rPr>
    </w:lvl>
    <w:lvl w:ilvl="7" w:tplc="72F215B4" w:tentative="1">
      <w:start w:val="1"/>
      <w:numFmt w:val="bullet"/>
      <w:lvlText w:val=""/>
      <w:lvlJc w:val="left"/>
      <w:pPr>
        <w:tabs>
          <w:tab w:val="num" w:pos="5760"/>
        </w:tabs>
        <w:ind w:left="5760" w:hanging="360"/>
      </w:pPr>
      <w:rPr>
        <w:rFonts w:ascii="Wingdings" w:hAnsi="Wingdings" w:hint="default"/>
      </w:rPr>
    </w:lvl>
    <w:lvl w:ilvl="8" w:tplc="EAB84CCA" w:tentative="1">
      <w:start w:val="1"/>
      <w:numFmt w:val="bullet"/>
      <w:lvlText w:val=""/>
      <w:lvlJc w:val="left"/>
      <w:pPr>
        <w:tabs>
          <w:tab w:val="num" w:pos="6480"/>
        </w:tabs>
        <w:ind w:left="6480" w:hanging="360"/>
      </w:pPr>
      <w:rPr>
        <w:rFonts w:ascii="Wingdings" w:hAnsi="Wingdings" w:hint="default"/>
      </w:rPr>
    </w:lvl>
  </w:abstractNum>
  <w:abstractNum w:abstractNumId="3">
    <w:nsid w:val="1A0E387B"/>
    <w:multiLevelType w:val="hybridMultilevel"/>
    <w:tmpl w:val="1CD466A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2050CE"/>
    <w:multiLevelType w:val="hybridMultilevel"/>
    <w:tmpl w:val="5268C900"/>
    <w:lvl w:ilvl="0" w:tplc="9D8EF6BE">
      <w:start w:val="1"/>
      <w:numFmt w:val="bullet"/>
      <w:lvlText w:val=""/>
      <w:lvlJc w:val="left"/>
      <w:pPr>
        <w:tabs>
          <w:tab w:val="num" w:pos="720"/>
        </w:tabs>
        <w:ind w:left="720" w:hanging="360"/>
      </w:pPr>
      <w:rPr>
        <w:rFonts w:ascii="Wingdings" w:hAnsi="Wingdings" w:hint="default"/>
      </w:rPr>
    </w:lvl>
    <w:lvl w:ilvl="1" w:tplc="57DAC78C" w:tentative="1">
      <w:start w:val="1"/>
      <w:numFmt w:val="bullet"/>
      <w:lvlText w:val=""/>
      <w:lvlJc w:val="left"/>
      <w:pPr>
        <w:tabs>
          <w:tab w:val="num" w:pos="1440"/>
        </w:tabs>
        <w:ind w:left="1440" w:hanging="360"/>
      </w:pPr>
      <w:rPr>
        <w:rFonts w:ascii="Wingdings" w:hAnsi="Wingdings" w:hint="default"/>
      </w:rPr>
    </w:lvl>
    <w:lvl w:ilvl="2" w:tplc="E758AA14" w:tentative="1">
      <w:start w:val="1"/>
      <w:numFmt w:val="bullet"/>
      <w:lvlText w:val=""/>
      <w:lvlJc w:val="left"/>
      <w:pPr>
        <w:tabs>
          <w:tab w:val="num" w:pos="2160"/>
        </w:tabs>
        <w:ind w:left="2160" w:hanging="360"/>
      </w:pPr>
      <w:rPr>
        <w:rFonts w:ascii="Wingdings" w:hAnsi="Wingdings" w:hint="default"/>
      </w:rPr>
    </w:lvl>
    <w:lvl w:ilvl="3" w:tplc="51E2BF84" w:tentative="1">
      <w:start w:val="1"/>
      <w:numFmt w:val="bullet"/>
      <w:lvlText w:val=""/>
      <w:lvlJc w:val="left"/>
      <w:pPr>
        <w:tabs>
          <w:tab w:val="num" w:pos="2880"/>
        </w:tabs>
        <w:ind w:left="2880" w:hanging="360"/>
      </w:pPr>
      <w:rPr>
        <w:rFonts w:ascii="Wingdings" w:hAnsi="Wingdings" w:hint="default"/>
      </w:rPr>
    </w:lvl>
    <w:lvl w:ilvl="4" w:tplc="A0AC7DDC" w:tentative="1">
      <w:start w:val="1"/>
      <w:numFmt w:val="bullet"/>
      <w:lvlText w:val=""/>
      <w:lvlJc w:val="left"/>
      <w:pPr>
        <w:tabs>
          <w:tab w:val="num" w:pos="3600"/>
        </w:tabs>
        <w:ind w:left="3600" w:hanging="360"/>
      </w:pPr>
      <w:rPr>
        <w:rFonts w:ascii="Wingdings" w:hAnsi="Wingdings" w:hint="default"/>
      </w:rPr>
    </w:lvl>
    <w:lvl w:ilvl="5" w:tplc="0206E6A0" w:tentative="1">
      <w:start w:val="1"/>
      <w:numFmt w:val="bullet"/>
      <w:lvlText w:val=""/>
      <w:lvlJc w:val="left"/>
      <w:pPr>
        <w:tabs>
          <w:tab w:val="num" w:pos="4320"/>
        </w:tabs>
        <w:ind w:left="4320" w:hanging="360"/>
      </w:pPr>
      <w:rPr>
        <w:rFonts w:ascii="Wingdings" w:hAnsi="Wingdings" w:hint="default"/>
      </w:rPr>
    </w:lvl>
    <w:lvl w:ilvl="6" w:tplc="3252C448" w:tentative="1">
      <w:start w:val="1"/>
      <w:numFmt w:val="bullet"/>
      <w:lvlText w:val=""/>
      <w:lvlJc w:val="left"/>
      <w:pPr>
        <w:tabs>
          <w:tab w:val="num" w:pos="5040"/>
        </w:tabs>
        <w:ind w:left="5040" w:hanging="360"/>
      </w:pPr>
      <w:rPr>
        <w:rFonts w:ascii="Wingdings" w:hAnsi="Wingdings" w:hint="default"/>
      </w:rPr>
    </w:lvl>
    <w:lvl w:ilvl="7" w:tplc="82C676E4" w:tentative="1">
      <w:start w:val="1"/>
      <w:numFmt w:val="bullet"/>
      <w:lvlText w:val=""/>
      <w:lvlJc w:val="left"/>
      <w:pPr>
        <w:tabs>
          <w:tab w:val="num" w:pos="5760"/>
        </w:tabs>
        <w:ind w:left="5760" w:hanging="360"/>
      </w:pPr>
      <w:rPr>
        <w:rFonts w:ascii="Wingdings" w:hAnsi="Wingdings" w:hint="default"/>
      </w:rPr>
    </w:lvl>
    <w:lvl w:ilvl="8" w:tplc="73F021EC" w:tentative="1">
      <w:start w:val="1"/>
      <w:numFmt w:val="bullet"/>
      <w:lvlText w:val=""/>
      <w:lvlJc w:val="left"/>
      <w:pPr>
        <w:tabs>
          <w:tab w:val="num" w:pos="6480"/>
        </w:tabs>
        <w:ind w:left="6480" w:hanging="360"/>
      </w:pPr>
      <w:rPr>
        <w:rFonts w:ascii="Wingdings" w:hAnsi="Wingdings" w:hint="default"/>
      </w:rPr>
    </w:lvl>
  </w:abstractNum>
  <w:abstractNum w:abstractNumId="5">
    <w:nsid w:val="338C4B18"/>
    <w:multiLevelType w:val="hybridMultilevel"/>
    <w:tmpl w:val="872E6D96"/>
    <w:lvl w:ilvl="0" w:tplc="6C72D310">
      <w:start w:val="1"/>
      <w:numFmt w:val="bullet"/>
      <w:pStyle w:val="Bullets"/>
      <w:lvlText w:val=""/>
      <w:lvlJc w:val="left"/>
      <w:pPr>
        <w:ind w:left="1440" w:hanging="360"/>
      </w:pPr>
      <w:rPr>
        <w:rFonts w:ascii="Symbol" w:hAnsi="Symbol" w:hint="default"/>
        <w:sz w:val="22"/>
        <w:szCs w:val="2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8F90CCF"/>
    <w:multiLevelType w:val="hybridMultilevel"/>
    <w:tmpl w:val="1D884D1A"/>
    <w:lvl w:ilvl="0" w:tplc="4F6089FA">
      <w:start w:val="1"/>
      <w:numFmt w:val="bullet"/>
      <w:lvlText w:val=""/>
      <w:lvlJc w:val="left"/>
      <w:pPr>
        <w:tabs>
          <w:tab w:val="num" w:pos="720"/>
        </w:tabs>
        <w:ind w:left="720" w:hanging="360"/>
      </w:pPr>
      <w:rPr>
        <w:rFonts w:ascii="Wingdings" w:hAnsi="Wingdings" w:hint="default"/>
      </w:rPr>
    </w:lvl>
    <w:lvl w:ilvl="1" w:tplc="9FD2D788" w:tentative="1">
      <w:start w:val="1"/>
      <w:numFmt w:val="bullet"/>
      <w:lvlText w:val=""/>
      <w:lvlJc w:val="left"/>
      <w:pPr>
        <w:tabs>
          <w:tab w:val="num" w:pos="1440"/>
        </w:tabs>
        <w:ind w:left="1440" w:hanging="360"/>
      </w:pPr>
      <w:rPr>
        <w:rFonts w:ascii="Wingdings" w:hAnsi="Wingdings" w:hint="default"/>
      </w:rPr>
    </w:lvl>
    <w:lvl w:ilvl="2" w:tplc="FCBC509E" w:tentative="1">
      <w:start w:val="1"/>
      <w:numFmt w:val="bullet"/>
      <w:lvlText w:val=""/>
      <w:lvlJc w:val="left"/>
      <w:pPr>
        <w:tabs>
          <w:tab w:val="num" w:pos="2160"/>
        </w:tabs>
        <w:ind w:left="2160" w:hanging="360"/>
      </w:pPr>
      <w:rPr>
        <w:rFonts w:ascii="Wingdings" w:hAnsi="Wingdings" w:hint="default"/>
      </w:rPr>
    </w:lvl>
    <w:lvl w:ilvl="3" w:tplc="0E1CA892" w:tentative="1">
      <w:start w:val="1"/>
      <w:numFmt w:val="bullet"/>
      <w:lvlText w:val=""/>
      <w:lvlJc w:val="left"/>
      <w:pPr>
        <w:tabs>
          <w:tab w:val="num" w:pos="2880"/>
        </w:tabs>
        <w:ind w:left="2880" w:hanging="360"/>
      </w:pPr>
      <w:rPr>
        <w:rFonts w:ascii="Wingdings" w:hAnsi="Wingdings" w:hint="default"/>
      </w:rPr>
    </w:lvl>
    <w:lvl w:ilvl="4" w:tplc="78FE2590" w:tentative="1">
      <w:start w:val="1"/>
      <w:numFmt w:val="bullet"/>
      <w:lvlText w:val=""/>
      <w:lvlJc w:val="left"/>
      <w:pPr>
        <w:tabs>
          <w:tab w:val="num" w:pos="3600"/>
        </w:tabs>
        <w:ind w:left="3600" w:hanging="360"/>
      </w:pPr>
      <w:rPr>
        <w:rFonts w:ascii="Wingdings" w:hAnsi="Wingdings" w:hint="default"/>
      </w:rPr>
    </w:lvl>
    <w:lvl w:ilvl="5" w:tplc="557249E4" w:tentative="1">
      <w:start w:val="1"/>
      <w:numFmt w:val="bullet"/>
      <w:lvlText w:val=""/>
      <w:lvlJc w:val="left"/>
      <w:pPr>
        <w:tabs>
          <w:tab w:val="num" w:pos="4320"/>
        </w:tabs>
        <w:ind w:left="4320" w:hanging="360"/>
      </w:pPr>
      <w:rPr>
        <w:rFonts w:ascii="Wingdings" w:hAnsi="Wingdings" w:hint="default"/>
      </w:rPr>
    </w:lvl>
    <w:lvl w:ilvl="6" w:tplc="1A860E46" w:tentative="1">
      <w:start w:val="1"/>
      <w:numFmt w:val="bullet"/>
      <w:lvlText w:val=""/>
      <w:lvlJc w:val="left"/>
      <w:pPr>
        <w:tabs>
          <w:tab w:val="num" w:pos="5040"/>
        </w:tabs>
        <w:ind w:left="5040" w:hanging="360"/>
      </w:pPr>
      <w:rPr>
        <w:rFonts w:ascii="Wingdings" w:hAnsi="Wingdings" w:hint="default"/>
      </w:rPr>
    </w:lvl>
    <w:lvl w:ilvl="7" w:tplc="0CFA24CE" w:tentative="1">
      <w:start w:val="1"/>
      <w:numFmt w:val="bullet"/>
      <w:lvlText w:val=""/>
      <w:lvlJc w:val="left"/>
      <w:pPr>
        <w:tabs>
          <w:tab w:val="num" w:pos="5760"/>
        </w:tabs>
        <w:ind w:left="5760" w:hanging="360"/>
      </w:pPr>
      <w:rPr>
        <w:rFonts w:ascii="Wingdings" w:hAnsi="Wingdings" w:hint="default"/>
      </w:rPr>
    </w:lvl>
    <w:lvl w:ilvl="8" w:tplc="6004096E" w:tentative="1">
      <w:start w:val="1"/>
      <w:numFmt w:val="bullet"/>
      <w:lvlText w:val=""/>
      <w:lvlJc w:val="left"/>
      <w:pPr>
        <w:tabs>
          <w:tab w:val="num" w:pos="6480"/>
        </w:tabs>
        <w:ind w:left="6480" w:hanging="360"/>
      </w:pPr>
      <w:rPr>
        <w:rFonts w:ascii="Wingdings" w:hAnsi="Wingdings" w:hint="default"/>
      </w:rPr>
    </w:lvl>
  </w:abstractNum>
  <w:abstractNum w:abstractNumId="7">
    <w:nsid w:val="5C0B5285"/>
    <w:multiLevelType w:val="hybridMultilevel"/>
    <w:tmpl w:val="C2D4F6C4"/>
    <w:lvl w:ilvl="0" w:tplc="3EC468A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0"/>
  </w:num>
  <w:num w:numId="4">
    <w:abstractNumId w:val="6"/>
  </w:num>
  <w:num w:numId="5">
    <w:abstractNumId w:val="2"/>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7FD"/>
    <w:rsid w:val="00056EEC"/>
    <w:rsid w:val="00094680"/>
    <w:rsid w:val="000E7485"/>
    <w:rsid w:val="001258EA"/>
    <w:rsid w:val="00137444"/>
    <w:rsid w:val="00175688"/>
    <w:rsid w:val="00187B5A"/>
    <w:rsid w:val="001E6C77"/>
    <w:rsid w:val="00232875"/>
    <w:rsid w:val="00247B74"/>
    <w:rsid w:val="00252584"/>
    <w:rsid w:val="002E298D"/>
    <w:rsid w:val="002E4E4E"/>
    <w:rsid w:val="00341541"/>
    <w:rsid w:val="0034520B"/>
    <w:rsid w:val="003F3310"/>
    <w:rsid w:val="00520D0E"/>
    <w:rsid w:val="00540E55"/>
    <w:rsid w:val="0056658E"/>
    <w:rsid w:val="005847FD"/>
    <w:rsid w:val="00651F2E"/>
    <w:rsid w:val="006B2BD8"/>
    <w:rsid w:val="00793056"/>
    <w:rsid w:val="008031B9"/>
    <w:rsid w:val="00803613"/>
    <w:rsid w:val="00804159"/>
    <w:rsid w:val="00830FA4"/>
    <w:rsid w:val="008E3C28"/>
    <w:rsid w:val="008F75C2"/>
    <w:rsid w:val="00904B32"/>
    <w:rsid w:val="009060F7"/>
    <w:rsid w:val="009137FD"/>
    <w:rsid w:val="00A22B7E"/>
    <w:rsid w:val="00A313EA"/>
    <w:rsid w:val="00A34F05"/>
    <w:rsid w:val="00B02FA2"/>
    <w:rsid w:val="00C501D1"/>
    <w:rsid w:val="00C82D97"/>
    <w:rsid w:val="00CE4BB1"/>
    <w:rsid w:val="00CF10BD"/>
    <w:rsid w:val="00D01BF5"/>
    <w:rsid w:val="00D51CFE"/>
    <w:rsid w:val="00E64C41"/>
    <w:rsid w:val="00F55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1">
    <w:name w:val="Normal1"/>
    <w:basedOn w:val="DefaultParagraphFont"/>
    <w:rsid w:val="009137FD"/>
    <w:rPr>
      <w:rFonts w:asciiTheme="minorHAnsi" w:hAnsiTheme="minorHAnsi"/>
      <w:sz w:val="24"/>
    </w:rPr>
  </w:style>
  <w:style w:type="paragraph" w:styleId="Title">
    <w:name w:val="Title"/>
    <w:basedOn w:val="Normal"/>
    <w:next w:val="Normal"/>
    <w:link w:val="TitleChar"/>
    <w:uiPriority w:val="10"/>
    <w:qFormat/>
    <w:rsid w:val="009137F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137FD"/>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56658E"/>
    <w:pPr>
      <w:ind w:left="720"/>
      <w:contextualSpacing/>
    </w:pPr>
  </w:style>
  <w:style w:type="paragraph" w:styleId="NormalWeb">
    <w:name w:val="Normal (Web)"/>
    <w:basedOn w:val="Normal"/>
    <w:uiPriority w:val="99"/>
    <w:semiHidden/>
    <w:unhideWhenUsed/>
    <w:rsid w:val="00A34F0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E4B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BB1"/>
  </w:style>
  <w:style w:type="paragraph" w:styleId="Footer">
    <w:name w:val="footer"/>
    <w:basedOn w:val="Normal"/>
    <w:link w:val="FooterChar"/>
    <w:uiPriority w:val="99"/>
    <w:unhideWhenUsed/>
    <w:rsid w:val="00CE4B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BB1"/>
  </w:style>
  <w:style w:type="paragraph" w:customStyle="1" w:styleId="Bullets">
    <w:name w:val="Bullets"/>
    <w:basedOn w:val="Normal"/>
    <w:link w:val="BulletsChar"/>
    <w:qFormat/>
    <w:rsid w:val="00804159"/>
    <w:pPr>
      <w:numPr>
        <w:numId w:val="8"/>
      </w:numPr>
      <w:spacing w:after="120" w:line="252" w:lineRule="auto"/>
      <w:ind w:left="1080"/>
    </w:pPr>
  </w:style>
  <w:style w:type="character" w:customStyle="1" w:styleId="BulletsChar">
    <w:name w:val="Bullets Char"/>
    <w:basedOn w:val="DefaultParagraphFont"/>
    <w:link w:val="Bullets"/>
    <w:rsid w:val="008041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1">
    <w:name w:val="Normal1"/>
    <w:basedOn w:val="DefaultParagraphFont"/>
    <w:rsid w:val="009137FD"/>
    <w:rPr>
      <w:rFonts w:asciiTheme="minorHAnsi" w:hAnsiTheme="minorHAnsi"/>
      <w:sz w:val="24"/>
    </w:rPr>
  </w:style>
  <w:style w:type="paragraph" w:styleId="Title">
    <w:name w:val="Title"/>
    <w:basedOn w:val="Normal"/>
    <w:next w:val="Normal"/>
    <w:link w:val="TitleChar"/>
    <w:uiPriority w:val="10"/>
    <w:qFormat/>
    <w:rsid w:val="009137F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137FD"/>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56658E"/>
    <w:pPr>
      <w:ind w:left="720"/>
      <w:contextualSpacing/>
    </w:pPr>
  </w:style>
  <w:style w:type="paragraph" w:styleId="NormalWeb">
    <w:name w:val="Normal (Web)"/>
    <w:basedOn w:val="Normal"/>
    <w:uiPriority w:val="99"/>
    <w:semiHidden/>
    <w:unhideWhenUsed/>
    <w:rsid w:val="00A34F0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E4B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BB1"/>
  </w:style>
  <w:style w:type="paragraph" w:styleId="Footer">
    <w:name w:val="footer"/>
    <w:basedOn w:val="Normal"/>
    <w:link w:val="FooterChar"/>
    <w:uiPriority w:val="99"/>
    <w:unhideWhenUsed/>
    <w:rsid w:val="00CE4B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BB1"/>
  </w:style>
  <w:style w:type="paragraph" w:customStyle="1" w:styleId="Bullets">
    <w:name w:val="Bullets"/>
    <w:basedOn w:val="Normal"/>
    <w:link w:val="BulletsChar"/>
    <w:qFormat/>
    <w:rsid w:val="00804159"/>
    <w:pPr>
      <w:numPr>
        <w:numId w:val="8"/>
      </w:numPr>
      <w:spacing w:after="120" w:line="252" w:lineRule="auto"/>
      <w:ind w:left="1080"/>
    </w:pPr>
  </w:style>
  <w:style w:type="character" w:customStyle="1" w:styleId="BulletsChar">
    <w:name w:val="Bullets Char"/>
    <w:basedOn w:val="DefaultParagraphFont"/>
    <w:link w:val="Bullets"/>
    <w:rsid w:val="008041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617573">
      <w:bodyDiv w:val="1"/>
      <w:marLeft w:val="0"/>
      <w:marRight w:val="0"/>
      <w:marTop w:val="0"/>
      <w:marBottom w:val="0"/>
      <w:divBdr>
        <w:top w:val="none" w:sz="0" w:space="0" w:color="auto"/>
        <w:left w:val="none" w:sz="0" w:space="0" w:color="auto"/>
        <w:bottom w:val="none" w:sz="0" w:space="0" w:color="auto"/>
        <w:right w:val="none" w:sz="0" w:space="0" w:color="auto"/>
      </w:divBdr>
      <w:divsChild>
        <w:div w:id="2053074753">
          <w:marLeft w:val="432"/>
          <w:marRight w:val="0"/>
          <w:marTop w:val="240"/>
          <w:marBottom w:val="0"/>
          <w:divBdr>
            <w:top w:val="none" w:sz="0" w:space="0" w:color="auto"/>
            <w:left w:val="none" w:sz="0" w:space="0" w:color="auto"/>
            <w:bottom w:val="none" w:sz="0" w:space="0" w:color="auto"/>
            <w:right w:val="none" w:sz="0" w:space="0" w:color="auto"/>
          </w:divBdr>
        </w:div>
      </w:divsChild>
    </w:div>
    <w:div w:id="886525407">
      <w:bodyDiv w:val="1"/>
      <w:marLeft w:val="0"/>
      <w:marRight w:val="0"/>
      <w:marTop w:val="0"/>
      <w:marBottom w:val="0"/>
      <w:divBdr>
        <w:top w:val="none" w:sz="0" w:space="0" w:color="auto"/>
        <w:left w:val="none" w:sz="0" w:space="0" w:color="auto"/>
        <w:bottom w:val="none" w:sz="0" w:space="0" w:color="auto"/>
        <w:right w:val="none" w:sz="0" w:space="0" w:color="auto"/>
      </w:divBdr>
    </w:div>
    <w:div w:id="1031027284">
      <w:bodyDiv w:val="1"/>
      <w:marLeft w:val="0"/>
      <w:marRight w:val="0"/>
      <w:marTop w:val="0"/>
      <w:marBottom w:val="0"/>
      <w:divBdr>
        <w:top w:val="none" w:sz="0" w:space="0" w:color="auto"/>
        <w:left w:val="none" w:sz="0" w:space="0" w:color="auto"/>
        <w:bottom w:val="none" w:sz="0" w:space="0" w:color="auto"/>
        <w:right w:val="none" w:sz="0" w:space="0" w:color="auto"/>
      </w:divBdr>
      <w:divsChild>
        <w:div w:id="1591891031">
          <w:marLeft w:val="432"/>
          <w:marRight w:val="0"/>
          <w:marTop w:val="120"/>
          <w:marBottom w:val="0"/>
          <w:divBdr>
            <w:top w:val="none" w:sz="0" w:space="0" w:color="auto"/>
            <w:left w:val="none" w:sz="0" w:space="0" w:color="auto"/>
            <w:bottom w:val="none" w:sz="0" w:space="0" w:color="auto"/>
            <w:right w:val="none" w:sz="0" w:space="0" w:color="auto"/>
          </w:divBdr>
        </w:div>
      </w:divsChild>
    </w:div>
    <w:div w:id="1169831769">
      <w:bodyDiv w:val="1"/>
      <w:marLeft w:val="0"/>
      <w:marRight w:val="0"/>
      <w:marTop w:val="0"/>
      <w:marBottom w:val="0"/>
      <w:divBdr>
        <w:top w:val="none" w:sz="0" w:space="0" w:color="auto"/>
        <w:left w:val="none" w:sz="0" w:space="0" w:color="auto"/>
        <w:bottom w:val="none" w:sz="0" w:space="0" w:color="auto"/>
        <w:right w:val="none" w:sz="0" w:space="0" w:color="auto"/>
      </w:divBdr>
      <w:divsChild>
        <w:div w:id="1297099411">
          <w:marLeft w:val="432"/>
          <w:marRight w:val="0"/>
          <w:marTop w:val="120"/>
          <w:marBottom w:val="0"/>
          <w:divBdr>
            <w:top w:val="none" w:sz="0" w:space="0" w:color="auto"/>
            <w:left w:val="none" w:sz="0" w:space="0" w:color="auto"/>
            <w:bottom w:val="none" w:sz="0" w:space="0" w:color="auto"/>
            <w:right w:val="none" w:sz="0" w:space="0" w:color="auto"/>
          </w:divBdr>
        </w:div>
        <w:div w:id="81533908">
          <w:marLeft w:val="432"/>
          <w:marRight w:val="0"/>
          <w:marTop w:val="120"/>
          <w:marBottom w:val="0"/>
          <w:divBdr>
            <w:top w:val="none" w:sz="0" w:space="0" w:color="auto"/>
            <w:left w:val="none" w:sz="0" w:space="0" w:color="auto"/>
            <w:bottom w:val="none" w:sz="0" w:space="0" w:color="auto"/>
            <w:right w:val="none" w:sz="0" w:space="0" w:color="auto"/>
          </w:divBdr>
        </w:div>
        <w:div w:id="310983539">
          <w:marLeft w:val="432"/>
          <w:marRight w:val="0"/>
          <w:marTop w:val="120"/>
          <w:marBottom w:val="0"/>
          <w:divBdr>
            <w:top w:val="none" w:sz="0" w:space="0" w:color="auto"/>
            <w:left w:val="none" w:sz="0" w:space="0" w:color="auto"/>
            <w:bottom w:val="none" w:sz="0" w:space="0" w:color="auto"/>
            <w:right w:val="none" w:sz="0" w:space="0" w:color="auto"/>
          </w:divBdr>
        </w:div>
      </w:divsChild>
    </w:div>
    <w:div w:id="1173448837">
      <w:bodyDiv w:val="1"/>
      <w:marLeft w:val="0"/>
      <w:marRight w:val="0"/>
      <w:marTop w:val="0"/>
      <w:marBottom w:val="0"/>
      <w:divBdr>
        <w:top w:val="none" w:sz="0" w:space="0" w:color="auto"/>
        <w:left w:val="none" w:sz="0" w:space="0" w:color="auto"/>
        <w:bottom w:val="none" w:sz="0" w:space="0" w:color="auto"/>
        <w:right w:val="none" w:sz="0" w:space="0" w:color="auto"/>
      </w:divBdr>
    </w:div>
    <w:div w:id="1185633293">
      <w:bodyDiv w:val="1"/>
      <w:marLeft w:val="0"/>
      <w:marRight w:val="0"/>
      <w:marTop w:val="0"/>
      <w:marBottom w:val="0"/>
      <w:divBdr>
        <w:top w:val="none" w:sz="0" w:space="0" w:color="auto"/>
        <w:left w:val="none" w:sz="0" w:space="0" w:color="auto"/>
        <w:bottom w:val="none" w:sz="0" w:space="0" w:color="auto"/>
        <w:right w:val="none" w:sz="0" w:space="0" w:color="auto"/>
      </w:divBdr>
      <w:divsChild>
        <w:div w:id="1597320660">
          <w:marLeft w:val="432"/>
          <w:marRight w:val="0"/>
          <w:marTop w:val="120"/>
          <w:marBottom w:val="0"/>
          <w:divBdr>
            <w:top w:val="none" w:sz="0" w:space="0" w:color="auto"/>
            <w:left w:val="none" w:sz="0" w:space="0" w:color="auto"/>
            <w:bottom w:val="none" w:sz="0" w:space="0" w:color="auto"/>
            <w:right w:val="none" w:sz="0" w:space="0" w:color="auto"/>
          </w:divBdr>
        </w:div>
        <w:div w:id="674579729">
          <w:marLeft w:val="432"/>
          <w:marRight w:val="0"/>
          <w:marTop w:val="120"/>
          <w:marBottom w:val="0"/>
          <w:divBdr>
            <w:top w:val="none" w:sz="0" w:space="0" w:color="auto"/>
            <w:left w:val="none" w:sz="0" w:space="0" w:color="auto"/>
            <w:bottom w:val="none" w:sz="0" w:space="0" w:color="auto"/>
            <w:right w:val="none" w:sz="0" w:space="0" w:color="auto"/>
          </w:divBdr>
        </w:div>
        <w:div w:id="374082277">
          <w:marLeft w:val="432"/>
          <w:marRight w:val="0"/>
          <w:marTop w:val="120"/>
          <w:marBottom w:val="0"/>
          <w:divBdr>
            <w:top w:val="none" w:sz="0" w:space="0" w:color="auto"/>
            <w:left w:val="none" w:sz="0" w:space="0" w:color="auto"/>
            <w:bottom w:val="none" w:sz="0" w:space="0" w:color="auto"/>
            <w:right w:val="none" w:sz="0" w:space="0" w:color="auto"/>
          </w:divBdr>
        </w:div>
        <w:div w:id="2052220949">
          <w:marLeft w:val="432"/>
          <w:marRight w:val="0"/>
          <w:marTop w:val="120"/>
          <w:marBottom w:val="0"/>
          <w:divBdr>
            <w:top w:val="none" w:sz="0" w:space="0" w:color="auto"/>
            <w:left w:val="none" w:sz="0" w:space="0" w:color="auto"/>
            <w:bottom w:val="none" w:sz="0" w:space="0" w:color="auto"/>
            <w:right w:val="none" w:sz="0" w:space="0" w:color="auto"/>
          </w:divBdr>
        </w:div>
        <w:div w:id="1960838843">
          <w:marLeft w:val="432"/>
          <w:marRight w:val="0"/>
          <w:marTop w:val="120"/>
          <w:marBottom w:val="0"/>
          <w:divBdr>
            <w:top w:val="none" w:sz="0" w:space="0" w:color="auto"/>
            <w:left w:val="none" w:sz="0" w:space="0" w:color="auto"/>
            <w:bottom w:val="none" w:sz="0" w:space="0" w:color="auto"/>
            <w:right w:val="none" w:sz="0" w:space="0" w:color="auto"/>
          </w:divBdr>
        </w:div>
        <w:div w:id="1764303416">
          <w:marLeft w:val="432"/>
          <w:marRight w:val="0"/>
          <w:marTop w:val="120"/>
          <w:marBottom w:val="0"/>
          <w:divBdr>
            <w:top w:val="none" w:sz="0" w:space="0" w:color="auto"/>
            <w:left w:val="none" w:sz="0" w:space="0" w:color="auto"/>
            <w:bottom w:val="none" w:sz="0" w:space="0" w:color="auto"/>
            <w:right w:val="none" w:sz="0" w:space="0" w:color="auto"/>
          </w:divBdr>
        </w:div>
      </w:divsChild>
    </w:div>
    <w:div w:id="120968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dc:creator>
  <cp:lastModifiedBy>Laurie </cp:lastModifiedBy>
  <cp:revision>28</cp:revision>
  <dcterms:created xsi:type="dcterms:W3CDTF">2016-07-11T15:00:00Z</dcterms:created>
  <dcterms:modified xsi:type="dcterms:W3CDTF">2016-08-31T20:14:00Z</dcterms:modified>
</cp:coreProperties>
</file>