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C5948" w14:textId="77777777" w:rsidR="00095CA9" w:rsidRPr="008A7C06" w:rsidRDefault="00095CA9" w:rsidP="00CD3FC9">
      <w:pPr>
        <w:rPr>
          <w:lang w:val="fr-FR"/>
        </w:rPr>
      </w:pPr>
      <w:bookmarkStart w:id="0" w:name="_GoBack"/>
      <w:bookmarkEnd w:id="0"/>
    </w:p>
    <w:p w14:paraId="54B9C6A4" w14:textId="0A254977" w:rsidR="000F44E7" w:rsidRPr="008A7C06" w:rsidRDefault="003E3475" w:rsidP="00B812DB">
      <w:pPr>
        <w:pStyle w:val="Heading1"/>
        <w:spacing w:before="720" w:after="480"/>
        <w:rPr>
          <w:rFonts w:ascii="Cambria" w:eastAsia="Times New Roman" w:hAnsi="Cambria" w:cs="Times New Roman"/>
          <w:color w:val="237990" w:themeColor="text2"/>
          <w:lang w:val="fr-FR"/>
        </w:rPr>
      </w:pPr>
      <w:r w:rsidRPr="008A7C06">
        <w:rPr>
          <w:rFonts w:ascii="Cambria" w:eastAsia="Times New Roman" w:hAnsi="Cambria" w:cs="Times New Roman"/>
          <w:color w:val="237990" w:themeColor="text2"/>
          <w:lang w:val="fr-FR"/>
        </w:rPr>
        <w:t>Check liste de la Théorie du Changement</w:t>
      </w:r>
      <w:r w:rsidR="000F44E7" w:rsidRPr="008A7C06">
        <w:rPr>
          <w:rFonts w:ascii="Cambria" w:eastAsia="Times New Roman" w:hAnsi="Cambria" w:cs="Times New Roman"/>
          <w:color w:val="237990" w:themeColor="text2"/>
          <w:lang w:val="fr-FR"/>
        </w:rPr>
        <w:t xml:space="preserve"> </w:t>
      </w:r>
    </w:p>
    <w:p w14:paraId="2815FB69" w14:textId="6B431327" w:rsidR="00456073" w:rsidRPr="008A7C06" w:rsidRDefault="00456073" w:rsidP="00456073">
      <w:pPr>
        <w:pStyle w:val="NormalWeb"/>
        <w:spacing w:after="0"/>
      </w:pPr>
      <w:r w:rsidRPr="008A7C06">
        <w:rPr>
          <w:rFonts w:ascii="Calibri" w:hAnsi="Calibri"/>
          <w:sz w:val="18"/>
          <w:szCs w:val="18"/>
        </w:rPr>
        <w:t>Pour des informations plus détail</w:t>
      </w:r>
      <w:r w:rsidR="0030541A" w:rsidRPr="008A7C06">
        <w:rPr>
          <w:rFonts w:ascii="Calibri" w:hAnsi="Calibri"/>
          <w:sz w:val="18"/>
          <w:szCs w:val="18"/>
        </w:rPr>
        <w:t>lées au sujet de cha</w:t>
      </w:r>
      <w:r w:rsidR="008F3983">
        <w:rPr>
          <w:rFonts w:ascii="Calibri" w:hAnsi="Calibri"/>
          <w:sz w:val="18"/>
          <w:szCs w:val="18"/>
        </w:rPr>
        <w:t xml:space="preserve">cun </w:t>
      </w:r>
      <w:r w:rsidR="0030541A" w:rsidRPr="008A7C06">
        <w:rPr>
          <w:rFonts w:ascii="Calibri" w:hAnsi="Calibri"/>
          <w:sz w:val="18"/>
          <w:szCs w:val="18"/>
        </w:rPr>
        <w:t xml:space="preserve">des prérequis </w:t>
      </w:r>
      <w:r w:rsidRPr="008A7C06">
        <w:rPr>
          <w:rFonts w:ascii="Calibri" w:hAnsi="Calibri"/>
          <w:sz w:val="18"/>
          <w:szCs w:val="18"/>
        </w:rPr>
        <w:t xml:space="preserve">listés ci-dessous, veuillez consulter le </w:t>
      </w:r>
      <w:hyperlink r:id="rId9" w:history="1">
        <w:r w:rsidRPr="008A7C06">
          <w:rPr>
            <w:rStyle w:val="Hyperlink"/>
            <w:rFonts w:ascii="Calibri" w:hAnsi="Calibri"/>
            <w:sz w:val="18"/>
            <w:szCs w:val="18"/>
          </w:rPr>
          <w:t xml:space="preserve">FFP Policy and Guidance document for Monitoring, Evaluation, and </w:t>
        </w:r>
        <w:proofErr w:type="spellStart"/>
        <w:r w:rsidRPr="008A7C06">
          <w:rPr>
            <w:rStyle w:val="Hyperlink"/>
            <w:rFonts w:ascii="Calibri" w:hAnsi="Calibri"/>
            <w:sz w:val="18"/>
            <w:szCs w:val="18"/>
          </w:rPr>
          <w:t>Reporting</w:t>
        </w:r>
        <w:proofErr w:type="spellEnd"/>
        <w:r w:rsidRPr="008A7C06">
          <w:rPr>
            <w:rStyle w:val="Hyperlink"/>
            <w:rFonts w:ascii="Calibri" w:hAnsi="Calibri"/>
            <w:sz w:val="18"/>
            <w:szCs w:val="18"/>
          </w:rPr>
          <w:t xml:space="preserve"> for </w:t>
        </w:r>
        <w:proofErr w:type="spellStart"/>
        <w:r w:rsidRPr="008A7C06">
          <w:rPr>
            <w:rStyle w:val="Hyperlink"/>
            <w:rFonts w:ascii="Calibri" w:hAnsi="Calibri"/>
            <w:sz w:val="18"/>
            <w:szCs w:val="18"/>
          </w:rPr>
          <w:t>DFSAs</w:t>
        </w:r>
        <w:proofErr w:type="spellEnd"/>
        <w:r w:rsidRPr="008A7C06">
          <w:rPr>
            <w:rStyle w:val="Hyperlink"/>
            <w:rFonts w:ascii="Calibri" w:hAnsi="Calibri"/>
            <w:sz w:val="18"/>
            <w:szCs w:val="18"/>
          </w:rPr>
          <w:t xml:space="preserve">, </w:t>
        </w:r>
        <w:proofErr w:type="spellStart"/>
        <w:r w:rsidRPr="008A7C06">
          <w:rPr>
            <w:rStyle w:val="Hyperlink"/>
            <w:rFonts w:ascii="Calibri" w:hAnsi="Calibri"/>
            <w:sz w:val="18"/>
            <w:szCs w:val="18"/>
          </w:rPr>
          <w:t>December</w:t>
        </w:r>
        <w:proofErr w:type="spellEnd"/>
        <w:r w:rsidRPr="008A7C06">
          <w:rPr>
            <w:rStyle w:val="Hyperlink"/>
            <w:rFonts w:ascii="Calibri" w:hAnsi="Calibri"/>
            <w:sz w:val="18"/>
            <w:szCs w:val="18"/>
          </w:rPr>
          <w:t xml:space="preserve"> 2016,</w:t>
        </w:r>
      </w:hyperlink>
      <w:r w:rsidRPr="008A7C06">
        <w:rPr>
          <w:rFonts w:ascii="Calibri" w:hAnsi="Calibri"/>
          <w:sz w:val="18"/>
          <w:szCs w:val="18"/>
        </w:rPr>
        <w:t xml:space="preserve"> et le </w:t>
      </w:r>
      <w:hyperlink r:id="rId10" w:history="1">
        <w:r w:rsidRPr="008A7C06">
          <w:rPr>
            <w:rStyle w:val="Hyperlink"/>
            <w:rFonts w:ascii="Calibri" w:hAnsi="Calibri"/>
            <w:sz w:val="18"/>
            <w:szCs w:val="18"/>
          </w:rPr>
          <w:t>TOPS Theory of Change Curriculum.</w:t>
        </w:r>
      </w:hyperlink>
    </w:p>
    <w:p w14:paraId="12082645" w14:textId="77777777" w:rsidR="00456073" w:rsidRPr="008A7C06" w:rsidRDefault="00456073" w:rsidP="00BA1225">
      <w:pPr>
        <w:spacing w:after="0"/>
        <w:rPr>
          <w:rFonts w:asciiTheme="minorHAnsi" w:hAnsiTheme="minorHAnsi" w:cstheme="minorHAnsi"/>
          <w:sz w:val="18"/>
          <w:lang w:val="fr-FR"/>
        </w:rPr>
      </w:pPr>
    </w:p>
    <w:tbl>
      <w:tblPr>
        <w:tblW w:w="9563" w:type="dxa"/>
        <w:tblInd w:w="-5" w:type="dxa"/>
        <w:tblBorders>
          <w:top w:val="single" w:sz="4" w:space="0" w:color="4F81BD"/>
          <w:bottom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773"/>
        <w:gridCol w:w="450"/>
        <w:gridCol w:w="540"/>
        <w:gridCol w:w="1800"/>
      </w:tblGrid>
      <w:tr w:rsidR="000F44E7" w:rsidRPr="008A7C06" w14:paraId="2570BEA1" w14:textId="77777777" w:rsidTr="00A00F34">
        <w:tc>
          <w:tcPr>
            <w:tcW w:w="6773" w:type="dxa"/>
            <w:tcBorders>
              <w:top w:val="nil"/>
              <w:left w:val="single" w:sz="4" w:space="0" w:color="237990" w:themeColor="text2"/>
              <w:bottom w:val="single" w:sz="8" w:space="0" w:color="FFFFFF" w:themeColor="background1"/>
              <w:right w:val="single" w:sz="4" w:space="0" w:color="FFFFFF"/>
            </w:tcBorders>
            <w:shd w:val="clear" w:color="auto" w:fill="237990" w:themeFill="text2"/>
            <w:vAlign w:val="bottom"/>
          </w:tcPr>
          <w:p w14:paraId="76067737" w14:textId="145087DB" w:rsidR="00456073" w:rsidRPr="008A7C06" w:rsidRDefault="002115CC" w:rsidP="002115CC">
            <w:pPr>
              <w:pStyle w:val="NormalWeb"/>
              <w:spacing w:before="40" w:beforeAutospacing="0"/>
            </w:pPr>
            <w:r w:rsidRPr="008A7C06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Une Théorie du Changement (TC) doit comprendre les éléments suivants ou remplir les conditions suivantes :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single" w:sz="8" w:space="0" w:color="FFFFFF" w:themeColor="background1"/>
              <w:right w:val="single" w:sz="4" w:space="0" w:color="FFFFFF"/>
            </w:tcBorders>
            <w:shd w:val="clear" w:color="auto" w:fill="237990" w:themeFill="text2"/>
          </w:tcPr>
          <w:p w14:paraId="71186506" w14:textId="7CD87D52" w:rsidR="000F44E7" w:rsidRPr="008A7C06" w:rsidRDefault="00456073" w:rsidP="003044EE">
            <w:pPr>
              <w:spacing w:before="40" w:after="40" w:line="240" w:lineRule="auto"/>
              <w:ind w:left="113" w:right="113"/>
              <w:rPr>
                <w:rFonts w:asciiTheme="minorHAnsi" w:hAnsiTheme="minorHAnsi" w:cstheme="minorHAnsi"/>
                <w:b/>
                <w:color w:val="FFFFFF"/>
                <w:sz w:val="24"/>
                <w:lang w:val="fr-FR"/>
              </w:rPr>
            </w:pPr>
            <w:r w:rsidRPr="008A7C06">
              <w:rPr>
                <w:rFonts w:asciiTheme="minorHAnsi" w:hAnsiTheme="minorHAnsi" w:cstheme="minorHAnsi"/>
                <w:b/>
                <w:color w:val="FFFFFF"/>
                <w:sz w:val="24"/>
                <w:lang w:val="fr-FR"/>
              </w:rPr>
              <w:t>Oui</w:t>
            </w:r>
          </w:p>
        </w:tc>
        <w:tc>
          <w:tcPr>
            <w:tcW w:w="540" w:type="dxa"/>
            <w:tcBorders>
              <w:top w:val="nil"/>
              <w:left w:val="single" w:sz="4" w:space="0" w:color="FFFFFF"/>
              <w:bottom w:val="single" w:sz="8" w:space="0" w:color="FFFFFF" w:themeColor="background1"/>
              <w:right w:val="single" w:sz="4" w:space="0" w:color="FFFFFF"/>
            </w:tcBorders>
            <w:shd w:val="clear" w:color="auto" w:fill="237990" w:themeFill="text2"/>
          </w:tcPr>
          <w:p w14:paraId="4FE894AF" w14:textId="198ACC9E" w:rsidR="00456073" w:rsidRPr="008A7C06" w:rsidRDefault="00456073" w:rsidP="003044EE">
            <w:pPr>
              <w:spacing w:before="40" w:after="40" w:line="240" w:lineRule="auto"/>
              <w:ind w:left="113" w:right="113"/>
              <w:rPr>
                <w:rFonts w:asciiTheme="minorHAnsi" w:hAnsiTheme="minorHAnsi" w:cstheme="minorHAnsi"/>
                <w:b/>
                <w:color w:val="FFFFFF"/>
                <w:sz w:val="24"/>
                <w:lang w:val="fr-FR"/>
              </w:rPr>
            </w:pPr>
            <w:r w:rsidRPr="008A7C06">
              <w:rPr>
                <w:rFonts w:asciiTheme="minorHAnsi" w:hAnsiTheme="minorHAnsi" w:cstheme="minorHAnsi"/>
                <w:b/>
                <w:color w:val="FFFFFF"/>
                <w:sz w:val="24"/>
                <w:lang w:val="fr-FR"/>
              </w:rPr>
              <w:t>Non</w:t>
            </w:r>
          </w:p>
        </w:tc>
        <w:tc>
          <w:tcPr>
            <w:tcW w:w="1800" w:type="dxa"/>
            <w:tcBorders>
              <w:top w:val="nil"/>
              <w:left w:val="single" w:sz="4" w:space="0" w:color="FFFFFF"/>
              <w:bottom w:val="single" w:sz="8" w:space="0" w:color="FFFFFF" w:themeColor="background1"/>
              <w:right w:val="single" w:sz="4" w:space="0" w:color="237990" w:themeColor="text2"/>
            </w:tcBorders>
            <w:shd w:val="clear" w:color="auto" w:fill="237990" w:themeFill="text2"/>
            <w:vAlign w:val="bottom"/>
          </w:tcPr>
          <w:p w14:paraId="0C08C407" w14:textId="4755093A" w:rsidR="008A02C9" w:rsidRPr="008A7C06" w:rsidRDefault="008A02C9" w:rsidP="003044EE">
            <w:pPr>
              <w:spacing w:before="40" w:after="120" w:line="240" w:lineRule="auto"/>
              <w:rPr>
                <w:rFonts w:asciiTheme="minorHAnsi" w:hAnsiTheme="minorHAnsi" w:cstheme="minorHAnsi"/>
                <w:b/>
                <w:color w:val="FFFFFF"/>
                <w:sz w:val="24"/>
                <w:lang w:val="fr-FR"/>
              </w:rPr>
            </w:pPr>
            <w:r w:rsidRPr="008A7C06">
              <w:rPr>
                <w:rFonts w:asciiTheme="minorHAnsi" w:hAnsiTheme="minorHAnsi" w:cstheme="minorHAnsi"/>
                <w:b/>
                <w:color w:val="FFFFFF"/>
                <w:sz w:val="24"/>
                <w:lang w:val="fr-FR"/>
              </w:rPr>
              <w:t>Mesures à prendre</w:t>
            </w:r>
          </w:p>
          <w:p w14:paraId="289CE101" w14:textId="77777777" w:rsidR="00456073" w:rsidRPr="008A7C06" w:rsidRDefault="00456073" w:rsidP="003044EE">
            <w:pPr>
              <w:spacing w:before="40" w:after="120" w:line="240" w:lineRule="auto"/>
              <w:rPr>
                <w:rFonts w:asciiTheme="minorHAnsi" w:hAnsiTheme="minorHAnsi" w:cstheme="minorHAnsi"/>
                <w:b/>
                <w:color w:val="FFFFFF"/>
                <w:sz w:val="24"/>
                <w:lang w:val="fr-FR"/>
              </w:rPr>
            </w:pPr>
          </w:p>
        </w:tc>
      </w:tr>
      <w:tr w:rsidR="000F44E7" w:rsidRPr="008A7C06" w14:paraId="540E5AA0" w14:textId="77777777" w:rsidTr="00A00F34">
        <w:tc>
          <w:tcPr>
            <w:tcW w:w="9563" w:type="dxa"/>
            <w:gridSpan w:val="4"/>
            <w:tcBorders>
              <w:top w:val="single" w:sz="8" w:space="0" w:color="FFFFFF" w:themeColor="background1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5FBED8" w:themeFill="text2" w:themeFillTint="99"/>
          </w:tcPr>
          <w:p w14:paraId="714DE31A" w14:textId="7DE86A78" w:rsidR="00456073" w:rsidRPr="008A7C06" w:rsidRDefault="00456073" w:rsidP="000F44E7">
            <w:pPr>
              <w:pBdr>
                <w:bottom w:val="none" w:sz="0" w:space="0" w:color="auto"/>
              </w:pBdr>
              <w:spacing w:before="40" w:after="40" w:line="240" w:lineRule="auto"/>
              <w:rPr>
                <w:rFonts w:asciiTheme="minorHAnsi" w:hAnsiTheme="minorHAnsi" w:cstheme="minorHAnsi"/>
                <w:b/>
                <w:smallCaps/>
                <w:sz w:val="24"/>
                <w:lang w:val="fr-FR"/>
              </w:rPr>
            </w:pPr>
            <w:r w:rsidRPr="008A7C06">
              <w:rPr>
                <w:rFonts w:asciiTheme="minorHAnsi" w:hAnsiTheme="minorHAnsi" w:cstheme="minorHAnsi"/>
                <w:b/>
                <w:smallCaps/>
                <w:sz w:val="24"/>
                <w:lang w:val="fr-FR"/>
              </w:rPr>
              <w:t>Eléments du diagramme</w:t>
            </w:r>
            <w:r w:rsidRPr="008A7C06">
              <w:rPr>
                <w:rFonts w:asciiTheme="minorHAnsi" w:hAnsiTheme="minorHAnsi" w:cstheme="minorHAnsi"/>
                <w:b/>
                <w:sz w:val="24"/>
                <w:vertAlign w:val="superscript"/>
                <w:lang w:val="fr-FR"/>
              </w:rPr>
              <w:t xml:space="preserve"> </w:t>
            </w:r>
            <w:r w:rsidR="000F44E7" w:rsidRPr="008A7C06">
              <w:rPr>
                <w:rFonts w:asciiTheme="minorHAnsi" w:hAnsiTheme="minorHAnsi" w:cstheme="minorHAnsi"/>
                <w:b/>
                <w:sz w:val="24"/>
                <w:vertAlign w:val="superscript"/>
                <w:lang w:val="fr-FR"/>
              </w:rPr>
              <w:footnoteReference w:id="1"/>
            </w:r>
          </w:p>
        </w:tc>
      </w:tr>
      <w:tr w:rsidR="000F44E7" w:rsidRPr="008A7C06" w14:paraId="2BEEAE2A" w14:textId="77777777" w:rsidTr="00A00F34">
        <w:trPr>
          <w:trHeight w:val="320"/>
        </w:trPr>
        <w:tc>
          <w:tcPr>
            <w:tcW w:w="9563" w:type="dxa"/>
            <w:gridSpan w:val="4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CFCDC9"/>
          </w:tcPr>
          <w:p w14:paraId="45B78178" w14:textId="29B910B7" w:rsidR="00456073" w:rsidRPr="008A7C06" w:rsidRDefault="00456073" w:rsidP="003044E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4"/>
                <w:lang w:val="fr-FR"/>
              </w:rPr>
            </w:pPr>
            <w:r w:rsidRPr="008A7C06">
              <w:rPr>
                <w:rFonts w:asciiTheme="minorHAnsi" w:hAnsiTheme="minorHAnsi" w:cstheme="minorHAnsi"/>
                <w:b/>
                <w:sz w:val="24"/>
                <w:lang w:val="fr-FR"/>
              </w:rPr>
              <w:t>Général</w:t>
            </w:r>
          </w:p>
        </w:tc>
      </w:tr>
      <w:tr w:rsidR="000F44E7" w:rsidRPr="004E4236" w14:paraId="2C0DC41A" w14:textId="77777777" w:rsidTr="00A00F34"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E9C455D" w14:textId="72B927C0" w:rsidR="00456073" w:rsidRPr="008A7C06" w:rsidRDefault="00456073" w:rsidP="002115CC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 xml:space="preserve">Un </w:t>
            </w:r>
            <w:r w:rsidRPr="008A7C06">
              <w:rPr>
                <w:rFonts w:ascii="Calibri" w:hAnsi="Calibri"/>
                <w:b/>
                <w:bCs/>
                <w:lang w:val="fr-FR"/>
              </w:rPr>
              <w:t>objectif</w:t>
            </w:r>
            <w:r w:rsidRPr="008A7C06">
              <w:rPr>
                <w:rFonts w:ascii="Calibri" w:hAnsi="Calibri"/>
                <w:lang w:val="fr-FR"/>
              </w:rPr>
              <w:t xml:space="preserve"> global, présenté sous la forme d'une condition remplie ou d'un état</w:t>
            </w:r>
            <w:r w:rsidR="00405376" w:rsidRPr="008A7C06">
              <w:rPr>
                <w:rFonts w:ascii="Calibri" w:hAnsi="Calibri"/>
                <w:lang w:val="fr-FR"/>
              </w:rPr>
              <w:t xml:space="preserve"> </w:t>
            </w:r>
            <w:r w:rsidR="00372D8D" w:rsidRPr="008A7C06">
              <w:rPr>
                <w:rFonts w:ascii="Calibri" w:hAnsi="Calibri"/>
                <w:lang w:val="fr-FR"/>
              </w:rPr>
              <w:t>achevé</w:t>
            </w:r>
            <w:r w:rsidRPr="008A7C06">
              <w:rPr>
                <w:rFonts w:ascii="Calibri" w:hAnsi="Calibri"/>
                <w:lang w:val="fr-FR"/>
              </w:rPr>
              <w:t>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C1E0542" w14:textId="77777777" w:rsidR="000F44E7" w:rsidRPr="008A7C06" w:rsidRDefault="000F44E7" w:rsidP="00785E60">
            <w:pPr>
              <w:spacing w:before="40" w:after="4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6BC9436" w14:textId="77777777" w:rsidR="000F44E7" w:rsidRPr="008A7C06" w:rsidRDefault="000F44E7" w:rsidP="00785E60">
            <w:pPr>
              <w:spacing w:before="40" w:after="40" w:line="240" w:lineRule="auto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B8EB048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0C03DD89" w14:textId="77777777" w:rsidTr="00A00F34">
        <w:trPr>
          <w:trHeight w:val="280"/>
        </w:trPr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658CC686" w14:textId="7407631D" w:rsidR="00456073" w:rsidRPr="008A7C06" w:rsidRDefault="00456073" w:rsidP="002115CC">
            <w:pPr>
              <w:numPr>
                <w:ilvl w:val="0"/>
                <w:numId w:val="10"/>
              </w:numPr>
              <w:spacing w:after="6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b/>
                <w:lang w:val="fr-FR"/>
              </w:rPr>
              <w:t>Toutes</w:t>
            </w:r>
            <w:r w:rsidRPr="008A7C06">
              <w:rPr>
                <w:rFonts w:ascii="Calibri" w:hAnsi="Calibri"/>
                <w:lang w:val="fr-FR"/>
              </w:rPr>
              <w:t xml:space="preserve"> </w:t>
            </w:r>
            <w:r w:rsidRPr="008A7C06">
              <w:rPr>
                <w:rFonts w:ascii="Calibri" w:hAnsi="Calibri"/>
                <w:b/>
                <w:lang w:val="fr-FR"/>
              </w:rPr>
              <w:t>les</w:t>
            </w:r>
            <w:r w:rsidRPr="008A7C06">
              <w:rPr>
                <w:rFonts w:ascii="Calibri" w:hAnsi="Calibri"/>
                <w:b/>
                <w:bCs/>
                <w:lang w:val="fr-FR"/>
              </w:rPr>
              <w:t xml:space="preserve"> conditions</w:t>
            </w:r>
            <w:r w:rsidRPr="008A7C06">
              <w:rPr>
                <w:rFonts w:ascii="Calibri" w:hAnsi="Calibri"/>
                <w:lang w:val="fr-FR"/>
              </w:rPr>
              <w:t xml:space="preserve"> </w:t>
            </w:r>
            <w:r w:rsidRPr="008A7C06">
              <w:rPr>
                <w:rFonts w:ascii="Calibri" w:hAnsi="Calibri"/>
                <w:b/>
                <w:bCs/>
                <w:lang w:val="fr-FR"/>
              </w:rPr>
              <w:t>préalables</w:t>
            </w:r>
            <w:r w:rsidRPr="008A7C06">
              <w:rPr>
                <w:rFonts w:ascii="Calibri" w:hAnsi="Calibri"/>
                <w:lang w:val="fr-FR"/>
              </w:rPr>
              <w:t xml:space="preserve"> nécessaires à la réalisation de l'objectif sont représentées dans le diagramme, y compris :</w:t>
            </w:r>
          </w:p>
          <w:p w14:paraId="2728DC5C" w14:textId="71EDF821" w:rsidR="00456073" w:rsidRPr="008A7C06" w:rsidRDefault="00456073" w:rsidP="00456073">
            <w:pPr>
              <w:spacing w:after="6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BFBFBF" w:themeFill="background1" w:themeFillShade="BF"/>
          </w:tcPr>
          <w:p w14:paraId="659A70C3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BFBFBF" w:themeFill="background1" w:themeFillShade="BF"/>
          </w:tcPr>
          <w:p w14:paraId="70E4E3A5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7FE25FB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7D8593A7" w14:textId="77777777" w:rsidTr="00A00F34">
        <w:trPr>
          <w:trHeight w:val="40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0B5691F6" w14:textId="1C46E2CD" w:rsidR="00456073" w:rsidRPr="008A7C06" w:rsidRDefault="00456073" w:rsidP="00716F35">
            <w:pPr>
              <w:numPr>
                <w:ilvl w:val="0"/>
                <w:numId w:val="3"/>
              </w:numPr>
              <w:spacing w:after="60" w:line="240" w:lineRule="auto"/>
              <w:ind w:left="634" w:hanging="274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b/>
                <w:bCs/>
                <w:lang w:val="fr-FR"/>
              </w:rPr>
              <w:t>Résultats</w:t>
            </w:r>
            <w:r w:rsidR="00DD5D75">
              <w:rPr>
                <w:rFonts w:ascii="Calibri" w:hAnsi="Calibri"/>
                <w:lang w:val="fr-FR"/>
              </w:rPr>
              <w:t xml:space="preserve"> :</w:t>
            </w:r>
            <w:r w:rsidR="0007157D">
              <w:rPr>
                <w:rFonts w:ascii="Calibri" w:hAnsi="Calibri"/>
                <w:lang w:val="fr-FR"/>
              </w:rPr>
              <w:t xml:space="preserve"> </w:t>
            </w:r>
            <w:r w:rsidR="00B408EB">
              <w:rPr>
                <w:rFonts w:ascii="Calibri" w:hAnsi="Calibri"/>
                <w:lang w:val="fr-FR"/>
              </w:rPr>
              <w:t>Les objectifs ; les sous-objectifs ;</w:t>
            </w:r>
            <w:r w:rsidRPr="008A7C06">
              <w:rPr>
                <w:rFonts w:ascii="Calibri" w:hAnsi="Calibri"/>
                <w:lang w:val="fr-FR"/>
              </w:rPr>
              <w:t xml:space="preserve"> </w:t>
            </w:r>
            <w:r w:rsidR="00B408EB">
              <w:rPr>
                <w:rFonts w:ascii="Calibri" w:hAnsi="Calibri"/>
                <w:lang w:val="fr-FR"/>
              </w:rPr>
              <w:t xml:space="preserve">les </w:t>
            </w:r>
            <w:r w:rsidRPr="008A7C06">
              <w:rPr>
                <w:rFonts w:ascii="Calibri" w:hAnsi="Calibri"/>
                <w:lang w:val="fr-FR"/>
              </w:rPr>
              <w:t>résultats intermédiaires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32A3EE5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6BB9754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5A95DEF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2D8A391F" w14:textId="77777777" w:rsidTr="00A00F34">
        <w:trPr>
          <w:trHeight w:val="28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087E7B5C" w14:textId="6BBA0FB6" w:rsidR="000F44E7" w:rsidRPr="008A7C06" w:rsidRDefault="00B408EB" w:rsidP="00DD5D75">
            <w:pPr>
              <w:numPr>
                <w:ilvl w:val="0"/>
                <w:numId w:val="3"/>
              </w:numPr>
              <w:spacing w:after="60" w:line="240" w:lineRule="auto"/>
              <w:ind w:left="634" w:hanging="274"/>
              <w:contextualSpacing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Extrants</w:t>
            </w:r>
            <w:r w:rsidRPr="008A7C06">
              <w:rPr>
                <w:rFonts w:ascii="Calibri" w:hAnsi="Calibri"/>
                <w:b/>
                <w:bCs/>
                <w:lang w:val="fr-FR"/>
              </w:rPr>
              <w:t xml:space="preserve"> </w:t>
            </w:r>
            <w:r w:rsidR="00456073" w:rsidRPr="008A7C06">
              <w:rPr>
                <w:rFonts w:ascii="Calibri" w:hAnsi="Calibri"/>
                <w:lang w:val="fr-FR"/>
              </w:rPr>
              <w:t xml:space="preserve">: </w:t>
            </w:r>
            <w:r w:rsidR="00DD5D75">
              <w:rPr>
                <w:rFonts w:ascii="Calibri" w:hAnsi="Calibri"/>
                <w:lang w:val="fr-FR"/>
              </w:rPr>
              <w:t>comprennent</w:t>
            </w:r>
            <w:r w:rsidR="00456073" w:rsidRPr="008A7C06">
              <w:rPr>
                <w:rFonts w:ascii="Calibri" w:hAnsi="Calibri"/>
                <w:lang w:val="fr-FR"/>
              </w:rPr>
              <w:t xml:space="preserve"> les </w:t>
            </w:r>
            <w:r>
              <w:rPr>
                <w:rFonts w:ascii="Calibri" w:hAnsi="Calibri"/>
                <w:lang w:val="fr-FR"/>
              </w:rPr>
              <w:t>extrants clés</w:t>
            </w:r>
            <w:r w:rsidR="00456073" w:rsidRPr="008A7C06">
              <w:rPr>
                <w:rFonts w:ascii="Calibri" w:hAnsi="Calibri"/>
                <w:lang w:val="fr-FR"/>
              </w:rPr>
              <w:t xml:space="preserve"> des interventions, dont l'accomplissement est annoncé dans le </w:t>
            </w:r>
            <w:r w:rsidR="0056531C" w:rsidRPr="008A7C06">
              <w:rPr>
                <w:rFonts w:ascii="Calibri" w:hAnsi="Calibri"/>
                <w:lang w:val="fr-FR"/>
              </w:rPr>
              <w:t>dossier d’octroi de financement</w:t>
            </w:r>
            <w:r w:rsidR="000F44E7" w:rsidRPr="008A7C06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74F3E7A" w14:textId="37D3CE34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61CC828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937677F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B408EB" w14:paraId="70FD8E3E" w14:textId="77777777" w:rsidTr="00A00F34">
        <w:trPr>
          <w:trHeight w:val="28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2ABE26C4" w14:textId="774EA84B" w:rsidR="000F44E7" w:rsidRPr="008A7C06" w:rsidRDefault="00784D87" w:rsidP="0006003F">
            <w:pPr>
              <w:numPr>
                <w:ilvl w:val="0"/>
                <w:numId w:val="3"/>
              </w:numPr>
              <w:spacing w:after="0" w:line="240" w:lineRule="auto"/>
              <w:ind w:left="540" w:hanging="180"/>
              <w:contextualSpacing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Hypothèses</w:t>
            </w:r>
            <w:r w:rsidRPr="008A7C06">
              <w:rPr>
                <w:rFonts w:ascii="Calibri" w:hAnsi="Calibri"/>
                <w:lang w:val="fr-FR"/>
              </w:rPr>
              <w:t xml:space="preserve"> </w:t>
            </w:r>
            <w:r w:rsidR="003666C3" w:rsidRPr="008A7C06">
              <w:rPr>
                <w:rFonts w:ascii="Calibri" w:hAnsi="Calibri"/>
                <w:lang w:val="fr-FR"/>
              </w:rPr>
              <w:t xml:space="preserve">: </w:t>
            </w:r>
            <w:r w:rsidR="00BF475C">
              <w:rPr>
                <w:rFonts w:ascii="Calibri" w:hAnsi="Calibri"/>
                <w:lang w:val="fr-FR"/>
              </w:rPr>
              <w:t>Conditions contextuelles</w:t>
            </w:r>
            <w:r w:rsidRPr="00784D87">
              <w:rPr>
                <w:rFonts w:ascii="Calibri" w:hAnsi="Calibri"/>
                <w:lang w:val="fr-FR"/>
              </w:rPr>
              <w:t xml:space="preserve"> en dehors du péri</w:t>
            </w:r>
            <w:r w:rsidR="00B3496A">
              <w:rPr>
                <w:rFonts w:ascii="Calibri" w:hAnsi="Calibri"/>
                <w:lang w:val="fr-FR"/>
              </w:rPr>
              <w:t>mètre d'influence de l'activité et</w:t>
            </w:r>
            <w:r w:rsidRPr="00784D87">
              <w:rPr>
                <w:rFonts w:ascii="Calibri" w:hAnsi="Calibri"/>
                <w:lang w:val="fr-FR"/>
              </w:rPr>
              <w:t xml:space="preserve"> qui sont étayées par des preuves suffisantes. Voir 20-23 pour plus de détails. (Il ne devrait pas y avoir d'hypothèses sur la motivation des participants, l'ouverture, la volonté, etc. Ces questions devraient être traitées par des interventions.)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BE1F223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61306C1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2F6CC05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27B708C0" w14:textId="77777777" w:rsidTr="00A00F34">
        <w:trPr>
          <w:trHeight w:val="28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76F60E71" w14:textId="1F9B3125" w:rsidR="003666C3" w:rsidRPr="008A7C06" w:rsidRDefault="00784D87" w:rsidP="00701DB9">
            <w:pPr>
              <w:numPr>
                <w:ilvl w:val="0"/>
                <w:numId w:val="3"/>
              </w:numPr>
              <w:spacing w:after="0" w:line="240" w:lineRule="auto"/>
              <w:ind w:left="630" w:hanging="270"/>
              <w:contextualSpacing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Extrants et résultats produits</w:t>
            </w:r>
            <w:r w:rsidR="003666C3" w:rsidRPr="008A7C06">
              <w:rPr>
                <w:rFonts w:ascii="Calibri" w:hAnsi="Calibri"/>
                <w:b/>
                <w:bCs/>
                <w:lang w:val="fr-FR"/>
              </w:rPr>
              <w:t xml:space="preserve"> par d'autres acteurs</w:t>
            </w:r>
            <w:r w:rsidR="00701DB9" w:rsidRPr="008A7C06">
              <w:rPr>
                <w:rFonts w:ascii="Calibri" w:hAnsi="Calibri"/>
                <w:b/>
                <w:bCs/>
                <w:lang w:val="fr-FR"/>
              </w:rPr>
              <w:t xml:space="preserve"> :</w:t>
            </w:r>
          </w:p>
          <w:p w14:paraId="4A46C3BA" w14:textId="601230C5" w:rsidR="005C55D2" w:rsidRPr="00FB33F5" w:rsidRDefault="003666C3" w:rsidP="00E81C50">
            <w:pPr>
              <w:spacing w:after="0" w:line="240" w:lineRule="auto"/>
              <w:ind w:left="63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>Conditions préalables essentielles à la réussite du parcours</w:t>
            </w:r>
            <w:r w:rsidR="00656325">
              <w:rPr>
                <w:rFonts w:ascii="Calibri" w:hAnsi="Calibri"/>
                <w:lang w:val="fr-FR"/>
              </w:rPr>
              <w:t xml:space="preserve"> et</w:t>
            </w:r>
            <w:r w:rsidRPr="008A7C06">
              <w:rPr>
                <w:rFonts w:ascii="Calibri" w:hAnsi="Calibri"/>
                <w:lang w:val="fr-FR"/>
              </w:rPr>
              <w:t xml:space="preserve"> qui ne seront pas</w:t>
            </w:r>
            <w:r w:rsidR="00656325">
              <w:rPr>
                <w:rFonts w:ascii="Calibri" w:hAnsi="Calibri"/>
                <w:lang w:val="fr-FR"/>
              </w:rPr>
              <w:t xml:space="preserve"> directement réalisées </w:t>
            </w:r>
            <w:r w:rsidRPr="008A7C06">
              <w:rPr>
                <w:rFonts w:ascii="Calibri" w:hAnsi="Calibri"/>
                <w:lang w:val="fr-FR"/>
              </w:rPr>
              <w:t>par l'activité elle-même</w:t>
            </w:r>
            <w:r w:rsidR="00E81C50" w:rsidRPr="008A7C06">
              <w:rPr>
                <w:rFonts w:ascii="Calibri" w:hAnsi="Calibri"/>
                <w:lang w:val="fr-FR"/>
              </w:rPr>
              <w:t>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7CFA34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3B83D3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E11B0C4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70634375" w14:textId="77777777" w:rsidTr="00A00F34">
        <w:trPr>
          <w:trHeight w:val="28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3D77469" w14:textId="77777777" w:rsidR="000F44E7" w:rsidRPr="008A7C06" w:rsidRDefault="000F44E7" w:rsidP="003044EE">
            <w:pPr>
              <w:spacing w:after="0" w:line="240" w:lineRule="auto"/>
              <w:contextualSpacing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B999EA2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F67996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475A5B7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024E7A82" w14:textId="77777777" w:rsidTr="00A00F34">
        <w:trPr>
          <w:trHeight w:val="280"/>
        </w:trPr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B1FC183" w14:textId="28BF0482" w:rsidR="00DF22A9" w:rsidRPr="008A7C06" w:rsidRDefault="00DF22A9" w:rsidP="00A47F0E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u w:val="single"/>
                <w:lang w:val="fr-FR"/>
              </w:rPr>
            </w:pPr>
            <w:r w:rsidRPr="008A7C06">
              <w:rPr>
                <w:rFonts w:ascii="Calibri" w:hAnsi="Calibri"/>
                <w:b/>
                <w:bCs/>
                <w:lang w:val="fr-FR"/>
              </w:rPr>
              <w:t>Les justifications</w:t>
            </w:r>
            <w:r w:rsidRPr="008A7C06">
              <w:rPr>
                <w:rFonts w:ascii="Calibri" w:hAnsi="Calibri"/>
                <w:lang w:val="fr-FR"/>
              </w:rPr>
              <w:t xml:space="preserve"> qui corroborent la probabilité de connexions et/ou de changements </w:t>
            </w:r>
            <w:r w:rsidR="00991159">
              <w:rPr>
                <w:rFonts w:ascii="Calibri" w:hAnsi="Calibri"/>
                <w:lang w:val="fr-FR"/>
              </w:rPr>
              <w:t>le long</w:t>
            </w:r>
            <w:r w:rsidRPr="008A7C06">
              <w:rPr>
                <w:rFonts w:ascii="Calibri" w:hAnsi="Calibri"/>
                <w:lang w:val="fr-FR"/>
              </w:rPr>
              <w:t xml:space="preserve"> d'un parcours (</w:t>
            </w:r>
            <w:r w:rsidRPr="008A7C06">
              <w:rPr>
                <w:rFonts w:ascii="Calibri" w:hAnsi="Calibri"/>
                <w:i/>
                <w:iCs/>
                <w:lang w:val="fr-FR"/>
              </w:rPr>
              <w:t>obligatoire</w:t>
            </w:r>
            <w:r w:rsidRPr="008A7C06">
              <w:rPr>
                <w:rFonts w:ascii="Calibri" w:hAnsi="Calibri"/>
                <w:lang w:val="fr-FR"/>
              </w:rPr>
              <w:t xml:space="preserve"> lorsque la raison d'un changement attendu n'est pas claire pour le lecteur).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C4F888A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236210E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19EC092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1CA0ACD3" w14:textId="77777777" w:rsidTr="00A00F34">
        <w:trPr>
          <w:trHeight w:val="280"/>
        </w:trPr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17BE7C0F" w14:textId="4E8714A2" w:rsidR="000F44E7" w:rsidRPr="008A7C06" w:rsidRDefault="007611E2" w:rsidP="007611E2">
            <w:pPr>
              <w:numPr>
                <w:ilvl w:val="0"/>
                <w:numId w:val="10"/>
              </w:numPr>
              <w:spacing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Theme="minorHAnsi" w:hAnsiTheme="minorHAnsi" w:cstheme="minorHAnsi"/>
                <w:lang w:val="fr-FR"/>
              </w:rPr>
              <w:t>L’</w:t>
            </w:r>
            <w:r w:rsidRPr="008A7C06">
              <w:rPr>
                <w:rFonts w:ascii="Calibri" w:hAnsi="Calibri"/>
                <w:lang w:val="fr-FR"/>
              </w:rPr>
              <w:t>i</w:t>
            </w:r>
            <w:r w:rsidR="00E81C50" w:rsidRPr="008A7C06">
              <w:rPr>
                <w:rFonts w:ascii="Calibri" w:hAnsi="Calibri"/>
                <w:lang w:val="fr-FR"/>
              </w:rPr>
              <w:t xml:space="preserve">ntégration de </w:t>
            </w:r>
            <w:r w:rsidR="00E81C50" w:rsidRPr="008A7C06">
              <w:rPr>
                <w:rFonts w:ascii="Calibri" w:hAnsi="Calibri"/>
                <w:b/>
                <w:bCs/>
                <w:lang w:val="fr-FR"/>
              </w:rPr>
              <w:t xml:space="preserve">thèmes </w:t>
            </w:r>
            <w:r w:rsidR="00D276A6">
              <w:rPr>
                <w:rFonts w:ascii="Calibri" w:hAnsi="Calibri"/>
                <w:b/>
                <w:bCs/>
                <w:lang w:val="fr-FR"/>
              </w:rPr>
              <w:t>transversaux</w:t>
            </w:r>
            <w:r w:rsidR="00D276A6" w:rsidRPr="008A7C06">
              <w:rPr>
                <w:rFonts w:ascii="Calibri" w:hAnsi="Calibri"/>
                <w:lang w:val="fr-FR"/>
              </w:rPr>
              <w:t xml:space="preserve"> </w:t>
            </w:r>
            <w:r w:rsidR="00E81C50" w:rsidRPr="008A7C06">
              <w:rPr>
                <w:rFonts w:ascii="Calibri" w:hAnsi="Calibri"/>
                <w:lang w:val="fr-FR"/>
              </w:rPr>
              <w:t>(</w:t>
            </w:r>
            <w:r w:rsidR="008F3983" w:rsidRPr="008A7C06">
              <w:rPr>
                <w:rFonts w:ascii="Calibri" w:hAnsi="Calibri"/>
                <w:lang w:val="fr-FR"/>
              </w:rPr>
              <w:t>c.-à-d.</w:t>
            </w:r>
            <w:r w:rsidR="00E81C50" w:rsidRPr="008A7C06">
              <w:rPr>
                <w:rFonts w:ascii="Calibri" w:hAnsi="Calibri"/>
                <w:lang w:val="fr-FR"/>
              </w:rPr>
              <w:t xml:space="preserve"> le genre, l'environnement, la participation communautaire, </w:t>
            </w:r>
            <w:r w:rsidR="001A6E53" w:rsidRPr="008A7C06">
              <w:rPr>
                <w:rFonts w:ascii="Calibri" w:hAnsi="Calibri"/>
                <w:lang w:val="fr-FR"/>
              </w:rPr>
              <w:t>l</w:t>
            </w:r>
            <w:r w:rsidR="001A6E53">
              <w:rPr>
                <w:rFonts w:ascii="Calibri" w:hAnsi="Calibri"/>
                <w:lang w:val="fr-FR"/>
              </w:rPr>
              <w:t xml:space="preserve">a </w:t>
            </w:r>
            <w:r w:rsidR="00E424AD">
              <w:rPr>
                <w:rFonts w:ascii="Calibri" w:hAnsi="Calibri"/>
                <w:lang w:val="fr-FR"/>
              </w:rPr>
              <w:t>durabilité</w:t>
            </w:r>
            <w:r w:rsidR="001A6E53">
              <w:rPr>
                <w:rFonts w:ascii="Calibri" w:hAnsi="Calibri"/>
                <w:lang w:val="fr-FR"/>
              </w:rPr>
              <w:t xml:space="preserve"> et</w:t>
            </w:r>
            <w:r w:rsidR="00197114" w:rsidRPr="008A7C06">
              <w:rPr>
                <w:rFonts w:ascii="Calibri" w:hAnsi="Calibri"/>
                <w:lang w:val="fr-FR"/>
              </w:rPr>
              <w:t xml:space="preserve"> la </w:t>
            </w:r>
            <w:r w:rsidR="008F3983" w:rsidRPr="008A7C06">
              <w:rPr>
                <w:rFonts w:ascii="Calibri" w:hAnsi="Calibri"/>
                <w:lang w:val="fr-FR"/>
              </w:rPr>
              <w:t>sensibilité</w:t>
            </w:r>
            <w:r w:rsidR="00197114" w:rsidRPr="008A7C06">
              <w:rPr>
                <w:rFonts w:ascii="Calibri" w:hAnsi="Calibri"/>
                <w:lang w:val="fr-FR"/>
              </w:rPr>
              <w:t xml:space="preserve"> aux conflits</w:t>
            </w:r>
            <w:r w:rsidR="00E81C50" w:rsidRPr="008A7C06">
              <w:rPr>
                <w:rFonts w:ascii="Calibri" w:hAnsi="Calibri"/>
                <w:lang w:val="fr-FR"/>
              </w:rPr>
              <w:t>)</w:t>
            </w:r>
            <w:r w:rsidR="000F44E7" w:rsidRPr="008A7C06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BFBFBF" w:themeFill="background1" w:themeFillShade="BF"/>
          </w:tcPr>
          <w:p w14:paraId="01AA1316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BFBFBF" w:themeFill="background1" w:themeFillShade="BF"/>
          </w:tcPr>
          <w:p w14:paraId="74AAEFF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CC56AD7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2FC568FC" w14:textId="77777777" w:rsidTr="00A00F34">
        <w:trPr>
          <w:trHeight w:val="34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5B12D1A6" w14:textId="2E4F50D1" w:rsidR="00E81C50" w:rsidRPr="008A7C06" w:rsidRDefault="00E81C50" w:rsidP="007611E2">
            <w:pPr>
              <w:numPr>
                <w:ilvl w:val="0"/>
                <w:numId w:val="6"/>
              </w:numPr>
              <w:spacing w:after="40" w:line="240" w:lineRule="auto"/>
              <w:ind w:left="630" w:hanging="27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 xml:space="preserve">Sous forme d'un diagramme </w:t>
            </w:r>
            <w:r w:rsidR="001F1304">
              <w:rPr>
                <w:rFonts w:ascii="Calibri" w:hAnsi="Calibri"/>
                <w:lang w:val="fr-FR"/>
              </w:rPr>
              <w:t>des</w:t>
            </w:r>
            <w:r w:rsidRPr="008A7C06">
              <w:rPr>
                <w:rFonts w:ascii="Calibri" w:hAnsi="Calibri"/>
                <w:lang w:val="fr-FR"/>
              </w:rPr>
              <w:t xml:space="preserve"> objectifs transversaux ; ou 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C01B394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85332A5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ACAC3C6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33361D22" w14:textId="77777777" w:rsidTr="00A00F34">
        <w:trPr>
          <w:trHeight w:val="28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43594E29" w14:textId="517F7464" w:rsidR="00E81C50" w:rsidRPr="008A7C06" w:rsidRDefault="00E81C50" w:rsidP="007611E2">
            <w:pPr>
              <w:numPr>
                <w:ilvl w:val="0"/>
                <w:numId w:val="6"/>
              </w:numPr>
              <w:spacing w:after="40" w:line="240" w:lineRule="auto"/>
              <w:ind w:left="630" w:hanging="27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 xml:space="preserve">Dans la formulation des résultats et </w:t>
            </w:r>
            <w:r w:rsidR="001F1304">
              <w:rPr>
                <w:rFonts w:ascii="Calibri" w:hAnsi="Calibri"/>
                <w:lang w:val="fr-FR"/>
              </w:rPr>
              <w:t>extrants</w:t>
            </w:r>
            <w:r w:rsidRPr="008A7C06">
              <w:rPr>
                <w:rFonts w:ascii="Calibri" w:hAnsi="Calibri"/>
                <w:lang w:val="fr-FR"/>
              </w:rPr>
              <w:t xml:space="preserve"> à l'intérieur de</w:t>
            </w:r>
            <w:r w:rsidR="001F1304">
              <w:rPr>
                <w:rFonts w:ascii="Calibri" w:hAnsi="Calibri"/>
                <w:lang w:val="fr-FR"/>
              </w:rPr>
              <w:t>s</w:t>
            </w:r>
            <w:r w:rsidRPr="008A7C06">
              <w:rPr>
                <w:rFonts w:ascii="Calibri" w:hAnsi="Calibri"/>
                <w:lang w:val="fr-FR"/>
              </w:rPr>
              <w:t xml:space="preserve"> </w:t>
            </w:r>
            <w:r w:rsidRPr="008A7C06">
              <w:rPr>
                <w:rFonts w:ascii="Calibri" w:hAnsi="Calibri"/>
                <w:lang w:val="fr-FR"/>
              </w:rPr>
              <w:lastRenderedPageBreak/>
              <w:t>diagrammes (par exemple, "</w:t>
            </w:r>
            <w:r w:rsidR="00800110">
              <w:rPr>
                <w:rFonts w:ascii="Calibri" w:hAnsi="Calibri"/>
                <w:lang w:val="fr-FR"/>
              </w:rPr>
              <w:t>genre-</w:t>
            </w:r>
            <w:r w:rsidR="00C951FA">
              <w:rPr>
                <w:rFonts w:ascii="Calibri" w:hAnsi="Calibri"/>
                <w:lang w:val="fr-FR"/>
              </w:rPr>
              <w:t>équitable</w:t>
            </w:r>
            <w:r w:rsidRPr="008A7C06">
              <w:rPr>
                <w:rFonts w:ascii="Calibri" w:hAnsi="Calibri"/>
                <w:lang w:val="fr-FR"/>
              </w:rPr>
              <w:t xml:space="preserve">", "sensible </w:t>
            </w:r>
            <w:r w:rsidR="00245E58" w:rsidRPr="008A7C06">
              <w:rPr>
                <w:rFonts w:ascii="Calibri" w:hAnsi="Calibri"/>
                <w:lang w:val="fr-FR"/>
              </w:rPr>
              <w:t xml:space="preserve">au </w:t>
            </w:r>
            <w:r w:rsidR="00800110">
              <w:rPr>
                <w:rFonts w:ascii="Calibri" w:hAnsi="Calibri"/>
                <w:lang w:val="fr-FR"/>
              </w:rPr>
              <w:t>changement</w:t>
            </w:r>
            <w:r w:rsidR="00800110" w:rsidRPr="008A7C06">
              <w:rPr>
                <w:rFonts w:ascii="Calibri" w:hAnsi="Calibri"/>
                <w:lang w:val="fr-FR"/>
              </w:rPr>
              <w:t xml:space="preserve"> </w:t>
            </w:r>
            <w:r w:rsidR="00245E58" w:rsidRPr="008A7C06">
              <w:rPr>
                <w:rFonts w:ascii="Calibri" w:hAnsi="Calibri"/>
                <w:lang w:val="fr-FR"/>
              </w:rPr>
              <w:t xml:space="preserve">climatique", </w:t>
            </w:r>
            <w:r w:rsidRPr="008A7C06">
              <w:rPr>
                <w:rFonts w:ascii="Calibri" w:hAnsi="Calibri"/>
                <w:lang w:val="fr-FR"/>
              </w:rPr>
              <w:t>"</w:t>
            </w:r>
            <w:r w:rsidR="00800110">
              <w:rPr>
                <w:rFonts w:ascii="Calibri" w:hAnsi="Calibri"/>
                <w:lang w:val="fr-FR"/>
              </w:rPr>
              <w:t>inclusif</w:t>
            </w:r>
            <w:r w:rsidR="00245E58" w:rsidRPr="008A7C06">
              <w:rPr>
                <w:rFonts w:ascii="Calibri" w:hAnsi="Calibri"/>
                <w:lang w:val="fr-FR"/>
              </w:rPr>
              <w:t>”</w:t>
            </w:r>
            <w:r w:rsidRPr="008A7C06">
              <w:rPr>
                <w:rFonts w:ascii="Calibri" w:hAnsi="Calibri"/>
                <w:lang w:val="fr-FR"/>
              </w:rPr>
              <w:t>, "</w:t>
            </w:r>
            <w:r w:rsidR="006647D6" w:rsidRPr="008A7C06">
              <w:rPr>
                <w:rFonts w:ascii="Calibri" w:hAnsi="Calibri"/>
                <w:lang w:val="fr-FR"/>
              </w:rPr>
              <w:t>sensibilité aux</w:t>
            </w:r>
            <w:r w:rsidRPr="008A7C06">
              <w:rPr>
                <w:rFonts w:ascii="Calibri" w:hAnsi="Calibri"/>
                <w:lang w:val="fr-FR"/>
              </w:rPr>
              <w:t xml:space="preserve"> conflit</w:t>
            </w:r>
            <w:r w:rsidR="006647D6" w:rsidRPr="008A7C06">
              <w:rPr>
                <w:rFonts w:ascii="Calibri" w:hAnsi="Calibri"/>
                <w:lang w:val="fr-FR"/>
              </w:rPr>
              <w:t>s</w:t>
            </w:r>
            <w:r w:rsidRPr="008A7C06">
              <w:rPr>
                <w:rFonts w:ascii="Calibri" w:hAnsi="Calibri"/>
                <w:lang w:val="fr-FR"/>
              </w:rPr>
              <w:t xml:space="preserve">"; ou 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41840BA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1780480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4516FAD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294F02A4" w14:textId="77777777" w:rsidTr="00A00F34">
        <w:trPr>
          <w:trHeight w:val="48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E0880A9" w14:textId="2B617896" w:rsidR="00E81C50" w:rsidRPr="008A7C06" w:rsidRDefault="00E81C50" w:rsidP="007611E2">
            <w:pPr>
              <w:numPr>
                <w:ilvl w:val="0"/>
                <w:numId w:val="6"/>
              </w:numPr>
              <w:spacing w:after="40" w:line="240" w:lineRule="auto"/>
              <w:ind w:left="630" w:hanging="27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lastRenderedPageBreak/>
              <w:t>D'une autre représentation sous forme de diagramme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73CAF08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E13A55E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2BBCA5B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8A7C06" w14:paraId="441EAB4E" w14:textId="77777777" w:rsidTr="00A00F34">
        <w:tc>
          <w:tcPr>
            <w:tcW w:w="9563" w:type="dxa"/>
            <w:gridSpan w:val="4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4F81BD"/>
            </w:tcBorders>
            <w:shd w:val="clear" w:color="auto" w:fill="CFCDC9"/>
          </w:tcPr>
          <w:p w14:paraId="57251189" w14:textId="1F1271EB" w:rsidR="00C32053" w:rsidRPr="008A7C06" w:rsidRDefault="000F44E7" w:rsidP="00A43157">
            <w:pPr>
              <w:pBdr>
                <w:right w:val="single" w:sz="4" w:space="1" w:color="237990" w:themeColor="text2"/>
              </w:pBdr>
              <w:spacing w:before="40" w:after="40" w:line="240" w:lineRule="auto"/>
              <w:rPr>
                <w:rFonts w:asciiTheme="minorHAnsi" w:hAnsiTheme="minorHAnsi" w:cstheme="minorHAnsi"/>
                <w:b/>
                <w:sz w:val="24"/>
                <w:lang w:val="fr-FR"/>
              </w:rPr>
            </w:pPr>
            <w:r w:rsidRPr="008A7C06">
              <w:rPr>
                <w:sz w:val="24"/>
                <w:lang w:val="fr-FR"/>
              </w:rPr>
              <w:br w:type="page"/>
            </w:r>
            <w:r w:rsidR="00C32053" w:rsidRPr="008A7C06">
              <w:rPr>
                <w:rFonts w:asciiTheme="minorHAnsi" w:hAnsiTheme="minorHAnsi" w:cstheme="minorHAnsi"/>
                <w:b/>
                <w:sz w:val="24"/>
                <w:lang w:val="fr-FR"/>
              </w:rPr>
              <w:t>Parcours</w:t>
            </w:r>
          </w:p>
        </w:tc>
      </w:tr>
      <w:tr w:rsidR="000F44E7" w:rsidRPr="004E4236" w14:paraId="3966A498" w14:textId="77777777" w:rsidTr="00A00F34"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79EB6CF" w14:textId="0050384D" w:rsidR="00C32053" w:rsidRPr="008A7C06" w:rsidRDefault="00C32053" w:rsidP="00A67A37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 xml:space="preserve">Tous les éléments sont présentés sous forme de suite logique, à l'aide de flèches directionnelles qui montrent les enchaînements de causalité, qui vont des </w:t>
            </w:r>
            <w:r w:rsidR="00405344">
              <w:rPr>
                <w:rFonts w:ascii="Calibri" w:hAnsi="Calibri"/>
                <w:lang w:val="fr-FR"/>
              </w:rPr>
              <w:t>extrants</w:t>
            </w:r>
            <w:r w:rsidR="00405344" w:rsidRPr="008A7C06">
              <w:rPr>
                <w:rFonts w:ascii="Calibri" w:hAnsi="Calibri"/>
                <w:lang w:val="fr-FR"/>
              </w:rPr>
              <w:t xml:space="preserve"> </w:t>
            </w:r>
            <w:r w:rsidRPr="008A7C06">
              <w:rPr>
                <w:rFonts w:ascii="Calibri" w:hAnsi="Calibri"/>
                <w:lang w:val="fr-FR"/>
              </w:rPr>
              <w:t>vers les résultats, et jusqu'</w:t>
            </w:r>
            <w:r w:rsidR="006F148F">
              <w:rPr>
                <w:rFonts w:ascii="Calibri" w:hAnsi="Calibri"/>
                <w:lang w:val="fr-FR"/>
              </w:rPr>
              <w:t>au but</w:t>
            </w:r>
            <w:r w:rsidRPr="008A7C06">
              <w:rPr>
                <w:rFonts w:ascii="Calibri" w:hAnsi="Calibri"/>
                <w:lang w:val="fr-FR"/>
              </w:rPr>
              <w:t>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ED81D7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3EFE24E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4C9B662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2501C5FE" w14:textId="77777777" w:rsidTr="00A00F34">
        <w:trPr>
          <w:trHeight w:val="1640"/>
        </w:trPr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1C530A3" w14:textId="4105DEF2" w:rsidR="00C32053" w:rsidRPr="008A7C06" w:rsidRDefault="00C32053" w:rsidP="00BF776B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 xml:space="preserve">Aucune condition préalable </w:t>
            </w:r>
            <w:r w:rsidR="00AB3163">
              <w:rPr>
                <w:rFonts w:ascii="Calibri" w:hAnsi="Calibri"/>
                <w:lang w:val="fr-FR"/>
              </w:rPr>
              <w:t xml:space="preserve">menant </w:t>
            </w:r>
            <w:r w:rsidRPr="008A7C06">
              <w:rPr>
                <w:rFonts w:ascii="Calibri" w:hAnsi="Calibri"/>
                <w:lang w:val="fr-FR"/>
              </w:rPr>
              <w:t xml:space="preserve">à un résultat ne représente une composante du résultat </w:t>
            </w:r>
            <w:r w:rsidR="00AB3163">
              <w:rPr>
                <w:rFonts w:ascii="Calibri" w:hAnsi="Calibri"/>
                <w:lang w:val="fr-FR"/>
              </w:rPr>
              <w:t>suivant</w:t>
            </w:r>
            <w:r w:rsidRPr="008A7C06">
              <w:rPr>
                <w:rFonts w:ascii="Calibri" w:hAnsi="Calibri"/>
                <w:lang w:val="fr-FR"/>
              </w:rPr>
              <w:t xml:space="preserve">. </w:t>
            </w:r>
            <w:r w:rsidR="00AB3163" w:rsidRPr="00AB3163">
              <w:rPr>
                <w:rFonts w:asciiTheme="minorHAnsi" w:hAnsiTheme="minorHAnsi" w:cstheme="minorHAnsi"/>
                <w:lang w:val="fr-FR"/>
              </w:rPr>
              <w:t>La relation entre deux niveaux de résultats doit être causale et non définitionnelle.</w:t>
            </w:r>
            <w:r w:rsidR="00AB3163" w:rsidRPr="008A7C06" w:rsidDel="00AB3163">
              <w:rPr>
                <w:rFonts w:ascii="Calibri" w:hAnsi="Calibri"/>
                <w:lang w:val="fr-FR"/>
              </w:rPr>
              <w:t xml:space="preserve"> </w:t>
            </w:r>
            <w:r w:rsidRPr="008A7C06">
              <w:rPr>
                <w:rFonts w:ascii="Calibri" w:hAnsi="Calibri"/>
                <w:lang w:val="fr-FR"/>
              </w:rPr>
              <w:t xml:space="preserve">(Par exemple, "Les membres de la famille se lavent les mains aux moments critiques" </w:t>
            </w:r>
            <w:r w:rsidRPr="008A7C06">
              <w:rPr>
                <w:rFonts w:ascii="Calibri" w:hAnsi="Calibri"/>
                <w:i/>
                <w:iCs/>
                <w:lang w:val="fr-FR"/>
              </w:rPr>
              <w:t>ne doit pas</w:t>
            </w:r>
            <w:r w:rsidRPr="008A7C06">
              <w:rPr>
                <w:rFonts w:ascii="Calibri" w:hAnsi="Calibri"/>
                <w:lang w:val="fr-FR"/>
              </w:rPr>
              <w:t xml:space="preserve"> être représentée comme une condition préalable au résultat : "Tous les membres de la famille ont de bonnes pratiques de santé". Au lieu de cela, </w:t>
            </w:r>
            <w:r w:rsidR="0039582F" w:rsidRPr="008A7C06">
              <w:rPr>
                <w:rFonts w:ascii="Calibri" w:hAnsi="Calibri"/>
                <w:lang w:val="fr-FR"/>
              </w:rPr>
              <w:t xml:space="preserve">une </w:t>
            </w:r>
            <w:r w:rsidR="00696F97" w:rsidRPr="008A7C06">
              <w:rPr>
                <w:rFonts w:ascii="Calibri" w:hAnsi="Calibri"/>
                <w:lang w:val="fr-FR"/>
              </w:rPr>
              <w:t xml:space="preserve">certaine </w:t>
            </w:r>
            <w:r w:rsidR="0039582F" w:rsidRPr="008A7C06">
              <w:rPr>
                <w:rFonts w:ascii="Calibri" w:hAnsi="Calibri"/>
                <w:lang w:val="fr-FR"/>
              </w:rPr>
              <w:t>mesure du</w:t>
            </w:r>
            <w:r w:rsidRPr="008A7C06">
              <w:rPr>
                <w:rFonts w:ascii="Calibri" w:hAnsi="Calibri"/>
                <w:lang w:val="fr-FR"/>
              </w:rPr>
              <w:t xml:space="preserve"> lavage des mains </w:t>
            </w:r>
            <w:r w:rsidR="00B870A6" w:rsidRPr="008A7C06">
              <w:rPr>
                <w:rFonts w:ascii="Calibri" w:hAnsi="Calibri"/>
                <w:lang w:val="fr-FR"/>
              </w:rPr>
              <w:t>constitue</w:t>
            </w:r>
            <w:r w:rsidR="00696F97" w:rsidRPr="008A7C06">
              <w:rPr>
                <w:rFonts w:ascii="Calibri" w:hAnsi="Calibri"/>
                <w:lang w:val="fr-FR"/>
              </w:rPr>
              <w:t>rait un indicateur pour le</w:t>
            </w:r>
            <w:r w:rsidR="0039582F" w:rsidRPr="008A7C06">
              <w:rPr>
                <w:rFonts w:ascii="Calibri" w:hAnsi="Calibri"/>
                <w:lang w:val="fr-FR"/>
              </w:rPr>
              <w:t xml:space="preserve"> résultat lié aux bonnes pratiques de santé</w:t>
            </w:r>
            <w:r w:rsidRPr="008A7C06">
              <w:rPr>
                <w:rFonts w:ascii="Calibri" w:hAnsi="Calibri"/>
                <w:lang w:val="fr-FR"/>
              </w:rPr>
              <w:t>.)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4E7B9C0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8CDE119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D418115" w14:textId="4E4A0020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77B6C83D" w14:textId="77777777" w:rsidTr="00A00F34">
        <w:trPr>
          <w:trHeight w:val="880"/>
        </w:trPr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0156010" w14:textId="6A5C1BC6" w:rsidR="00C32053" w:rsidRPr="008A7C06" w:rsidRDefault="00C32053" w:rsidP="009A6412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 xml:space="preserve">Tous les enchaînements de causalité débutent par </w:t>
            </w:r>
            <w:r w:rsidR="00C7077B">
              <w:rPr>
                <w:rFonts w:ascii="Calibri" w:hAnsi="Calibri"/>
                <w:lang w:val="fr-FR"/>
              </w:rPr>
              <w:t>l’extrant</w:t>
            </w:r>
            <w:r w:rsidRPr="008A7C06">
              <w:rPr>
                <w:rFonts w:ascii="Calibri" w:hAnsi="Calibri"/>
                <w:lang w:val="fr-FR"/>
              </w:rPr>
              <w:t xml:space="preserve"> d'une activité </w:t>
            </w:r>
            <w:r w:rsidRPr="008A7C06">
              <w:rPr>
                <w:rFonts w:ascii="Calibri" w:hAnsi="Calibri"/>
                <w:i/>
                <w:iCs/>
                <w:lang w:val="fr-FR"/>
              </w:rPr>
              <w:t>ou</w:t>
            </w:r>
            <w:r w:rsidRPr="008A7C06">
              <w:rPr>
                <w:rFonts w:ascii="Calibri" w:hAnsi="Calibri"/>
                <w:lang w:val="fr-FR"/>
              </w:rPr>
              <w:t xml:space="preserve"> par un état situé hors de la sphère d'influence de l'activité (</w:t>
            </w:r>
            <w:r w:rsidR="008F3983" w:rsidRPr="008A7C06">
              <w:rPr>
                <w:rFonts w:ascii="Calibri" w:hAnsi="Calibri"/>
                <w:lang w:val="fr-FR"/>
              </w:rPr>
              <w:t>c.-à-d.</w:t>
            </w:r>
            <w:r w:rsidRPr="008A7C06">
              <w:rPr>
                <w:rFonts w:ascii="Calibri" w:hAnsi="Calibri"/>
                <w:lang w:val="fr-FR"/>
              </w:rPr>
              <w:t xml:space="preserve">, un état supposé, y compris les résultats produits par des acteurs extérieurs), et sont reliés </w:t>
            </w:r>
            <w:r w:rsidR="00C7077B">
              <w:rPr>
                <w:rFonts w:ascii="Calibri" w:hAnsi="Calibri"/>
                <w:lang w:val="fr-FR"/>
              </w:rPr>
              <w:t>au but</w:t>
            </w:r>
            <w:r w:rsidRPr="008A7C06">
              <w:rPr>
                <w:rFonts w:ascii="Calibri" w:hAnsi="Calibri"/>
                <w:lang w:val="fr-FR"/>
              </w:rPr>
              <w:t>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F1327E4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CEE4D1C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D1131F7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5CBF3586" w14:textId="77777777" w:rsidTr="00A00F34"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A2CC180" w14:textId="03AF8F77" w:rsidR="007776C9" w:rsidRPr="006E513D" w:rsidRDefault="007776C9" w:rsidP="00A63C93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7776C9">
              <w:rPr>
                <w:rFonts w:asciiTheme="minorHAnsi" w:hAnsiTheme="minorHAnsi" w:cstheme="minorHAnsi"/>
                <w:lang w:val="fr-FR"/>
              </w:rPr>
              <w:t xml:space="preserve">Les hypothèses qui ne sont pas un extrant ou un résultat d'un acteur externe clairement identifiable </w:t>
            </w:r>
            <w:r w:rsidR="00C32053" w:rsidRPr="008A7C06">
              <w:rPr>
                <w:rFonts w:ascii="Calibri" w:hAnsi="Calibri"/>
                <w:lang w:val="fr-FR"/>
              </w:rPr>
              <w:t xml:space="preserve">(par exemple, </w:t>
            </w:r>
            <w:r>
              <w:rPr>
                <w:rFonts w:ascii="Calibri" w:hAnsi="Calibri"/>
                <w:lang w:val="fr-FR"/>
              </w:rPr>
              <w:t xml:space="preserve">celles qui sont </w:t>
            </w:r>
            <w:r w:rsidR="00193015">
              <w:rPr>
                <w:rFonts w:ascii="Calibri" w:hAnsi="Calibri"/>
                <w:lang w:val="fr-FR"/>
              </w:rPr>
              <w:t>liées</w:t>
            </w:r>
            <w:r w:rsidR="00C32053" w:rsidRPr="008A7C06">
              <w:rPr>
                <w:rFonts w:ascii="Calibri" w:hAnsi="Calibri"/>
                <w:lang w:val="fr-FR"/>
              </w:rPr>
              <w:t xml:space="preserve"> au climat ou aux conditions économiques/de sécurité</w:t>
            </w:r>
            <w:r w:rsidRPr="008A7C06">
              <w:rPr>
                <w:rFonts w:ascii="Calibri" w:hAnsi="Calibri"/>
                <w:lang w:val="fr-FR"/>
              </w:rPr>
              <w:t xml:space="preserve"> générales</w:t>
            </w:r>
            <w:r w:rsidR="00C32053" w:rsidRPr="008A7C06">
              <w:rPr>
                <w:rFonts w:ascii="Calibri" w:hAnsi="Calibri"/>
                <w:lang w:val="fr-FR"/>
              </w:rPr>
              <w:t>) sont clairement relié</w:t>
            </w:r>
            <w:r>
              <w:rPr>
                <w:rFonts w:ascii="Calibri" w:hAnsi="Calibri"/>
                <w:lang w:val="fr-FR"/>
              </w:rPr>
              <w:t>e</w:t>
            </w:r>
            <w:r w:rsidR="00C32053" w:rsidRPr="008A7C06">
              <w:rPr>
                <w:rFonts w:ascii="Calibri" w:hAnsi="Calibri"/>
                <w:lang w:val="fr-FR"/>
              </w:rPr>
              <w:t xml:space="preserve">s à un élément de la </w:t>
            </w:r>
            <w:proofErr w:type="spellStart"/>
            <w:r w:rsidR="00C32053" w:rsidRPr="008A7C06">
              <w:rPr>
                <w:rFonts w:ascii="Calibri" w:hAnsi="Calibri"/>
                <w:lang w:val="fr-FR"/>
              </w:rPr>
              <w:t>T</w:t>
            </w:r>
            <w:r>
              <w:rPr>
                <w:rFonts w:ascii="Calibri" w:hAnsi="Calibri"/>
                <w:lang w:val="fr-FR"/>
              </w:rPr>
              <w:t>d</w:t>
            </w:r>
            <w:r w:rsidR="00C32053" w:rsidRPr="008A7C06">
              <w:rPr>
                <w:rFonts w:ascii="Calibri" w:hAnsi="Calibri"/>
                <w:lang w:val="fr-FR"/>
              </w:rPr>
              <w:t>C</w:t>
            </w:r>
            <w:proofErr w:type="spellEnd"/>
            <w:r w:rsidR="00C32053" w:rsidRPr="008A7C06">
              <w:rPr>
                <w:rFonts w:ascii="Calibri" w:hAnsi="Calibri"/>
                <w:lang w:val="fr-FR"/>
              </w:rPr>
              <w:t xml:space="preserve">, ou à la partie du diagramme </w:t>
            </w:r>
            <w:r w:rsidR="006E513D">
              <w:rPr>
                <w:rFonts w:ascii="Calibri" w:hAnsi="Calibri"/>
                <w:lang w:val="fr-FR"/>
              </w:rPr>
              <w:t xml:space="preserve">de la </w:t>
            </w:r>
            <w:proofErr w:type="spellStart"/>
            <w:r w:rsidR="00C32053" w:rsidRPr="008A7C06">
              <w:rPr>
                <w:rFonts w:ascii="Calibri" w:hAnsi="Calibri"/>
                <w:lang w:val="fr-FR"/>
              </w:rPr>
              <w:t>T</w:t>
            </w:r>
            <w:r w:rsidR="006E513D">
              <w:rPr>
                <w:rFonts w:ascii="Calibri" w:hAnsi="Calibri"/>
                <w:lang w:val="fr-FR"/>
              </w:rPr>
              <w:t>d</w:t>
            </w:r>
            <w:r w:rsidR="00C32053" w:rsidRPr="008A7C06">
              <w:rPr>
                <w:rFonts w:ascii="Calibri" w:hAnsi="Calibri"/>
                <w:lang w:val="fr-FR"/>
              </w:rPr>
              <w:t>C</w:t>
            </w:r>
            <w:proofErr w:type="spellEnd"/>
            <w:r w:rsidR="00C32053" w:rsidRPr="008A7C06">
              <w:rPr>
                <w:rFonts w:ascii="Calibri" w:hAnsi="Calibri"/>
                <w:lang w:val="fr-FR"/>
              </w:rPr>
              <w:t xml:space="preserve"> pour laquelle </w:t>
            </w:r>
            <w:r w:rsidR="006E513D">
              <w:rPr>
                <w:rFonts w:ascii="Calibri" w:hAnsi="Calibri"/>
                <w:lang w:val="fr-FR"/>
              </w:rPr>
              <w:t>elles</w:t>
            </w:r>
            <w:r w:rsidR="006E513D" w:rsidRPr="008A7C06">
              <w:rPr>
                <w:rFonts w:ascii="Calibri" w:hAnsi="Calibri"/>
                <w:lang w:val="fr-FR"/>
              </w:rPr>
              <w:t xml:space="preserve"> </w:t>
            </w:r>
            <w:r w:rsidR="00C32053" w:rsidRPr="008A7C06">
              <w:rPr>
                <w:rFonts w:ascii="Calibri" w:hAnsi="Calibri"/>
                <w:lang w:val="fr-FR"/>
              </w:rPr>
              <w:t>sont essentiel</w:t>
            </w:r>
            <w:r w:rsidR="006E513D">
              <w:rPr>
                <w:rFonts w:ascii="Calibri" w:hAnsi="Calibri"/>
                <w:lang w:val="fr-FR"/>
              </w:rPr>
              <w:t>le</w:t>
            </w:r>
            <w:r w:rsidR="00C32053" w:rsidRPr="008A7C06">
              <w:rPr>
                <w:rFonts w:ascii="Calibri" w:hAnsi="Calibri"/>
                <w:lang w:val="fr-FR"/>
              </w:rPr>
              <w:t>s.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208105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A68707C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3B047CC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8A7C06" w14:paraId="629B3CBE" w14:textId="77777777" w:rsidTr="00A00F34">
        <w:tc>
          <w:tcPr>
            <w:tcW w:w="9563" w:type="dxa"/>
            <w:gridSpan w:val="4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CFCDC9"/>
          </w:tcPr>
          <w:p w14:paraId="2E753C68" w14:textId="1CFB5764" w:rsidR="006B797D" w:rsidRPr="008A7C06" w:rsidRDefault="006B797D" w:rsidP="00BC7706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4"/>
                <w:lang w:val="fr-FR"/>
              </w:rPr>
            </w:pPr>
            <w:r w:rsidRPr="008A7C06">
              <w:rPr>
                <w:rFonts w:asciiTheme="minorHAnsi" w:hAnsiTheme="minorHAnsi" w:cstheme="minorHAnsi"/>
                <w:b/>
                <w:sz w:val="24"/>
                <w:lang w:val="fr-FR"/>
              </w:rPr>
              <w:t xml:space="preserve">Mise en </w:t>
            </w:r>
            <w:r w:rsidR="00BC7706" w:rsidRPr="008A7C06">
              <w:rPr>
                <w:rFonts w:asciiTheme="minorHAnsi" w:hAnsiTheme="minorHAnsi" w:cstheme="minorHAnsi"/>
                <w:b/>
                <w:sz w:val="24"/>
                <w:lang w:val="fr-FR"/>
              </w:rPr>
              <w:t>page</w:t>
            </w:r>
          </w:p>
        </w:tc>
      </w:tr>
      <w:tr w:rsidR="000F44E7" w:rsidRPr="004E4236" w14:paraId="49EAD6CD" w14:textId="77777777" w:rsidTr="00A00F34"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876327E" w14:textId="2A0C3A64" w:rsidR="008859A3" w:rsidRPr="008A7C06" w:rsidRDefault="008859A3" w:rsidP="00534941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>Tous les éléments sont présentés sous forme de résultats, ou d'états achevés et mesurables, non sous forme de processus.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97BF412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34F50BF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4D9930B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0350E326" w14:textId="77777777" w:rsidTr="00A00F34">
        <w:trPr>
          <w:trHeight w:val="620"/>
        </w:trPr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513F4D17" w14:textId="3BEDD9F8" w:rsidR="00CE3E50" w:rsidRPr="008A7C06" w:rsidRDefault="00CE3E50" w:rsidP="00F918C6">
            <w:pPr>
              <w:numPr>
                <w:ilvl w:val="0"/>
                <w:numId w:val="10"/>
              </w:numPr>
              <w:spacing w:before="40" w:after="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 xml:space="preserve">Les différents éléments </w:t>
            </w:r>
            <w:r w:rsidR="00555279">
              <w:rPr>
                <w:rFonts w:ascii="Calibri" w:hAnsi="Calibri"/>
                <w:lang w:val="fr-FR"/>
              </w:rPr>
              <w:t xml:space="preserve">du diagramme </w:t>
            </w:r>
            <w:r w:rsidRPr="008A7C06">
              <w:rPr>
                <w:rFonts w:ascii="Calibri" w:hAnsi="Calibri"/>
                <w:lang w:val="fr-FR"/>
              </w:rPr>
              <w:t xml:space="preserve">de la </w:t>
            </w:r>
            <w:proofErr w:type="spellStart"/>
            <w:r w:rsidRPr="008A7C06">
              <w:rPr>
                <w:rFonts w:ascii="Calibri" w:hAnsi="Calibri"/>
                <w:lang w:val="fr-FR"/>
              </w:rPr>
              <w:t>T</w:t>
            </w:r>
            <w:r w:rsidR="00A5693B">
              <w:rPr>
                <w:rFonts w:ascii="Calibri" w:hAnsi="Calibri"/>
                <w:lang w:val="fr-FR"/>
              </w:rPr>
              <w:t>d</w:t>
            </w:r>
            <w:r w:rsidRPr="008A7C06">
              <w:rPr>
                <w:rFonts w:ascii="Calibri" w:hAnsi="Calibri"/>
                <w:lang w:val="fr-FR"/>
              </w:rPr>
              <w:t>C</w:t>
            </w:r>
            <w:proofErr w:type="spellEnd"/>
            <w:r w:rsidRPr="008A7C06">
              <w:rPr>
                <w:rFonts w:ascii="Calibri" w:hAnsi="Calibri"/>
                <w:lang w:val="fr-FR"/>
              </w:rPr>
              <w:t xml:space="preserve"> se distinguent par des formes, des couleurs, des hachures, des bordures, des chiffres ou des polices différentes.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47D444D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4B1E263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237990" w:themeColor="text2"/>
              <w:left w:val="single" w:sz="4" w:space="0" w:color="237990" w:themeColor="text2"/>
              <w:right w:val="single" w:sz="4" w:space="0" w:color="237990" w:themeColor="text2"/>
            </w:tcBorders>
          </w:tcPr>
          <w:p w14:paraId="4746D472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29ADAFBB" w14:textId="77777777" w:rsidTr="00A00F34">
        <w:trPr>
          <w:trHeight w:val="58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5126D217" w14:textId="7F5C1EBD" w:rsidR="000F44E7" w:rsidRPr="008A7C06" w:rsidRDefault="00CE3E50" w:rsidP="004E4236">
            <w:pPr>
              <w:numPr>
                <w:ilvl w:val="0"/>
                <w:numId w:val="4"/>
              </w:numPr>
              <w:spacing w:after="40" w:line="240" w:lineRule="auto"/>
              <w:ind w:left="630" w:hanging="27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 xml:space="preserve">Les </w:t>
            </w:r>
            <w:r w:rsidR="005071EA">
              <w:rPr>
                <w:rFonts w:ascii="Calibri" w:hAnsi="Calibri"/>
                <w:lang w:val="fr-FR"/>
              </w:rPr>
              <w:t>extrants</w:t>
            </w:r>
            <w:r w:rsidRPr="008A7C06">
              <w:rPr>
                <w:rFonts w:ascii="Calibri" w:hAnsi="Calibri"/>
                <w:lang w:val="fr-FR"/>
              </w:rPr>
              <w:t xml:space="preserve">, les résultats intermédiaires (qui comprennent tous les résultats en-dessous du </w:t>
            </w:r>
            <w:r w:rsidR="0040041D" w:rsidRPr="008A7C06">
              <w:rPr>
                <w:rFonts w:ascii="Calibri" w:hAnsi="Calibri"/>
                <w:lang w:val="fr-FR"/>
              </w:rPr>
              <w:t>niveau</w:t>
            </w:r>
            <w:r w:rsidR="00F67552">
              <w:rPr>
                <w:rFonts w:ascii="Calibri" w:hAnsi="Calibri"/>
                <w:lang w:val="fr-FR"/>
              </w:rPr>
              <w:t xml:space="preserve"> but</w:t>
            </w:r>
            <w:r w:rsidRPr="008A7C06">
              <w:rPr>
                <w:rFonts w:ascii="Calibri" w:hAnsi="Calibri"/>
                <w:lang w:val="fr-FR"/>
              </w:rPr>
              <w:t xml:space="preserve">, </w:t>
            </w:r>
            <w:r w:rsidR="00F67552">
              <w:rPr>
                <w:rFonts w:ascii="Calibri" w:hAnsi="Calibri"/>
                <w:lang w:val="fr-FR"/>
              </w:rPr>
              <w:t>les sous-objectifs</w:t>
            </w:r>
            <w:r w:rsidR="004E4236">
              <w:rPr>
                <w:rFonts w:ascii="Calibri" w:hAnsi="Calibri"/>
                <w:lang w:val="fr-FR"/>
              </w:rPr>
              <w:t>)</w:t>
            </w:r>
            <w:r w:rsidRPr="008A7C06">
              <w:rPr>
                <w:rFonts w:ascii="Calibri" w:hAnsi="Calibri"/>
                <w:lang w:val="fr-FR"/>
              </w:rPr>
              <w:t xml:space="preserve"> et les justifications sont clairement reconnaissables.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956996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A487F47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7A47A5B9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1A44114F" w14:textId="77777777" w:rsidTr="00A00F34">
        <w:trPr>
          <w:trHeight w:val="60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073B66CA" w14:textId="0F549365" w:rsidR="00AB0B29" w:rsidRPr="008A7C06" w:rsidRDefault="00AB0B29" w:rsidP="004F50D2">
            <w:pPr>
              <w:numPr>
                <w:ilvl w:val="0"/>
                <w:numId w:val="4"/>
              </w:numPr>
              <w:spacing w:after="40" w:line="240" w:lineRule="auto"/>
              <w:ind w:left="630" w:hanging="27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>Les éléments en dehors du contrôle de l'activité (par exemple, les résultats produits par d'autres acteurs) se distinguent clairement de ceux qui sont affectés par l'activité, et de</w:t>
            </w:r>
            <w:r w:rsidR="00FF7013">
              <w:rPr>
                <w:rFonts w:ascii="Calibri" w:hAnsi="Calibri"/>
                <w:lang w:val="fr-FR"/>
              </w:rPr>
              <w:t xml:space="preserve">s </w:t>
            </w:r>
            <w:r w:rsidR="00103F28">
              <w:rPr>
                <w:rFonts w:ascii="Calibri" w:hAnsi="Calibri"/>
                <w:lang w:val="fr-FR"/>
              </w:rPr>
              <w:t>hypothèses</w:t>
            </w:r>
            <w:r w:rsidRPr="008A7C06">
              <w:rPr>
                <w:rFonts w:ascii="Calibri" w:hAnsi="Calibri"/>
                <w:lang w:val="fr-FR"/>
              </w:rPr>
              <w:t xml:space="preserve"> d'autres types.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CE2FC4C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AF5A9D3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3D810906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31ED235E" w14:textId="77777777" w:rsidTr="00A00F34">
        <w:trPr>
          <w:trHeight w:val="600"/>
        </w:trPr>
        <w:tc>
          <w:tcPr>
            <w:tcW w:w="6773" w:type="dxa"/>
            <w:tcBorders>
              <w:top w:val="nil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058CD47" w14:textId="6D48D197" w:rsidR="0005473C" w:rsidRPr="008A7C06" w:rsidRDefault="0005473C" w:rsidP="00D96797">
            <w:pPr>
              <w:numPr>
                <w:ilvl w:val="0"/>
                <w:numId w:val="4"/>
              </w:numPr>
              <w:spacing w:after="40" w:line="240" w:lineRule="auto"/>
              <w:ind w:left="630" w:hanging="27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hAnsi="Calibri"/>
                <w:lang w:val="fr-FR"/>
              </w:rPr>
              <w:t xml:space="preserve">Les éléments qui sont repris depuis une autre page de la </w:t>
            </w:r>
            <w:proofErr w:type="spellStart"/>
            <w:r w:rsidRPr="008A7C06">
              <w:rPr>
                <w:rFonts w:ascii="Calibri" w:hAnsi="Calibri"/>
                <w:lang w:val="fr-FR"/>
              </w:rPr>
              <w:t>T</w:t>
            </w:r>
            <w:r w:rsidR="00B90F01">
              <w:rPr>
                <w:rFonts w:ascii="Calibri" w:hAnsi="Calibri"/>
                <w:lang w:val="fr-FR"/>
              </w:rPr>
              <w:t>d</w:t>
            </w:r>
            <w:r w:rsidRPr="008A7C06">
              <w:rPr>
                <w:rFonts w:ascii="Calibri" w:hAnsi="Calibri"/>
                <w:lang w:val="fr-FR"/>
              </w:rPr>
              <w:t>C</w:t>
            </w:r>
            <w:proofErr w:type="spellEnd"/>
            <w:r w:rsidRPr="008A7C06">
              <w:rPr>
                <w:rFonts w:ascii="Calibri" w:hAnsi="Calibri"/>
                <w:lang w:val="fr-FR"/>
              </w:rPr>
              <w:t xml:space="preserve">, ainsi que les </w:t>
            </w:r>
            <w:r w:rsidR="00717E66">
              <w:rPr>
                <w:rFonts w:ascii="Calibri" w:hAnsi="Calibri"/>
                <w:lang w:val="fr-FR"/>
              </w:rPr>
              <w:t>liens</w:t>
            </w:r>
            <w:r w:rsidR="00717E66" w:rsidRPr="008A7C06">
              <w:rPr>
                <w:rFonts w:ascii="Calibri" w:hAnsi="Calibri"/>
                <w:lang w:val="fr-FR"/>
              </w:rPr>
              <w:t xml:space="preserve"> </w:t>
            </w:r>
            <w:r w:rsidRPr="008A7C06">
              <w:rPr>
                <w:rFonts w:ascii="Calibri" w:hAnsi="Calibri"/>
                <w:lang w:val="fr-FR"/>
              </w:rPr>
              <w:t>qui matérialisent les enchaînements de causalité entre différents diagrammes sont facilement identifiables.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9C804DF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96F9DF3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vMerge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4A0B634B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14D6CAB2" w14:textId="77777777" w:rsidTr="00A00F34"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1728EEF" w14:textId="5AA26CD4" w:rsidR="00BC7706" w:rsidRPr="008A7C06" w:rsidRDefault="00BC7706" w:rsidP="00F4589F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t>Un</w:t>
            </w:r>
            <w:r w:rsidR="007B53E8">
              <w:rPr>
                <w:rFonts w:ascii="Calibri" w:eastAsiaTheme="minorHAnsi" w:hAnsi="Calibri"/>
                <w:color w:val="auto"/>
                <w:lang w:val="fr-FR"/>
              </w:rPr>
              <w:t xml:space="preserve">e </w:t>
            </w:r>
            <w:r w:rsidR="00BB6CD1">
              <w:rPr>
                <w:rFonts w:ascii="Calibri" w:eastAsiaTheme="minorHAnsi" w:hAnsi="Calibri"/>
                <w:color w:val="auto"/>
                <w:lang w:val="fr-FR"/>
              </w:rPr>
              <w:t>légende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qui </w:t>
            </w:r>
            <w:r w:rsidR="00BB6CD1">
              <w:rPr>
                <w:rFonts w:ascii="Calibri" w:eastAsiaTheme="minorHAnsi" w:hAnsi="Calibri"/>
                <w:color w:val="auto"/>
                <w:lang w:val="fr-FR"/>
              </w:rPr>
              <w:t>explique</w:t>
            </w:r>
            <w:r w:rsidR="00BB6CD1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le sens des différentes formes, couleurs, bordures, hachures ou polices de caractère </w:t>
            </w:r>
            <w:r w:rsidR="007B53E8">
              <w:rPr>
                <w:rFonts w:ascii="Calibri" w:eastAsiaTheme="minorHAnsi" w:hAnsi="Calibri"/>
                <w:color w:val="auto"/>
                <w:lang w:val="fr-FR"/>
              </w:rPr>
              <w:t>figure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sur chaque page</w:t>
            </w:r>
            <w:r w:rsidR="00303278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du diagramme </w:t>
            </w:r>
            <w:r w:rsidR="007B53E8">
              <w:rPr>
                <w:rFonts w:ascii="Calibri" w:eastAsiaTheme="minorHAnsi" w:hAnsi="Calibri"/>
                <w:color w:val="auto"/>
                <w:lang w:val="fr-FR"/>
              </w:rPr>
              <w:t xml:space="preserve">de la </w:t>
            </w:r>
            <w:proofErr w:type="spellStart"/>
            <w:r w:rsidR="00303278" w:rsidRPr="008A7C06">
              <w:rPr>
                <w:rFonts w:ascii="Calibri" w:eastAsiaTheme="minorHAnsi" w:hAnsi="Calibri"/>
                <w:color w:val="auto"/>
                <w:lang w:val="fr-FR"/>
              </w:rPr>
              <w:t>T</w:t>
            </w:r>
            <w:r w:rsidR="007B53E8">
              <w:rPr>
                <w:rFonts w:ascii="Calibri" w:eastAsiaTheme="minorHAnsi" w:hAnsi="Calibri"/>
                <w:color w:val="auto"/>
                <w:lang w:val="fr-FR"/>
              </w:rPr>
              <w:t>d</w:t>
            </w:r>
            <w:r w:rsidR="00303278" w:rsidRPr="008A7C06">
              <w:rPr>
                <w:rFonts w:ascii="Calibri" w:eastAsiaTheme="minorHAnsi" w:hAnsi="Calibri"/>
                <w:color w:val="auto"/>
                <w:lang w:val="fr-FR"/>
              </w:rPr>
              <w:t>C</w:t>
            </w:r>
            <w:proofErr w:type="spellEnd"/>
            <w:r w:rsidRPr="008A7C06">
              <w:rPr>
                <w:rFonts w:ascii="Calibri" w:eastAsiaTheme="minorHAnsi" w:hAnsi="Calibri"/>
                <w:color w:val="auto"/>
                <w:lang w:val="fr-FR"/>
              </w:rPr>
              <w:t>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2E25318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F9AABB1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7BB97552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40F715C4" w14:textId="77777777" w:rsidTr="00A00F34"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F2AC48A" w14:textId="4BD07FDC" w:rsidR="00F20B3A" w:rsidRPr="008A7C06" w:rsidRDefault="00F20B3A" w:rsidP="00746029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En plus des pages qui contiennent les diagrammes détaillés des </w:t>
            </w:r>
            <w:r w:rsidR="00E171B1">
              <w:rPr>
                <w:rFonts w:ascii="Calibri" w:eastAsiaTheme="minorHAnsi" w:hAnsi="Calibri"/>
                <w:color w:val="auto"/>
                <w:lang w:val="fr-FR"/>
              </w:rPr>
              <w:t>objectifs et sous-objectifs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, la </w:t>
            </w:r>
            <w:proofErr w:type="spellStart"/>
            <w:r w:rsidRPr="008A7C06">
              <w:rPr>
                <w:rFonts w:ascii="Calibri" w:eastAsiaTheme="minorHAnsi" w:hAnsi="Calibri"/>
                <w:color w:val="auto"/>
                <w:lang w:val="fr-FR"/>
              </w:rPr>
              <w:t>T</w:t>
            </w:r>
            <w:r w:rsidR="002C22C5">
              <w:rPr>
                <w:rFonts w:ascii="Calibri" w:eastAsiaTheme="minorHAnsi" w:hAnsi="Calibri"/>
                <w:color w:val="auto"/>
                <w:lang w:val="fr-FR"/>
              </w:rPr>
              <w:t>d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C</w:t>
            </w:r>
            <w:proofErr w:type="spellEnd"/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="00A911DD">
              <w:rPr>
                <w:rFonts w:ascii="Calibri" w:eastAsiaTheme="minorHAnsi" w:hAnsi="Calibri"/>
                <w:color w:val="auto"/>
                <w:lang w:val="fr-FR"/>
              </w:rPr>
              <w:t>inclue</w:t>
            </w:r>
            <w:r w:rsidR="00A911DD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un diagramme sur une </w:t>
            </w:r>
            <w:r w:rsidR="00A911DD">
              <w:rPr>
                <w:rFonts w:ascii="Calibri" w:eastAsiaTheme="minorHAnsi" w:hAnsi="Calibri"/>
                <w:color w:val="auto"/>
                <w:lang w:val="fr-FR"/>
              </w:rPr>
              <w:t>page unique qui résume les autres diagrammes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. Cette page de résumé comprend au minimum </w:t>
            </w:r>
            <w:r w:rsidR="00A911DD">
              <w:rPr>
                <w:rFonts w:ascii="Calibri" w:eastAsiaTheme="minorHAnsi" w:hAnsi="Calibri"/>
                <w:color w:val="auto"/>
                <w:lang w:val="fr-FR"/>
              </w:rPr>
              <w:t>le but, le</w:t>
            </w:r>
            <w:r w:rsidR="00900278">
              <w:rPr>
                <w:rFonts w:ascii="Calibri" w:eastAsiaTheme="minorHAnsi" w:hAnsi="Calibri"/>
                <w:color w:val="auto"/>
                <w:lang w:val="fr-FR"/>
              </w:rPr>
              <w:t>s objectifs, les sous-objectifs et</w:t>
            </w:r>
            <w:r w:rsidR="00A911DD">
              <w:rPr>
                <w:rFonts w:ascii="Calibri" w:eastAsiaTheme="minorHAnsi" w:hAnsi="Calibri"/>
                <w:color w:val="auto"/>
                <w:lang w:val="fr-FR"/>
              </w:rPr>
              <w:t xml:space="preserve"> les </w:t>
            </w:r>
            <w:r w:rsidR="00A911DD">
              <w:rPr>
                <w:rFonts w:ascii="Calibri" w:eastAsiaTheme="minorHAnsi" w:hAnsi="Calibri"/>
                <w:color w:val="auto"/>
                <w:lang w:val="fr-FR"/>
              </w:rPr>
              <w:lastRenderedPageBreak/>
              <w:t>extrants des principales interventions qui sont censés induire le changement.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6C2AC9C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564CBA5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26E52CDE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665ECF9F" w14:textId="77777777" w:rsidTr="00A00F34">
        <w:tc>
          <w:tcPr>
            <w:tcW w:w="6773" w:type="dxa"/>
            <w:tcBorders>
              <w:top w:val="single" w:sz="4" w:space="0" w:color="237990" w:themeColor="text2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620AE73A" w14:textId="3E1A316F" w:rsidR="00F20B3A" w:rsidRPr="008A7C06" w:rsidRDefault="00F20B3A" w:rsidP="00187EF5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lastRenderedPageBreak/>
              <w:t xml:space="preserve">Les enchaînements de causalité qui relient les </w:t>
            </w:r>
            <w:r w:rsidR="004B5583">
              <w:rPr>
                <w:rFonts w:ascii="Calibri" w:eastAsiaTheme="minorHAnsi" w:hAnsi="Calibri"/>
                <w:color w:val="auto"/>
                <w:lang w:val="fr-FR"/>
              </w:rPr>
              <w:t>éléments</w:t>
            </w:r>
            <w:r w:rsidR="00794C2E">
              <w:rPr>
                <w:rFonts w:ascii="Calibri" w:eastAsiaTheme="minorHAnsi" w:hAnsi="Calibri"/>
                <w:color w:val="auto"/>
                <w:lang w:val="fr-FR"/>
              </w:rPr>
              <w:t xml:space="preserve"> des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diagrammes </w:t>
            </w:r>
            <w:r w:rsidR="00794C2E">
              <w:rPr>
                <w:rFonts w:ascii="Calibri" w:eastAsiaTheme="minorHAnsi" w:hAnsi="Calibri"/>
                <w:color w:val="auto"/>
                <w:lang w:val="fr-FR"/>
              </w:rPr>
              <w:t xml:space="preserve">de la </w:t>
            </w:r>
            <w:proofErr w:type="spellStart"/>
            <w:r w:rsidRPr="008A7C06">
              <w:rPr>
                <w:rFonts w:ascii="Calibri" w:eastAsiaTheme="minorHAnsi" w:hAnsi="Calibri"/>
                <w:color w:val="auto"/>
                <w:lang w:val="fr-FR"/>
              </w:rPr>
              <w:t>T</w:t>
            </w:r>
            <w:r w:rsidR="00794C2E">
              <w:rPr>
                <w:rFonts w:ascii="Calibri" w:eastAsiaTheme="minorHAnsi" w:hAnsi="Calibri"/>
                <w:color w:val="auto"/>
                <w:lang w:val="fr-FR"/>
              </w:rPr>
              <w:t>d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C</w:t>
            </w:r>
            <w:proofErr w:type="spellEnd"/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sont faciles à suivre et à </w:t>
            </w:r>
            <w:r w:rsidR="00993A87" w:rsidRPr="008A7C06">
              <w:rPr>
                <w:rFonts w:ascii="Calibri" w:eastAsiaTheme="minorHAnsi" w:hAnsi="Calibri"/>
                <w:color w:val="auto"/>
                <w:lang w:val="fr-FR"/>
              </w:rPr>
              <w:t>comprendre</w:t>
            </w:r>
            <w:r w:rsidR="00993A87">
              <w:rPr>
                <w:rFonts w:ascii="Calibri" w:eastAsiaTheme="minorHAnsi" w:hAnsi="Calibri"/>
                <w:color w:val="auto"/>
                <w:lang w:val="fr-FR"/>
              </w:rPr>
              <w:t xml:space="preserve"> avec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l'utilisation </w:t>
            </w:r>
            <w:r w:rsidR="005F4073">
              <w:rPr>
                <w:rFonts w:ascii="Calibri" w:eastAsiaTheme="minorHAnsi" w:hAnsi="Calibri"/>
                <w:color w:val="auto"/>
                <w:lang w:val="fr-FR"/>
              </w:rPr>
              <w:t>cohérente</w:t>
            </w:r>
            <w:r w:rsidR="00F77BB3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de formes, couleurs, polices de caractère, etc. </w:t>
            </w:r>
            <w:r w:rsidR="001D6069">
              <w:rPr>
                <w:rFonts w:ascii="Calibri" w:eastAsiaTheme="minorHAnsi" w:hAnsi="Calibri"/>
                <w:color w:val="auto"/>
                <w:lang w:val="fr-FR"/>
              </w:rPr>
              <w:t>à travers les diagrammes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75592E8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8F1AB45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A443981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0F44E7" w:rsidRPr="004E4236" w14:paraId="7FB6E7B7" w14:textId="77777777" w:rsidTr="00A00F34">
        <w:tc>
          <w:tcPr>
            <w:tcW w:w="6773" w:type="dxa"/>
            <w:tcBorders>
              <w:top w:val="nil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E4FE4B8" w14:textId="4B23D634" w:rsidR="00F20B3A" w:rsidRPr="00590104" w:rsidRDefault="00DD6C97" w:rsidP="00A8674B">
            <w:pPr>
              <w:spacing w:before="40" w:after="40" w:line="240" w:lineRule="auto"/>
              <w:ind w:left="630"/>
              <w:contextualSpacing/>
              <w:rPr>
                <w:rFonts w:asciiTheme="minorHAnsi" w:hAnsiTheme="minorHAnsi" w:cstheme="minorHAnsi"/>
                <w:lang w:val="fr-FR"/>
              </w:rPr>
            </w:pPr>
            <w:r w:rsidRPr="00590104">
              <w:rPr>
                <w:rFonts w:asciiTheme="minorHAnsi" w:hAnsiTheme="minorHAnsi" w:cstheme="minorHAnsi"/>
                <w:lang w:val="fr-FR"/>
              </w:rPr>
              <w:t>a) Les éléments à chaque extrémité des liens inter-objectifs entre les pages sont affichés clairement sur les deux pages, et l'élément commun / répété est mis en évidence</w:t>
            </w:r>
            <w:r w:rsidRPr="00590104" w:rsidDel="00DD6C97">
              <w:rPr>
                <w:rFonts w:asciiTheme="minorHAnsi" w:eastAsiaTheme="minorHAnsi" w:hAnsiTheme="minorHAnsi" w:cstheme="minorHAnsi"/>
                <w:color w:val="auto"/>
                <w:lang w:val="fr-FR"/>
              </w:rPr>
              <w:t xml:space="preserve"> </w:t>
            </w:r>
            <w:r w:rsidR="00350D18" w:rsidRPr="00590104">
              <w:rPr>
                <w:rFonts w:asciiTheme="minorHAnsi" w:eastAsiaTheme="minorHAnsi" w:hAnsiTheme="minorHAnsi" w:cstheme="minorHAnsi"/>
                <w:color w:val="auto"/>
                <w:lang w:val="fr-FR"/>
              </w:rPr>
              <w:t>(voir en 5</w:t>
            </w:r>
            <w:r w:rsidR="00372D8D" w:rsidRPr="00590104">
              <w:rPr>
                <w:rFonts w:asciiTheme="minorHAnsi" w:eastAsiaTheme="minorHAnsi" w:hAnsiTheme="minorHAnsi" w:cstheme="minorHAnsi"/>
                <w:color w:val="auto"/>
                <w:lang w:val="fr-FR"/>
              </w:rPr>
              <w:t>, ci-dessus</w:t>
            </w:r>
            <w:r w:rsidR="00350D18" w:rsidRPr="00590104">
              <w:rPr>
                <w:rFonts w:asciiTheme="minorHAnsi" w:eastAsiaTheme="minorHAnsi" w:hAnsiTheme="minorHAnsi" w:cstheme="minorHAnsi"/>
                <w:color w:val="auto"/>
                <w:lang w:val="fr-FR"/>
              </w:rPr>
              <w:t>)</w:t>
            </w:r>
            <w:r w:rsidR="00514D34" w:rsidRPr="00590104">
              <w:rPr>
                <w:rFonts w:asciiTheme="minorHAnsi" w:eastAsiaTheme="minorHAnsi" w:hAnsiTheme="minorHAnsi" w:cstheme="minorHAnsi"/>
                <w:color w:val="auto"/>
                <w:lang w:val="fr-FR"/>
              </w:rPr>
              <w:t>.</w:t>
            </w:r>
            <w:r w:rsidR="00350D18" w:rsidRPr="00590104">
              <w:rPr>
                <w:rFonts w:asciiTheme="minorHAnsi" w:eastAsiaTheme="minorHAnsi" w:hAnsiTheme="minorHAnsi" w:cstheme="minorHAnsi"/>
                <w:color w:val="auto"/>
                <w:lang w:val="fr-FR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A065E81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16457C7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18829C3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26E45B6E" w14:textId="633F309C" w:rsidR="000F44E7" w:rsidRPr="008A7C06" w:rsidRDefault="000F44E7" w:rsidP="000F44E7">
      <w:pPr>
        <w:rPr>
          <w:lang w:val="fr-FR"/>
        </w:rPr>
      </w:pPr>
      <w:bookmarkStart w:id="1" w:name="_gjdgxs" w:colFirst="0" w:colLast="0"/>
      <w:bookmarkEnd w:id="1"/>
    </w:p>
    <w:tbl>
      <w:tblPr>
        <w:tblW w:w="9576" w:type="dxa"/>
        <w:tblBorders>
          <w:top w:val="single" w:sz="4" w:space="0" w:color="4F81BD"/>
          <w:bottom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450"/>
        <w:gridCol w:w="540"/>
        <w:gridCol w:w="1818"/>
      </w:tblGrid>
      <w:tr w:rsidR="000F44E7" w:rsidRPr="004E4236" w14:paraId="542E26AE" w14:textId="77777777" w:rsidTr="00B812DB">
        <w:tc>
          <w:tcPr>
            <w:tcW w:w="9576" w:type="dxa"/>
            <w:gridSpan w:val="4"/>
            <w:tcBorders>
              <w:top w:val="single" w:sz="4" w:space="0" w:color="237990" w:themeColor="text2"/>
              <w:left w:val="single" w:sz="4" w:space="0" w:color="237990" w:themeColor="text2"/>
              <w:bottom w:val="single" w:sz="12" w:space="0" w:color="FFFFFF" w:themeColor="background1"/>
              <w:right w:val="single" w:sz="4" w:space="0" w:color="237990" w:themeColor="text2"/>
            </w:tcBorders>
            <w:shd w:val="clear" w:color="auto" w:fill="5FBED8" w:themeFill="text2" w:themeFillTint="99"/>
            <w:vAlign w:val="center"/>
          </w:tcPr>
          <w:p w14:paraId="21945FDB" w14:textId="504304F1" w:rsidR="00F20B3A" w:rsidRPr="008A7C06" w:rsidRDefault="00F20B3A" w:rsidP="00F20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after="40" w:line="240" w:lineRule="auto"/>
              <w:rPr>
                <w:rFonts w:ascii="Times" w:eastAsiaTheme="minorHAnsi" w:hAnsi="Times"/>
                <w:color w:val="auto"/>
                <w:sz w:val="20"/>
                <w:szCs w:val="20"/>
                <w:lang w:val="fr-FR"/>
              </w:rPr>
            </w:pPr>
            <w:r w:rsidRPr="008A7C06"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>Documentation complémentaire (précédemment le récit</w:t>
            </w:r>
            <w:r w:rsidR="0089019F"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 xml:space="preserve"> de</w:t>
            </w:r>
            <w:r w:rsidRPr="008A7C06"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A7C06"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>T</w:t>
            </w:r>
            <w:r w:rsidR="00BB0837"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>d</w:t>
            </w:r>
            <w:r w:rsidRPr="008A7C06"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>C</w:t>
            </w:r>
            <w:proofErr w:type="spellEnd"/>
            <w:r w:rsidRPr="008A7C06"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>)</w:t>
            </w:r>
            <w:r w:rsidRPr="008A7C06">
              <w:rPr>
                <w:rStyle w:val="FootnoteReference"/>
                <w:rFonts w:ascii="Calibri" w:hAnsi="Calibri" w:cs="Calibri"/>
                <w:b/>
                <w:smallCaps/>
                <w:sz w:val="24"/>
                <w:lang w:val="fr-FR"/>
              </w:rPr>
              <w:t xml:space="preserve"> </w:t>
            </w:r>
            <w:r w:rsidRPr="008A7C06">
              <w:rPr>
                <w:rStyle w:val="FootnoteReference"/>
                <w:rFonts w:ascii="Calibri" w:hAnsi="Calibri" w:cs="Calibri"/>
                <w:b/>
                <w:smallCaps/>
                <w:sz w:val="24"/>
                <w:lang w:val="fr-FR"/>
              </w:rPr>
              <w:footnoteReference w:id="2"/>
            </w:r>
          </w:p>
        </w:tc>
      </w:tr>
      <w:tr w:rsidR="000F44E7" w:rsidRPr="008A7C06" w14:paraId="441DAE39" w14:textId="77777777" w:rsidTr="00A43157">
        <w:tc>
          <w:tcPr>
            <w:tcW w:w="9576" w:type="dxa"/>
            <w:gridSpan w:val="4"/>
            <w:tcBorders>
              <w:top w:val="single" w:sz="12" w:space="0" w:color="FFFFFF" w:themeColor="background1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CFCDC9"/>
          </w:tcPr>
          <w:p w14:paraId="098EBE0D" w14:textId="22C3286D" w:rsidR="000F44E7" w:rsidRPr="008A7C06" w:rsidRDefault="00963669" w:rsidP="003044EE">
            <w:pPr>
              <w:spacing w:before="40" w:after="40" w:line="240" w:lineRule="auto"/>
              <w:rPr>
                <w:rFonts w:ascii="Calibri" w:hAnsi="Calibri" w:cs="Calibri"/>
                <w:b/>
                <w:sz w:val="24"/>
                <w:lang w:val="fr-FR"/>
              </w:rPr>
            </w:pPr>
            <w:r w:rsidRPr="008A7C06">
              <w:rPr>
                <w:rFonts w:ascii="Calibri" w:hAnsi="Calibri" w:cs="Calibri"/>
                <w:b/>
                <w:sz w:val="24"/>
                <w:lang w:val="fr-FR"/>
              </w:rPr>
              <w:t>Géné</w:t>
            </w:r>
            <w:r w:rsidR="000F44E7" w:rsidRPr="008A7C06">
              <w:rPr>
                <w:rFonts w:ascii="Calibri" w:hAnsi="Calibri" w:cs="Calibri"/>
                <w:b/>
                <w:sz w:val="24"/>
                <w:lang w:val="fr-FR"/>
              </w:rPr>
              <w:t>ral</w:t>
            </w:r>
          </w:p>
        </w:tc>
      </w:tr>
      <w:tr w:rsidR="000F44E7" w:rsidRPr="00853C12" w14:paraId="57BCE2B1" w14:textId="77777777" w:rsidTr="00590104">
        <w:tc>
          <w:tcPr>
            <w:tcW w:w="676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1B18EB5" w14:textId="6F018D99" w:rsidR="004660E8" w:rsidRPr="008A7C06" w:rsidRDefault="008A7C06" w:rsidP="0085190C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Theme="minorHAnsi" w:hAnsi="Calibri"/>
                <w:color w:val="auto"/>
                <w:lang w:val="fr-FR"/>
              </w:rPr>
              <w:t xml:space="preserve">Ne </w:t>
            </w:r>
            <w:r w:rsidR="004277FE">
              <w:rPr>
                <w:rFonts w:ascii="Calibri" w:eastAsiaTheme="minorHAnsi" w:hAnsi="Calibri"/>
                <w:color w:val="auto"/>
                <w:lang w:val="fr-FR"/>
              </w:rPr>
              <w:t>répé</w:t>
            </w:r>
            <w:r w:rsidR="004277FE" w:rsidRPr="008A7C06">
              <w:rPr>
                <w:rFonts w:ascii="Calibri" w:eastAsiaTheme="minorHAnsi" w:hAnsi="Calibri"/>
                <w:color w:val="auto"/>
                <w:lang w:val="fr-FR"/>
              </w:rPr>
              <w:t>te</w:t>
            </w:r>
            <w:r w:rsidR="004277FE">
              <w:rPr>
                <w:rFonts w:ascii="Calibri" w:eastAsiaTheme="minorHAnsi" w:hAnsi="Calibri"/>
                <w:color w:val="auto"/>
                <w:lang w:val="fr-FR"/>
              </w:rPr>
              <w:t>r</w:t>
            </w:r>
            <w:r w:rsidR="004660E8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="00FD6D8E" w:rsidRPr="002022BE">
              <w:rPr>
                <w:rFonts w:ascii="Calibri" w:eastAsiaTheme="minorHAnsi" w:hAnsi="Calibri"/>
                <w:color w:val="auto"/>
                <w:u w:val="single"/>
                <w:lang w:val="fr-FR"/>
              </w:rPr>
              <w:t>en aucun cas</w:t>
            </w:r>
            <w:r w:rsidR="00FD6D8E">
              <w:rPr>
                <w:rFonts w:ascii="Calibri" w:eastAsiaTheme="minorHAnsi" w:hAnsi="Calibri"/>
                <w:color w:val="auto"/>
                <w:u w:val="single"/>
                <w:lang w:val="fr-FR"/>
              </w:rPr>
              <w:t xml:space="preserve"> ce</w:t>
            </w:r>
            <w:r w:rsidR="004660E8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qui a été dé</w:t>
            </w:r>
            <w:r w:rsidR="00AB0DF0" w:rsidRPr="008A7C06">
              <w:rPr>
                <w:rFonts w:ascii="Calibri" w:eastAsiaTheme="minorHAnsi" w:hAnsi="Calibri"/>
                <w:color w:val="auto"/>
                <w:lang w:val="fr-FR"/>
              </w:rPr>
              <w:t>jà clairement représenté dans les diagrammes</w:t>
            </w:r>
            <w:r w:rsidR="004660E8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="00853C12">
              <w:rPr>
                <w:rFonts w:ascii="Calibri" w:eastAsiaTheme="minorHAnsi" w:hAnsi="Calibri"/>
                <w:color w:val="auto"/>
                <w:lang w:val="fr-FR"/>
              </w:rPr>
              <w:t xml:space="preserve">de la </w:t>
            </w:r>
            <w:proofErr w:type="spellStart"/>
            <w:r w:rsidR="004660E8" w:rsidRPr="008A7C06">
              <w:rPr>
                <w:rFonts w:ascii="Calibri" w:eastAsiaTheme="minorHAnsi" w:hAnsi="Calibri"/>
                <w:color w:val="auto"/>
                <w:lang w:val="fr-FR"/>
              </w:rPr>
              <w:t>T</w:t>
            </w:r>
            <w:r w:rsidR="00853C12">
              <w:rPr>
                <w:rFonts w:ascii="Calibri" w:eastAsiaTheme="minorHAnsi" w:hAnsi="Calibri"/>
                <w:color w:val="auto"/>
                <w:lang w:val="fr-FR"/>
              </w:rPr>
              <w:t>d</w:t>
            </w:r>
            <w:r w:rsidR="004660E8" w:rsidRPr="008A7C06">
              <w:rPr>
                <w:rFonts w:ascii="Calibri" w:eastAsiaTheme="minorHAnsi" w:hAnsi="Calibri"/>
                <w:color w:val="auto"/>
                <w:lang w:val="fr-FR"/>
              </w:rPr>
              <w:t>C</w:t>
            </w:r>
            <w:proofErr w:type="spellEnd"/>
            <w:r w:rsidR="004660E8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. (Ne commence pas par un résumé de la </w:t>
            </w:r>
            <w:proofErr w:type="spellStart"/>
            <w:r w:rsidR="004660E8" w:rsidRPr="008A7C06">
              <w:rPr>
                <w:rFonts w:ascii="Calibri" w:eastAsiaTheme="minorHAnsi" w:hAnsi="Calibri"/>
                <w:color w:val="auto"/>
                <w:lang w:val="fr-FR"/>
              </w:rPr>
              <w:t>T</w:t>
            </w:r>
            <w:r w:rsidR="00590104">
              <w:rPr>
                <w:rFonts w:ascii="Calibri" w:eastAsiaTheme="minorHAnsi" w:hAnsi="Calibri"/>
                <w:color w:val="auto"/>
                <w:lang w:val="fr-FR"/>
              </w:rPr>
              <w:t>d</w:t>
            </w:r>
            <w:r w:rsidR="004660E8" w:rsidRPr="008A7C06">
              <w:rPr>
                <w:rFonts w:ascii="Calibri" w:eastAsiaTheme="minorHAnsi" w:hAnsi="Calibri"/>
                <w:color w:val="auto"/>
                <w:lang w:val="fr-FR"/>
              </w:rPr>
              <w:t>C</w:t>
            </w:r>
            <w:proofErr w:type="spellEnd"/>
            <w:r w:rsidR="004660E8" w:rsidRPr="008A7C06">
              <w:rPr>
                <w:rFonts w:ascii="Calibri" w:eastAsiaTheme="minorHAnsi" w:hAnsi="Calibri"/>
                <w:color w:val="auto"/>
                <w:lang w:val="fr-FR"/>
              </w:rPr>
              <w:t>.)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3BC92F7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45EE613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7AD204C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4CF5B7EB" w14:textId="77777777" w:rsidTr="00590104">
        <w:tc>
          <w:tcPr>
            <w:tcW w:w="676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4518D66" w14:textId="21C84F73" w:rsidR="004660E8" w:rsidRPr="008A7C06" w:rsidRDefault="004660E8" w:rsidP="00015E46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t>N</w:t>
            </w:r>
            <w:r w:rsidR="009F6127">
              <w:rPr>
                <w:rFonts w:ascii="Calibri" w:eastAsiaTheme="minorHAnsi" w:hAnsi="Calibri"/>
                <w:color w:val="auto"/>
                <w:lang w:val="fr-FR"/>
              </w:rPr>
              <w:t xml:space="preserve">e </w:t>
            </w:r>
            <w:r w:rsidR="004277FE" w:rsidRPr="008A7C06">
              <w:rPr>
                <w:rFonts w:ascii="Calibri" w:eastAsiaTheme="minorHAnsi" w:hAnsi="Calibri"/>
                <w:color w:val="auto"/>
                <w:lang w:val="fr-FR"/>
              </w:rPr>
              <w:t>pas</w:t>
            </w:r>
            <w:r w:rsidR="004277FE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="009F6127">
              <w:rPr>
                <w:rFonts w:ascii="Calibri" w:eastAsiaTheme="minorHAnsi" w:hAnsi="Calibri"/>
                <w:color w:val="auto"/>
                <w:lang w:val="fr-FR"/>
              </w:rPr>
              <w:t>présente</w:t>
            </w:r>
            <w:r w:rsidR="004277FE">
              <w:rPr>
                <w:rFonts w:ascii="Calibri" w:eastAsiaTheme="minorHAnsi" w:hAnsi="Calibri"/>
                <w:color w:val="auto"/>
                <w:lang w:val="fr-FR"/>
              </w:rPr>
              <w:t>r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l'analyse du problème. (</w:t>
            </w:r>
            <w:r w:rsidR="009F6127">
              <w:rPr>
                <w:rFonts w:ascii="Calibri" w:eastAsiaTheme="minorHAnsi" w:hAnsi="Calibri"/>
                <w:color w:val="auto"/>
                <w:lang w:val="fr-FR"/>
              </w:rPr>
              <w:t>Celle-ci</w:t>
            </w:r>
            <w:r w:rsidR="009F6127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doit être présenté</w:t>
            </w:r>
            <w:r w:rsidR="009F6127">
              <w:rPr>
                <w:rFonts w:ascii="Calibri" w:eastAsiaTheme="minorHAnsi" w:hAnsi="Calibri"/>
                <w:color w:val="auto"/>
                <w:lang w:val="fr-FR"/>
              </w:rPr>
              <w:t>e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dans la proposition de projet ou tout autre document relatif à l'activité).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7AA4783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A86550A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E79426A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08A37E4F" w14:textId="77777777" w:rsidTr="00590104">
        <w:tc>
          <w:tcPr>
            <w:tcW w:w="676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99DA34B" w14:textId="0C701154" w:rsidR="004660E8" w:rsidRPr="008A7C06" w:rsidRDefault="004660E8" w:rsidP="00B9334E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Les liens entre les références citées dans le/les diagramme(s) </w:t>
            </w:r>
            <w:r w:rsidR="00104448">
              <w:rPr>
                <w:rFonts w:ascii="Calibri" w:eastAsiaTheme="minorHAnsi" w:hAnsi="Calibri"/>
                <w:color w:val="auto"/>
                <w:lang w:val="fr-FR"/>
              </w:rPr>
              <w:t xml:space="preserve">de la </w:t>
            </w:r>
            <w:proofErr w:type="spellStart"/>
            <w:r w:rsidRPr="008A7C06">
              <w:rPr>
                <w:rFonts w:ascii="Calibri" w:eastAsiaTheme="minorHAnsi" w:hAnsi="Calibri"/>
                <w:color w:val="auto"/>
                <w:lang w:val="fr-FR"/>
              </w:rPr>
              <w:t>T</w:t>
            </w:r>
            <w:r w:rsidR="00104448">
              <w:rPr>
                <w:rFonts w:ascii="Calibri" w:eastAsiaTheme="minorHAnsi" w:hAnsi="Calibri"/>
                <w:color w:val="auto"/>
                <w:lang w:val="fr-FR"/>
              </w:rPr>
              <w:t>d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C</w:t>
            </w:r>
            <w:proofErr w:type="spellEnd"/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et les détails qui se trouvent dans la documentation complémentaire</w:t>
            </w:r>
            <w:r w:rsidRPr="008A7C06">
              <w:rPr>
                <w:rFonts w:ascii="Calibri" w:eastAsiaTheme="minorHAnsi" w:hAnsi="Calibri"/>
                <w:color w:val="auto"/>
                <w:vertAlign w:val="superscript"/>
                <w:lang w:val="fr-FR"/>
              </w:rPr>
              <w:t>2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sont faciles à suivre. Il est possible de trouver rapidement et facilement dans </w:t>
            </w:r>
            <w:r w:rsidR="00AB0DF0" w:rsidRPr="008A7C06">
              <w:rPr>
                <w:rFonts w:ascii="Calibri" w:eastAsiaTheme="minorHAnsi" w:hAnsi="Calibri"/>
                <w:color w:val="auto"/>
                <w:lang w:val="fr-FR"/>
              </w:rPr>
              <w:t>la documentation complémentaire</w:t>
            </w:r>
            <w:r w:rsidR="003D7725">
              <w:rPr>
                <w:rFonts w:ascii="Calibri" w:eastAsiaTheme="minorHAnsi" w:hAnsi="Calibri"/>
                <w:color w:val="auto"/>
                <w:lang w:val="fr-FR"/>
              </w:rPr>
              <w:t>,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les termes relatifs aux </w:t>
            </w:r>
            <w:r w:rsidR="0054038A">
              <w:rPr>
                <w:rFonts w:ascii="Calibri" w:eastAsiaTheme="minorHAnsi" w:hAnsi="Calibri"/>
                <w:color w:val="auto"/>
                <w:lang w:val="fr-FR"/>
              </w:rPr>
              <w:t>hypothèses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ou aux justifications utilisés dans les diagrammes. 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F8E1D74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A0CE79A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C1DA72F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6465A1" w14:paraId="431715EC" w14:textId="77777777" w:rsidTr="00590104">
        <w:tc>
          <w:tcPr>
            <w:tcW w:w="676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3315413" w14:textId="39C06BC1" w:rsidR="00D661F5" w:rsidRPr="008A7C06" w:rsidRDefault="00D661F5" w:rsidP="00054EF4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t>Un</w:t>
            </w:r>
            <w:r w:rsidR="006465A1">
              <w:rPr>
                <w:rFonts w:ascii="Calibri" w:eastAsiaTheme="minorHAnsi" w:hAnsi="Calibri"/>
                <w:color w:val="auto"/>
                <w:lang w:val="fr-FR"/>
              </w:rPr>
              <w:t>e note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="006465A1">
              <w:rPr>
                <w:rFonts w:ascii="Calibri" w:eastAsiaTheme="minorHAnsi" w:hAnsi="Calibri"/>
                <w:color w:val="auto"/>
                <w:lang w:val="fr-FR"/>
              </w:rPr>
              <w:t>sur</w:t>
            </w:r>
            <w:r w:rsidR="006465A1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la façon dont l'activité aborde les </w:t>
            </w:r>
            <w:r w:rsidRPr="008A7C06">
              <w:rPr>
                <w:rFonts w:ascii="Calibri" w:eastAsiaTheme="minorHAnsi" w:hAnsi="Calibri"/>
                <w:b/>
                <w:bCs/>
                <w:color w:val="auto"/>
                <w:lang w:val="fr-FR"/>
              </w:rPr>
              <w:t xml:space="preserve">thèmes </w:t>
            </w:r>
            <w:r w:rsidR="006465A1">
              <w:rPr>
                <w:rFonts w:ascii="Calibri" w:eastAsiaTheme="minorHAnsi" w:hAnsi="Calibri"/>
                <w:b/>
                <w:bCs/>
                <w:color w:val="auto"/>
                <w:lang w:val="fr-FR"/>
              </w:rPr>
              <w:t>transversaux</w:t>
            </w:r>
            <w:r w:rsidR="006465A1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(</w:t>
            </w:r>
            <w:r w:rsidR="008F3983" w:rsidRPr="008A7C06">
              <w:rPr>
                <w:rFonts w:ascii="Calibri" w:eastAsiaTheme="minorHAnsi" w:hAnsi="Calibri"/>
                <w:color w:val="auto"/>
                <w:lang w:val="fr-FR"/>
              </w:rPr>
              <w:t>c.-à-d.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le genre, l'environnement, la participation communautaire, </w:t>
            </w:r>
            <w:r w:rsidR="004371BC">
              <w:rPr>
                <w:rFonts w:ascii="Calibri" w:eastAsiaTheme="minorHAnsi" w:hAnsi="Calibri"/>
                <w:color w:val="auto"/>
                <w:lang w:val="fr-FR"/>
              </w:rPr>
              <w:t>la durabilité</w:t>
            </w:r>
            <w:r w:rsidR="006647D6" w:rsidRPr="008A7C06">
              <w:rPr>
                <w:rFonts w:ascii="Calibri" w:eastAsiaTheme="minorHAnsi" w:hAnsi="Calibri"/>
                <w:color w:val="auto"/>
                <w:lang w:val="fr-FR"/>
              </w:rPr>
              <w:t>, et la sensibilité aux conflits</w:t>
            </w:r>
            <w:r w:rsidR="00AB0DF0" w:rsidRPr="008A7C06">
              <w:rPr>
                <w:rFonts w:ascii="Calibri" w:eastAsiaTheme="minorHAnsi" w:hAnsi="Calibri"/>
                <w:color w:val="auto"/>
                <w:lang w:val="fr-FR"/>
              </w:rPr>
              <w:t>)</w:t>
            </w:r>
            <w:r w:rsidR="006647D6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est inclu</w:t>
            </w:r>
            <w:r w:rsidR="00142B84">
              <w:rPr>
                <w:rFonts w:ascii="Calibri" w:eastAsiaTheme="minorHAnsi" w:hAnsi="Calibri"/>
                <w:color w:val="auto"/>
                <w:lang w:val="fr-FR"/>
              </w:rPr>
              <w:t>e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dans </w:t>
            </w:r>
            <w:r w:rsidR="0018362D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la documentation </w:t>
            </w:r>
            <w:proofErr w:type="gramStart"/>
            <w:r w:rsidR="0018362D" w:rsidRPr="008A7C06">
              <w:rPr>
                <w:rFonts w:ascii="Calibri" w:eastAsiaTheme="minorHAnsi" w:hAnsi="Calibri"/>
                <w:color w:val="auto"/>
                <w:lang w:val="fr-FR"/>
              </w:rPr>
              <w:t>complémentaire</w:t>
            </w:r>
            <w:r w:rsidRPr="008A7C06">
              <w:rPr>
                <w:rFonts w:ascii="Calibri" w:eastAsiaTheme="minorHAnsi" w:hAnsi="Calibri"/>
                <w:color w:val="auto"/>
                <w:vertAlign w:val="superscript"/>
                <w:lang w:val="fr-FR"/>
              </w:rPr>
              <w:t xml:space="preserve">2 </w:t>
            </w:r>
            <w:r w:rsidR="0018362D" w:rsidRPr="008A7C06">
              <w:rPr>
                <w:rFonts w:ascii="Calibri" w:eastAsiaTheme="minorHAnsi" w:hAnsi="Calibri"/>
                <w:color w:val="auto"/>
                <w:lang w:val="fr-FR"/>
              </w:rPr>
              <w:t>,</w:t>
            </w:r>
            <w:proofErr w:type="gramEnd"/>
            <w:r w:rsidR="0018362D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q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uand il l</w:t>
            </w:r>
            <w:r w:rsidR="00C64009" w:rsidRPr="008A7C06">
              <w:rPr>
                <w:rFonts w:ascii="Calibri" w:eastAsiaTheme="minorHAnsi" w:hAnsi="Calibri"/>
                <w:color w:val="auto"/>
                <w:lang w:val="fr-FR"/>
              </w:rPr>
              <w:t>e faut. Voir descriptif en 25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673194C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89E3B86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95E5607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6465A1" w14:paraId="04E4A2ED" w14:textId="77777777" w:rsidTr="00A43157">
        <w:tc>
          <w:tcPr>
            <w:tcW w:w="9576" w:type="dxa"/>
            <w:gridSpan w:val="4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CFCDC9"/>
          </w:tcPr>
          <w:p w14:paraId="67B0CE3B" w14:textId="05FADC3A" w:rsidR="000F44E7" w:rsidRPr="008A7C06" w:rsidRDefault="00FE289D" w:rsidP="00785E60">
            <w:pPr>
              <w:spacing w:before="40" w:after="40" w:line="240" w:lineRule="auto"/>
              <w:rPr>
                <w:rFonts w:ascii="Calibri" w:hAnsi="Calibri" w:cs="Calibri"/>
                <w:b/>
                <w:sz w:val="24"/>
                <w:lang w:val="fr-FR"/>
              </w:rPr>
            </w:pPr>
            <w:r w:rsidRPr="008A7C06">
              <w:rPr>
                <w:rFonts w:ascii="Calibri" w:hAnsi="Calibri" w:cs="Calibri"/>
                <w:b/>
                <w:sz w:val="24"/>
                <w:lang w:val="fr-FR"/>
              </w:rPr>
              <w:t>Justifications</w:t>
            </w:r>
          </w:p>
        </w:tc>
      </w:tr>
      <w:tr w:rsidR="000F44E7" w:rsidRPr="004E4236" w14:paraId="4B3F0949" w14:textId="77777777" w:rsidTr="00590104">
        <w:tc>
          <w:tcPr>
            <w:tcW w:w="676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24B0A61" w14:textId="0588E24E" w:rsidR="00A4694E" w:rsidRPr="008A7C06" w:rsidRDefault="00A4694E" w:rsidP="000476B6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t>Compren</w:t>
            </w:r>
            <w:r w:rsidR="00125CEC">
              <w:rPr>
                <w:rFonts w:ascii="Calibri" w:eastAsiaTheme="minorHAnsi" w:hAnsi="Calibri"/>
                <w:color w:val="auto"/>
                <w:lang w:val="fr-FR"/>
              </w:rPr>
              <w:t>nent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des explications détaillées des justifications qui corroborent les connexions entre les conditions préalables et les résultats qui ne sont pas évidents pour le lecteur moyen, et qui ne sont pas </w:t>
            </w:r>
            <w:r w:rsidR="002D251D">
              <w:rPr>
                <w:rFonts w:ascii="Calibri" w:eastAsiaTheme="minorHAnsi" w:hAnsi="Calibri"/>
                <w:color w:val="auto"/>
                <w:lang w:val="fr-FR"/>
              </w:rPr>
              <w:t xml:space="preserve">complètement </w:t>
            </w:r>
            <w:r w:rsidR="00382C8D">
              <w:rPr>
                <w:rFonts w:ascii="Calibri" w:eastAsiaTheme="minorHAnsi" w:hAnsi="Calibri"/>
                <w:color w:val="auto"/>
                <w:lang w:val="fr-FR"/>
              </w:rPr>
              <w:t>présentées</w:t>
            </w:r>
            <w:r w:rsidR="002D251D">
              <w:rPr>
                <w:rFonts w:ascii="Calibri" w:eastAsiaTheme="minorHAnsi" w:hAnsi="Calibri"/>
                <w:color w:val="auto"/>
                <w:lang w:val="fr-FR"/>
              </w:rPr>
              <w:t xml:space="preserve"> sur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le diagramme.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3DA127E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0042AC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AEA5802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71952713" w14:textId="77777777" w:rsidTr="00590104">
        <w:tc>
          <w:tcPr>
            <w:tcW w:w="676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C5424F0" w14:textId="04DF2392" w:rsidR="000F3689" w:rsidRPr="008A7C06" w:rsidRDefault="00A4694E" w:rsidP="000F3689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t>Présente</w:t>
            </w:r>
            <w:r w:rsidR="00382C8D">
              <w:rPr>
                <w:rFonts w:ascii="Calibri" w:eastAsiaTheme="minorHAnsi" w:hAnsi="Calibri"/>
                <w:color w:val="auto"/>
                <w:lang w:val="fr-FR"/>
              </w:rPr>
              <w:t>nt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des textes, liens internet, ou autres réfé</w:t>
            </w:r>
            <w:r w:rsidR="00C97131" w:rsidRPr="008A7C06">
              <w:rPr>
                <w:rFonts w:ascii="Calibri" w:eastAsiaTheme="minorHAnsi" w:hAnsi="Calibri"/>
                <w:color w:val="auto"/>
                <w:lang w:val="fr-FR"/>
              </w:rPr>
              <w:t>rences aux travaux de recherche</w:t>
            </w:r>
            <w:r w:rsidR="008874F4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="00D33A63">
              <w:rPr>
                <w:rFonts w:ascii="Calibri" w:eastAsiaTheme="minorHAnsi" w:hAnsi="Calibri"/>
                <w:color w:val="auto"/>
                <w:lang w:val="fr-FR"/>
              </w:rPr>
              <w:t xml:space="preserve">et de bibliographie </w:t>
            </w:r>
            <w:r w:rsidR="008874F4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qui </w:t>
            </w:r>
            <w:r w:rsidR="00D33A63">
              <w:rPr>
                <w:rFonts w:ascii="Calibri" w:eastAsiaTheme="minorHAnsi" w:hAnsi="Calibri"/>
                <w:color w:val="auto"/>
                <w:lang w:val="fr-FR"/>
              </w:rPr>
              <w:t>appuient</w:t>
            </w:r>
            <w:r w:rsidR="00D33A63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</w:t>
            </w:r>
            <w:r w:rsidR="008874F4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les </w:t>
            </w:r>
            <w:r w:rsidRPr="008A7C06">
              <w:rPr>
                <w:rFonts w:ascii="Calibri" w:eastAsiaTheme="minorHAnsi" w:hAnsi="Calibri"/>
                <w:color w:val="auto"/>
                <w:lang w:val="fr-FR"/>
              </w:rPr>
              <w:t>justifications.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319E8D9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406A89F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E7FA2CC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2EA774DD" w14:textId="77777777" w:rsidTr="00A43157">
        <w:tc>
          <w:tcPr>
            <w:tcW w:w="9576" w:type="dxa"/>
            <w:gridSpan w:val="4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CFCDC9"/>
          </w:tcPr>
          <w:p w14:paraId="0209023C" w14:textId="4AF6EFD8" w:rsidR="002A411B" w:rsidRPr="008A7C06" w:rsidRDefault="003760D5" w:rsidP="002A41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after="40" w:line="240" w:lineRule="auto"/>
              <w:rPr>
                <w:rFonts w:ascii="Times" w:eastAsiaTheme="minorHAnsi" w:hAnsi="Times"/>
                <w:color w:val="auto"/>
                <w:sz w:val="20"/>
                <w:szCs w:val="20"/>
                <w:lang w:val="fr-FR"/>
              </w:rPr>
            </w:pPr>
            <w:r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>Hypothèses</w:t>
            </w:r>
            <w:r w:rsidR="002A411B" w:rsidRPr="008A7C06"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>/conditions préalables hors du contrôle de l'activité</w:t>
            </w:r>
          </w:p>
        </w:tc>
      </w:tr>
      <w:tr w:rsidR="005A3A4B" w:rsidRPr="004E4236" w14:paraId="585B4F15" w14:textId="77777777" w:rsidTr="00590104">
        <w:trPr>
          <w:trHeight w:val="707"/>
        </w:trPr>
        <w:tc>
          <w:tcPr>
            <w:tcW w:w="6768" w:type="dxa"/>
            <w:vMerge w:val="restart"/>
            <w:tcBorders>
              <w:top w:val="single" w:sz="4" w:space="0" w:color="237990" w:themeColor="text2"/>
              <w:left w:val="single" w:sz="4" w:space="0" w:color="237990" w:themeColor="text2"/>
              <w:right w:val="single" w:sz="4" w:space="0" w:color="237990" w:themeColor="text2"/>
            </w:tcBorders>
          </w:tcPr>
          <w:p w14:paraId="1B032850" w14:textId="3307D22B" w:rsidR="005A3A4B" w:rsidRPr="008A7C06" w:rsidRDefault="000F3689" w:rsidP="00ED3052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hAnsi="Calibri" w:cs="Calibri"/>
                <w:lang w:val="fr-FR"/>
              </w:rPr>
              <w:lastRenderedPageBreak/>
              <w:t>Ajoute</w:t>
            </w:r>
            <w:r w:rsidR="004006EC">
              <w:rPr>
                <w:rFonts w:ascii="Calibri" w:hAnsi="Calibri" w:cs="Calibri"/>
                <w:lang w:val="fr-FR"/>
              </w:rPr>
              <w:t>r</w:t>
            </w:r>
            <w:r w:rsidRPr="008A7C06">
              <w:rPr>
                <w:rFonts w:ascii="Calibri" w:hAnsi="Calibri" w:cs="Calibri"/>
                <w:lang w:val="fr-FR"/>
              </w:rPr>
              <w:t xml:space="preserve"> les détails</w:t>
            </w:r>
            <w:r w:rsidR="00B63F89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et données nécessaires pour attester les </w:t>
            </w:r>
            <w:r w:rsidR="00DB6A63">
              <w:rPr>
                <w:rFonts w:ascii="Calibri" w:eastAsiaTheme="minorHAnsi" w:hAnsi="Calibri"/>
                <w:color w:val="auto"/>
                <w:lang w:val="fr-FR"/>
              </w:rPr>
              <w:t>hypothèses</w:t>
            </w:r>
            <w:r w:rsidR="00B63F89" w:rsidRPr="008A7C06">
              <w:rPr>
                <w:rFonts w:ascii="Calibri" w:eastAsiaTheme="minorHAnsi" w:hAnsi="Calibri"/>
                <w:color w:val="auto"/>
                <w:lang w:val="fr-FR"/>
              </w:rPr>
              <w:t>, y compris :</w:t>
            </w:r>
          </w:p>
          <w:p w14:paraId="732700B9" w14:textId="34BBA2AE" w:rsidR="005A3A4B" w:rsidRPr="008A7C06" w:rsidRDefault="00F17ED7" w:rsidP="005A3A4B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Discuter la probabilité que les hypothèses resteront valides </w:t>
            </w:r>
            <w:r w:rsidR="005433DB" w:rsidRPr="008A7C06">
              <w:rPr>
                <w:rFonts w:ascii="Calibri" w:hAnsi="Calibri" w:cs="Calibri"/>
                <w:lang w:val="fr-FR"/>
              </w:rPr>
              <w:t xml:space="preserve">tout au long de l’activité, attestée par des données précises. </w:t>
            </w:r>
            <w:r w:rsidR="005433DB" w:rsidRPr="008A7C06">
              <w:rPr>
                <w:rFonts w:ascii="Calibri" w:hAnsi="Calibri" w:cs="Calibri"/>
                <w:i/>
                <w:lang w:val="fr-FR"/>
              </w:rPr>
              <w:t>(Ne pas</w:t>
            </w:r>
            <w:r w:rsidR="006B1DD1">
              <w:rPr>
                <w:rFonts w:ascii="Calibri" w:hAnsi="Calibri" w:cs="Calibri"/>
                <w:i/>
                <w:lang w:val="fr-FR"/>
              </w:rPr>
              <w:t xml:space="preserve"> lister un</w:t>
            </w:r>
            <w:r>
              <w:rPr>
                <w:rFonts w:ascii="Calibri" w:hAnsi="Calibri" w:cs="Calibri"/>
                <w:i/>
                <w:lang w:val="fr-FR"/>
              </w:rPr>
              <w:t>e hypothèse</w:t>
            </w:r>
            <w:r w:rsidR="006B1DD1">
              <w:rPr>
                <w:rFonts w:ascii="Calibri" w:hAnsi="Calibri" w:cs="Calibri"/>
                <w:i/>
                <w:lang w:val="fr-FR"/>
              </w:rPr>
              <w:t xml:space="preserve"> si le risque</w:t>
            </w:r>
            <w:r w:rsidR="005433DB" w:rsidRPr="008A7C06">
              <w:rPr>
                <w:rFonts w:ascii="Calibri" w:hAnsi="Calibri" w:cs="Calibri"/>
                <w:i/>
                <w:lang w:val="fr-FR"/>
              </w:rPr>
              <w:t xml:space="preserve"> d’échec est </w:t>
            </w:r>
            <w:r w:rsidR="008F3983" w:rsidRPr="008A7C06">
              <w:rPr>
                <w:rFonts w:ascii="Calibri" w:hAnsi="Calibri" w:cs="Calibri"/>
                <w:i/>
                <w:lang w:val="fr-FR"/>
              </w:rPr>
              <w:t>élevé</w:t>
            </w:r>
            <w:r w:rsidR="005433DB" w:rsidRPr="008A7C06">
              <w:rPr>
                <w:rFonts w:ascii="Calibri" w:hAnsi="Calibri" w:cs="Calibri"/>
                <w:i/>
                <w:lang w:val="fr-FR"/>
              </w:rPr>
              <w:t>)</w:t>
            </w:r>
          </w:p>
          <w:p w14:paraId="08493DD6" w14:textId="730A463B" w:rsidR="005A3A4B" w:rsidRPr="008A7C06" w:rsidRDefault="00242889" w:rsidP="005A3A4B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Mettre en </w:t>
            </w:r>
            <w:r w:rsidR="00EF20D4">
              <w:rPr>
                <w:rFonts w:ascii="Calibri" w:hAnsi="Calibri" w:cs="Calibri"/>
                <w:lang w:val="fr-FR"/>
              </w:rPr>
              <w:t>évidence</w:t>
            </w:r>
            <w:r w:rsidR="005433DB" w:rsidRPr="008A7C06">
              <w:rPr>
                <w:rFonts w:ascii="Calibri" w:hAnsi="Calibri" w:cs="Calibri"/>
                <w:lang w:val="fr-FR"/>
              </w:rPr>
              <w:t xml:space="preserve"> </w:t>
            </w:r>
            <w:r w:rsidR="00EF20D4">
              <w:rPr>
                <w:rFonts w:ascii="Calibri" w:hAnsi="Calibri" w:cs="Calibri"/>
                <w:lang w:val="fr-FR"/>
              </w:rPr>
              <w:t>les</w:t>
            </w:r>
            <w:r w:rsidR="005433DB" w:rsidRPr="008A7C06">
              <w:rPr>
                <w:rFonts w:ascii="Calibri" w:hAnsi="Calibri" w:cs="Calibri"/>
                <w:lang w:val="fr-FR"/>
              </w:rPr>
              <w:t xml:space="preserve"> </w:t>
            </w:r>
            <w:r w:rsidR="00EF20D4">
              <w:rPr>
                <w:rFonts w:ascii="Calibri" w:hAnsi="Calibri" w:cs="Calibri"/>
                <w:lang w:val="fr-FR"/>
              </w:rPr>
              <w:t xml:space="preserve">parties </w:t>
            </w:r>
            <w:r w:rsidR="00566765">
              <w:rPr>
                <w:rFonts w:ascii="Calibri" w:hAnsi="Calibri" w:cs="Calibri"/>
                <w:lang w:val="fr-FR"/>
              </w:rPr>
              <w:t xml:space="preserve">de la </w:t>
            </w:r>
            <w:r w:rsidR="000542C4">
              <w:rPr>
                <w:rFonts w:ascii="Calibri" w:hAnsi="Calibri" w:cs="Calibri"/>
                <w:lang w:val="fr-FR"/>
              </w:rPr>
              <w:t>hiérarchie</w:t>
            </w:r>
            <w:r w:rsidR="00566765">
              <w:rPr>
                <w:rFonts w:ascii="Calibri" w:hAnsi="Calibri" w:cs="Calibri"/>
                <w:lang w:val="fr-FR"/>
              </w:rPr>
              <w:t xml:space="preserve"> des objectifs</w:t>
            </w:r>
            <w:r w:rsidR="005433DB" w:rsidRPr="008A7C06">
              <w:rPr>
                <w:rFonts w:ascii="Calibri" w:hAnsi="Calibri" w:cs="Calibri"/>
                <w:lang w:val="fr-FR"/>
              </w:rPr>
              <w:t xml:space="preserve"> qui sont plus ou moins vulnérables si </w:t>
            </w:r>
            <w:r w:rsidR="00E03394">
              <w:rPr>
                <w:rFonts w:ascii="Calibri" w:hAnsi="Calibri" w:cs="Calibri"/>
                <w:lang w:val="fr-FR"/>
              </w:rPr>
              <w:t>les hypothèses</w:t>
            </w:r>
            <w:r w:rsidR="005433DB" w:rsidRPr="008A7C06">
              <w:rPr>
                <w:rFonts w:ascii="Calibri" w:hAnsi="Calibri" w:cs="Calibri"/>
                <w:lang w:val="fr-FR"/>
              </w:rPr>
              <w:t xml:space="preserve"> ne </w:t>
            </w:r>
            <w:r w:rsidR="00E03394" w:rsidRPr="008A7C06">
              <w:rPr>
                <w:rFonts w:ascii="Calibri" w:hAnsi="Calibri" w:cs="Calibri"/>
                <w:lang w:val="fr-FR"/>
              </w:rPr>
              <w:t>tien</w:t>
            </w:r>
            <w:r w:rsidR="00E03394">
              <w:rPr>
                <w:rFonts w:ascii="Calibri" w:hAnsi="Calibri" w:cs="Calibri"/>
                <w:lang w:val="fr-FR"/>
              </w:rPr>
              <w:t>nen</w:t>
            </w:r>
            <w:r w:rsidR="00E03394" w:rsidRPr="008A7C06">
              <w:rPr>
                <w:rFonts w:ascii="Calibri" w:hAnsi="Calibri" w:cs="Calibri"/>
                <w:lang w:val="fr-FR"/>
              </w:rPr>
              <w:t>t</w:t>
            </w:r>
            <w:r w:rsidR="005433DB" w:rsidRPr="008A7C06">
              <w:rPr>
                <w:rFonts w:ascii="Calibri" w:hAnsi="Calibri" w:cs="Calibri"/>
                <w:lang w:val="fr-FR"/>
              </w:rPr>
              <w:t xml:space="preserve"> pas.</w:t>
            </w:r>
          </w:p>
          <w:p w14:paraId="2819EBAE" w14:textId="60327FFA" w:rsidR="005A3A4B" w:rsidRPr="008A7C06" w:rsidRDefault="008C4760" w:rsidP="005A3A4B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Décrire brièvement</w:t>
            </w:r>
            <w:r w:rsidR="005433DB" w:rsidRPr="008A7C06">
              <w:rPr>
                <w:rFonts w:ascii="Calibri" w:hAnsi="Calibri" w:cs="Calibri"/>
                <w:lang w:val="fr-FR"/>
              </w:rPr>
              <w:t xml:space="preserve"> la façon </w:t>
            </w:r>
            <w:r w:rsidR="008F3983" w:rsidRPr="008A7C06">
              <w:rPr>
                <w:rFonts w:ascii="Calibri" w:hAnsi="Calibri" w:cs="Calibri"/>
                <w:lang w:val="fr-FR"/>
              </w:rPr>
              <w:t>dont</w:t>
            </w:r>
            <w:r w:rsidR="005433DB" w:rsidRPr="008A7C06">
              <w:rPr>
                <w:rFonts w:ascii="Calibri" w:hAnsi="Calibri" w:cs="Calibri"/>
                <w:lang w:val="fr-FR"/>
              </w:rPr>
              <w:t xml:space="preserve"> l’activité assurera le suivi de la validité des </w:t>
            </w:r>
            <w:r w:rsidR="000C07CD">
              <w:rPr>
                <w:rFonts w:ascii="Calibri" w:hAnsi="Calibri" w:cs="Calibri"/>
                <w:lang w:val="fr-FR"/>
              </w:rPr>
              <w:t>hypothèses</w:t>
            </w:r>
            <w:r w:rsidR="005433DB" w:rsidRPr="008A7C06">
              <w:rPr>
                <w:rFonts w:ascii="Calibri" w:hAnsi="Calibri" w:cs="Calibri"/>
                <w:lang w:val="fr-FR"/>
              </w:rPr>
              <w:t>.</w:t>
            </w:r>
            <w:r w:rsidR="005A3A4B" w:rsidRPr="008A7C06">
              <w:rPr>
                <w:rFonts w:ascii="Calibri" w:hAnsi="Calibri" w:cs="Calibri"/>
                <w:lang w:val="fr-FR"/>
              </w:rPr>
              <w:t xml:space="preserve"> </w:t>
            </w:r>
          </w:p>
          <w:p w14:paraId="693B1D8C" w14:textId="6AF30759" w:rsidR="006C76A0" w:rsidRPr="008A7C06" w:rsidRDefault="00FB66D8" w:rsidP="00FB66D8">
            <w:pPr>
              <w:pStyle w:val="ListParagraph"/>
              <w:numPr>
                <w:ilvl w:val="0"/>
                <w:numId w:val="11"/>
              </w:num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  <w:r w:rsidRPr="00FB66D8">
              <w:rPr>
                <w:rFonts w:ascii="Calibri" w:hAnsi="Calibri" w:cs="Calibri"/>
                <w:lang w:val="fr-FR"/>
              </w:rPr>
              <w:t xml:space="preserve">En cas de risque </w:t>
            </w:r>
            <w:r w:rsidR="000542C4">
              <w:rPr>
                <w:rFonts w:ascii="Calibri" w:hAnsi="Calibri" w:cs="Calibri"/>
                <w:lang w:val="fr-FR"/>
              </w:rPr>
              <w:t>élevé pour certaines parties de</w:t>
            </w:r>
            <w:r w:rsidRPr="00FB66D8">
              <w:rPr>
                <w:rFonts w:ascii="Calibri" w:hAnsi="Calibri" w:cs="Calibri"/>
                <w:lang w:val="fr-FR"/>
              </w:rPr>
              <w:t xml:space="preserve"> </w:t>
            </w:r>
            <w:r w:rsidR="000542C4">
              <w:rPr>
                <w:rFonts w:ascii="Calibri" w:hAnsi="Calibri" w:cs="Calibri"/>
                <w:lang w:val="fr-FR"/>
              </w:rPr>
              <w:t>la hiérarchie des objectifs</w:t>
            </w:r>
            <w:r w:rsidR="006862B2">
              <w:rPr>
                <w:rFonts w:ascii="Calibri" w:hAnsi="Calibri" w:cs="Calibri"/>
                <w:lang w:val="fr-FR"/>
              </w:rPr>
              <w:t>, décrire</w:t>
            </w:r>
            <w:r w:rsidRPr="00FB66D8">
              <w:rPr>
                <w:rFonts w:ascii="Calibri" w:hAnsi="Calibri" w:cs="Calibri"/>
                <w:lang w:val="fr-FR"/>
              </w:rPr>
              <w:t xml:space="preserve"> comment l'activité atténuera le risque en cas d'échec de l'hypothèse.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right w:val="single" w:sz="4" w:space="0" w:color="237990" w:themeColor="text2"/>
            </w:tcBorders>
            <w:shd w:val="clear" w:color="auto" w:fill="D9D9D9" w:themeFill="background1" w:themeFillShade="D9"/>
          </w:tcPr>
          <w:p w14:paraId="1BE97DD8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right w:val="single" w:sz="4" w:space="0" w:color="237990" w:themeColor="text2"/>
            </w:tcBorders>
            <w:shd w:val="clear" w:color="auto" w:fill="D9D9D9" w:themeFill="background1" w:themeFillShade="D9"/>
          </w:tcPr>
          <w:p w14:paraId="678D9637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right w:val="single" w:sz="4" w:space="0" w:color="237990" w:themeColor="text2"/>
            </w:tcBorders>
          </w:tcPr>
          <w:p w14:paraId="3DC8B883" w14:textId="77777777" w:rsidR="005A3A4B" w:rsidRPr="008A7C06" w:rsidRDefault="005A3A4B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5A3A4B" w:rsidRPr="004E4236" w14:paraId="174412CE" w14:textId="77777777" w:rsidTr="00590104">
        <w:trPr>
          <w:trHeight w:val="645"/>
        </w:trPr>
        <w:tc>
          <w:tcPr>
            <w:tcW w:w="6768" w:type="dxa"/>
            <w:vMerge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1DFA0508" w14:textId="2D5065FC" w:rsidR="005A3A4B" w:rsidRPr="008A7C06" w:rsidRDefault="005A3A4B" w:rsidP="007B5337">
            <w:pPr>
              <w:spacing w:before="40" w:after="40" w:line="240" w:lineRule="auto"/>
              <w:ind w:left="720" w:hanging="745"/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B9FC9F7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right w:val="single" w:sz="4" w:space="0" w:color="237990" w:themeColor="text2"/>
            </w:tcBorders>
          </w:tcPr>
          <w:p w14:paraId="5C13DC33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237990" w:themeColor="text2"/>
              <w:left w:val="single" w:sz="4" w:space="0" w:color="237990" w:themeColor="text2"/>
              <w:right w:val="single" w:sz="4" w:space="0" w:color="237990" w:themeColor="text2"/>
            </w:tcBorders>
          </w:tcPr>
          <w:p w14:paraId="00F377B5" w14:textId="77777777" w:rsidR="005A3A4B" w:rsidRPr="008A7C06" w:rsidRDefault="005A3A4B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5A3A4B" w:rsidRPr="004E4236" w14:paraId="4B99A689" w14:textId="77777777" w:rsidTr="00590104">
        <w:trPr>
          <w:trHeight w:val="645"/>
        </w:trPr>
        <w:tc>
          <w:tcPr>
            <w:tcW w:w="6768" w:type="dxa"/>
            <w:vMerge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580A3101" w14:textId="77777777" w:rsidR="005A3A4B" w:rsidRPr="008A7C06" w:rsidRDefault="005A3A4B" w:rsidP="007B5337">
            <w:pPr>
              <w:spacing w:before="40" w:after="40" w:line="240" w:lineRule="auto"/>
              <w:ind w:left="720" w:hanging="745"/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A06D080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12798FE0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5C9141E4" w14:textId="77777777" w:rsidR="005A3A4B" w:rsidRPr="008A7C06" w:rsidRDefault="005A3A4B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5A3A4B" w:rsidRPr="004E4236" w14:paraId="5C81313B" w14:textId="77777777" w:rsidTr="00590104">
        <w:trPr>
          <w:trHeight w:val="645"/>
        </w:trPr>
        <w:tc>
          <w:tcPr>
            <w:tcW w:w="6768" w:type="dxa"/>
            <w:vMerge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6096C663" w14:textId="77777777" w:rsidR="005A3A4B" w:rsidRPr="008A7C06" w:rsidRDefault="005A3A4B" w:rsidP="007B5337">
            <w:pPr>
              <w:spacing w:before="40" w:after="40" w:line="240" w:lineRule="auto"/>
              <w:ind w:left="720" w:hanging="745"/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3459E08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70CC591E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left w:val="single" w:sz="4" w:space="0" w:color="237990" w:themeColor="text2"/>
              <w:right w:val="single" w:sz="4" w:space="0" w:color="237990" w:themeColor="text2"/>
            </w:tcBorders>
          </w:tcPr>
          <w:p w14:paraId="6A83C749" w14:textId="77777777" w:rsidR="005A3A4B" w:rsidRPr="008A7C06" w:rsidRDefault="005A3A4B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5A3A4B" w:rsidRPr="004E4236" w14:paraId="61AD845F" w14:textId="77777777" w:rsidTr="00590104">
        <w:trPr>
          <w:trHeight w:val="645"/>
        </w:trPr>
        <w:tc>
          <w:tcPr>
            <w:tcW w:w="6768" w:type="dxa"/>
            <w:vMerge/>
            <w:tcBorders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34A8BFC" w14:textId="77777777" w:rsidR="005A3A4B" w:rsidRPr="008A7C06" w:rsidRDefault="005A3A4B" w:rsidP="007B5337">
            <w:pPr>
              <w:spacing w:before="40" w:after="40" w:line="240" w:lineRule="auto"/>
              <w:ind w:left="720" w:hanging="745"/>
              <w:contextualSpacing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DE91D6F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31B11D4" w14:textId="77777777" w:rsidR="005A3A4B" w:rsidRPr="008A7C06" w:rsidRDefault="005A3A4B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087B813" w14:textId="77777777" w:rsidR="005A3A4B" w:rsidRPr="008A7C06" w:rsidRDefault="005A3A4B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F9541D" w:rsidRPr="008A7C06" w14:paraId="53E57F5A" w14:textId="77777777" w:rsidTr="006B797D">
        <w:tc>
          <w:tcPr>
            <w:tcW w:w="9576" w:type="dxa"/>
            <w:gridSpan w:val="4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CFCDC9"/>
          </w:tcPr>
          <w:p w14:paraId="44824031" w14:textId="3E2C16D6" w:rsidR="009751F4" w:rsidRPr="008A7C06" w:rsidRDefault="009751F4" w:rsidP="009751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after="40" w:line="240" w:lineRule="auto"/>
              <w:rPr>
                <w:rFonts w:ascii="Times" w:eastAsiaTheme="minorHAnsi" w:hAnsi="Times"/>
                <w:color w:val="auto"/>
                <w:sz w:val="20"/>
                <w:szCs w:val="20"/>
                <w:lang w:val="fr-FR"/>
              </w:rPr>
            </w:pPr>
            <w:r w:rsidRPr="008A7C06">
              <w:rPr>
                <w:rFonts w:ascii="Calibri" w:eastAsiaTheme="minorHAnsi" w:hAnsi="Calibri"/>
                <w:b/>
                <w:bCs/>
                <w:color w:val="auto"/>
                <w:sz w:val="24"/>
                <w:szCs w:val="24"/>
                <w:lang w:val="fr-FR"/>
              </w:rPr>
              <w:t>Actions des acteurs extérieurs</w:t>
            </w:r>
          </w:p>
        </w:tc>
      </w:tr>
      <w:tr w:rsidR="000F44E7" w:rsidRPr="004E4236" w14:paraId="038BEDFC" w14:textId="77777777" w:rsidTr="00590104">
        <w:trPr>
          <w:trHeight w:val="560"/>
        </w:trPr>
        <w:tc>
          <w:tcPr>
            <w:tcW w:w="6768" w:type="dxa"/>
            <w:tcBorders>
              <w:top w:val="single" w:sz="4" w:space="0" w:color="237990" w:themeColor="text2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29921738" w14:textId="2ABBF63B" w:rsidR="00355E98" w:rsidRPr="008A7C06" w:rsidRDefault="00827A19" w:rsidP="00037961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Décrit </w:t>
            </w:r>
            <w:r w:rsidR="00355E98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la façon dont les résultats et/ou les </w:t>
            </w:r>
            <w:r w:rsidR="00992A1E">
              <w:rPr>
                <w:rFonts w:ascii="Calibri" w:eastAsiaTheme="minorHAnsi" w:hAnsi="Calibri"/>
                <w:color w:val="auto"/>
                <w:lang w:val="fr-FR"/>
              </w:rPr>
              <w:t>extrants</w:t>
            </w:r>
            <w:r w:rsidR="00355E98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 des acteurs situés en dehors de l'activit</w:t>
            </w:r>
            <w:r w:rsidR="00037961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é seront </w:t>
            </w:r>
            <w:r w:rsidR="00992A1E">
              <w:rPr>
                <w:rFonts w:ascii="Calibri" w:eastAsiaTheme="minorHAnsi" w:hAnsi="Calibri"/>
                <w:color w:val="auto"/>
                <w:lang w:val="fr-FR"/>
              </w:rPr>
              <w:t>réalisés</w:t>
            </w:r>
            <w:r w:rsidR="00037961" w:rsidRPr="008A7C06">
              <w:rPr>
                <w:rFonts w:ascii="Calibri" w:eastAsiaTheme="minorHAnsi" w:hAnsi="Calibri"/>
                <w:color w:val="auto"/>
                <w:lang w:val="fr-FR"/>
              </w:rPr>
              <w:t xml:space="preserve">, y </w:t>
            </w:r>
            <w:r w:rsidR="00992A1E" w:rsidRPr="008A7C06">
              <w:rPr>
                <w:rFonts w:ascii="Calibri" w:eastAsiaTheme="minorHAnsi" w:hAnsi="Calibri"/>
                <w:color w:val="auto"/>
                <w:lang w:val="fr-FR"/>
              </w:rPr>
              <w:t>compris :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</w:tcBorders>
            <w:shd w:val="clear" w:color="auto" w:fill="BFBFBF" w:themeFill="background1" w:themeFillShade="BF"/>
          </w:tcPr>
          <w:p w14:paraId="64918F07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</w:tcBorders>
            <w:shd w:val="clear" w:color="auto" w:fill="BFBFBF" w:themeFill="background1" w:themeFillShade="BF"/>
          </w:tcPr>
          <w:p w14:paraId="3F28F345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237990" w:themeColor="text2"/>
              <w:right w:val="single" w:sz="4" w:space="0" w:color="4F81BD"/>
            </w:tcBorders>
          </w:tcPr>
          <w:p w14:paraId="210979A2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8A7C06" w14:paraId="51918174" w14:textId="77777777" w:rsidTr="00590104">
        <w:trPr>
          <w:trHeight w:val="380"/>
        </w:trPr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2A357D84" w14:textId="16E9D285" w:rsidR="00355E98" w:rsidRPr="008A7C06" w:rsidRDefault="00355E98" w:rsidP="00037961">
            <w:pPr>
              <w:numPr>
                <w:ilvl w:val="0"/>
                <w:numId w:val="5"/>
              </w:numPr>
              <w:spacing w:after="40" w:line="240" w:lineRule="auto"/>
              <w:ind w:left="630" w:hanging="27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color w:val="auto"/>
                <w:lang w:val="fr-FR"/>
              </w:rPr>
              <w:t>L'identité des acteurs</w:t>
            </w:r>
          </w:p>
        </w:tc>
        <w:tc>
          <w:tcPr>
            <w:tcW w:w="450" w:type="dxa"/>
            <w:tcBorders>
              <w:left w:val="single" w:sz="4" w:space="0" w:color="237990" w:themeColor="text2"/>
              <w:bottom w:val="single" w:sz="4" w:space="0" w:color="4F81BD"/>
            </w:tcBorders>
          </w:tcPr>
          <w:p w14:paraId="611D07C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bottom w:val="single" w:sz="4" w:space="0" w:color="4F81BD"/>
            </w:tcBorders>
          </w:tcPr>
          <w:p w14:paraId="31C0E498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right w:val="single" w:sz="4" w:space="0" w:color="4F81BD"/>
            </w:tcBorders>
          </w:tcPr>
          <w:p w14:paraId="500E59A2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0978EE2F" w14:textId="77777777" w:rsidTr="00590104"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562024AB" w14:textId="33F77E2A" w:rsidR="00355E98" w:rsidRPr="008A7C06" w:rsidRDefault="00355E98" w:rsidP="00037961">
            <w:pPr>
              <w:numPr>
                <w:ilvl w:val="0"/>
                <w:numId w:val="5"/>
              </w:numPr>
              <w:spacing w:after="40" w:line="240" w:lineRule="auto"/>
              <w:ind w:left="630" w:hanging="27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hAnsi="Calibri" w:cs="Calibri"/>
                <w:lang w:val="fr-FR"/>
              </w:rPr>
              <w:t>L’ampleur de l’intervention extérieure par rapport au domaine de l’activité</w:t>
            </w:r>
          </w:p>
        </w:tc>
        <w:tc>
          <w:tcPr>
            <w:tcW w:w="450" w:type="dxa"/>
            <w:tcBorders>
              <w:left w:val="single" w:sz="4" w:space="0" w:color="237990" w:themeColor="text2"/>
              <w:bottom w:val="single" w:sz="4" w:space="0" w:color="4F81BD"/>
            </w:tcBorders>
          </w:tcPr>
          <w:p w14:paraId="2A2B92AF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bottom w:val="single" w:sz="4" w:space="0" w:color="4F81BD"/>
            </w:tcBorders>
          </w:tcPr>
          <w:p w14:paraId="64A6FFE4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right w:val="single" w:sz="4" w:space="0" w:color="4F81BD"/>
            </w:tcBorders>
          </w:tcPr>
          <w:p w14:paraId="75B3B022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39C6D48D" w14:textId="77777777" w:rsidTr="00590104"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7F562EDA" w14:textId="0C868240" w:rsidR="000F44E7" w:rsidRPr="008A7C06" w:rsidRDefault="00355E98" w:rsidP="00627614">
            <w:pPr>
              <w:numPr>
                <w:ilvl w:val="0"/>
                <w:numId w:val="5"/>
              </w:numPr>
              <w:spacing w:after="40" w:line="240" w:lineRule="auto"/>
              <w:ind w:left="630" w:hanging="27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hAnsi="Calibri" w:cs="Calibri"/>
                <w:lang w:val="fr-FR"/>
              </w:rPr>
              <w:t xml:space="preserve">Le niveau </w:t>
            </w:r>
            <w:r w:rsidR="002320BA">
              <w:rPr>
                <w:rFonts w:ascii="Calibri" w:hAnsi="Calibri" w:cs="Calibri"/>
                <w:lang w:val="fr-FR"/>
              </w:rPr>
              <w:t>escompt</w:t>
            </w:r>
            <w:r w:rsidR="002D550D">
              <w:rPr>
                <w:rFonts w:ascii="Calibri" w:hAnsi="Calibri" w:cs="Calibri"/>
                <w:lang w:val="fr-FR"/>
              </w:rPr>
              <w:t>é</w:t>
            </w:r>
            <w:r w:rsidR="002320BA" w:rsidRPr="008A7C06">
              <w:rPr>
                <w:rFonts w:ascii="Calibri" w:hAnsi="Calibri" w:cs="Calibri"/>
                <w:lang w:val="fr-FR"/>
              </w:rPr>
              <w:t xml:space="preserve"> </w:t>
            </w:r>
            <w:r w:rsidRPr="008A7C06">
              <w:rPr>
                <w:rFonts w:ascii="Calibri" w:hAnsi="Calibri" w:cs="Calibri"/>
                <w:lang w:val="fr-FR"/>
              </w:rPr>
              <w:t xml:space="preserve">de collaboration </w:t>
            </w:r>
            <w:r w:rsidR="00AF492E" w:rsidRPr="008A7C06">
              <w:rPr>
                <w:rFonts w:ascii="Calibri" w:hAnsi="Calibri" w:cs="Calibri"/>
                <w:lang w:val="fr-FR"/>
              </w:rPr>
              <w:t>avec</w:t>
            </w:r>
            <w:r w:rsidR="009E4A4F" w:rsidRPr="008A7C06">
              <w:rPr>
                <w:rFonts w:ascii="Calibri" w:hAnsi="Calibri" w:cs="Calibri"/>
                <w:lang w:val="fr-FR"/>
              </w:rPr>
              <w:t xml:space="preserve"> </w:t>
            </w:r>
            <w:r w:rsidR="002D550D">
              <w:rPr>
                <w:rFonts w:ascii="Calibri" w:hAnsi="Calibri" w:cs="Calibri"/>
                <w:lang w:val="fr-FR"/>
              </w:rPr>
              <w:t>l</w:t>
            </w:r>
            <w:r w:rsidR="009E4A4F" w:rsidRPr="008A7C06">
              <w:rPr>
                <w:rFonts w:ascii="Calibri" w:hAnsi="Calibri" w:cs="Calibri"/>
                <w:lang w:val="fr-FR"/>
              </w:rPr>
              <w:t>es acteurs extérieur</w:t>
            </w:r>
            <w:r w:rsidRPr="008A7C06">
              <w:rPr>
                <w:rFonts w:ascii="Calibri" w:hAnsi="Calibri" w:cs="Calibri"/>
                <w:lang w:val="fr-FR"/>
              </w:rPr>
              <w:t>s</w:t>
            </w:r>
          </w:p>
        </w:tc>
        <w:tc>
          <w:tcPr>
            <w:tcW w:w="450" w:type="dxa"/>
            <w:tcBorders>
              <w:left w:val="single" w:sz="4" w:space="0" w:color="237990" w:themeColor="text2"/>
              <w:bottom w:val="single" w:sz="4" w:space="0" w:color="4F81BD"/>
            </w:tcBorders>
          </w:tcPr>
          <w:p w14:paraId="285060BA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bottom w:val="single" w:sz="4" w:space="0" w:color="4F81BD"/>
            </w:tcBorders>
          </w:tcPr>
          <w:p w14:paraId="2E9B790B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right w:val="single" w:sz="4" w:space="0" w:color="4F81BD"/>
            </w:tcBorders>
          </w:tcPr>
          <w:p w14:paraId="1D7F5AB0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0C175B3E" w14:textId="77777777" w:rsidTr="00590104"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1BD4EB0F" w14:textId="636E3D56" w:rsidR="000F44E7" w:rsidRPr="008A7C06" w:rsidRDefault="006B6A06" w:rsidP="008109C0">
            <w:pPr>
              <w:numPr>
                <w:ilvl w:val="0"/>
                <w:numId w:val="5"/>
              </w:numPr>
              <w:spacing w:after="40" w:line="240" w:lineRule="auto"/>
              <w:ind w:left="720"/>
              <w:contextualSpacing/>
              <w:rPr>
                <w:rFonts w:ascii="Calibri" w:hAnsi="Calibri" w:cs="Calibri"/>
                <w:lang w:val="fr-FR"/>
              </w:rPr>
            </w:pPr>
            <w:r w:rsidRPr="006B6A06">
              <w:rPr>
                <w:rFonts w:ascii="Calibri" w:hAnsi="Calibri" w:cs="Calibri"/>
                <w:lang w:val="fr-FR"/>
              </w:rPr>
              <w:t>Le moment approximatif où le résultat / extrant externe est prévu et sera requis</w:t>
            </w:r>
            <w:r w:rsidR="009E4A4F" w:rsidRPr="008A7C06">
              <w:rPr>
                <w:rFonts w:ascii="Calibri" w:hAnsi="Calibri" w:cs="Calibri"/>
                <w:lang w:val="fr-FR"/>
              </w:rPr>
              <w:t>.</w:t>
            </w:r>
          </w:p>
        </w:tc>
        <w:tc>
          <w:tcPr>
            <w:tcW w:w="450" w:type="dxa"/>
            <w:tcBorders>
              <w:top w:val="single" w:sz="4" w:space="0" w:color="4F81BD"/>
              <w:left w:val="single" w:sz="4" w:space="0" w:color="237990" w:themeColor="text2"/>
            </w:tcBorders>
          </w:tcPr>
          <w:p w14:paraId="524A5D03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4F81BD"/>
            </w:tcBorders>
          </w:tcPr>
          <w:p w14:paraId="09DF2FA2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right w:val="single" w:sz="4" w:space="0" w:color="4F81BD"/>
            </w:tcBorders>
          </w:tcPr>
          <w:p w14:paraId="523310C6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048EF057" w14:textId="77777777" w:rsidTr="00590104"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77140ECB" w14:textId="6FAB1BC2" w:rsidR="000F44E7" w:rsidRPr="008A7C06" w:rsidRDefault="005B641A" w:rsidP="008109C0">
            <w:pPr>
              <w:numPr>
                <w:ilvl w:val="0"/>
                <w:numId w:val="5"/>
              </w:numPr>
              <w:spacing w:after="40" w:line="240" w:lineRule="auto"/>
              <w:ind w:left="720"/>
              <w:contextualSpacing/>
              <w:rPr>
                <w:rFonts w:ascii="Calibri" w:hAnsi="Calibri" w:cs="Calibri"/>
                <w:lang w:val="fr-FR"/>
              </w:rPr>
            </w:pPr>
            <w:r w:rsidRPr="005B641A">
              <w:rPr>
                <w:rFonts w:ascii="Calibri" w:hAnsi="Calibri" w:cs="Calibri"/>
                <w:lang w:val="fr-FR"/>
              </w:rPr>
              <w:t xml:space="preserve">Comment les résultats / </w:t>
            </w:r>
            <w:r>
              <w:rPr>
                <w:rFonts w:ascii="Calibri" w:hAnsi="Calibri" w:cs="Calibri"/>
                <w:lang w:val="fr-FR"/>
              </w:rPr>
              <w:t>extrants</w:t>
            </w:r>
            <w:r w:rsidRPr="005B641A">
              <w:rPr>
                <w:rFonts w:ascii="Calibri" w:hAnsi="Calibri" w:cs="Calibri"/>
                <w:lang w:val="fr-FR"/>
              </w:rPr>
              <w:t xml:space="preserve"> des autres acteurs seront-ils suivis</w:t>
            </w:r>
          </w:p>
        </w:tc>
        <w:tc>
          <w:tcPr>
            <w:tcW w:w="450" w:type="dxa"/>
            <w:tcBorders>
              <w:top w:val="nil"/>
              <w:left w:val="single" w:sz="4" w:space="0" w:color="237990" w:themeColor="text2"/>
            </w:tcBorders>
          </w:tcPr>
          <w:p w14:paraId="57888791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2BC5AF67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right w:val="single" w:sz="4" w:space="0" w:color="4F81BD"/>
            </w:tcBorders>
          </w:tcPr>
          <w:p w14:paraId="59E6C135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6AA47CB1" w14:textId="77777777" w:rsidTr="00590104"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7AA6E429" w14:textId="0F267D31" w:rsidR="000F44E7" w:rsidRPr="008A7C06" w:rsidRDefault="005B641A" w:rsidP="008109C0">
            <w:pPr>
              <w:numPr>
                <w:ilvl w:val="0"/>
                <w:numId w:val="5"/>
              </w:numPr>
              <w:spacing w:after="40" w:line="240" w:lineRule="auto"/>
              <w:ind w:left="720"/>
              <w:contextualSpacing/>
              <w:rPr>
                <w:rFonts w:ascii="Calibri" w:hAnsi="Calibri" w:cs="Calibri"/>
                <w:lang w:val="fr-FR"/>
              </w:rPr>
            </w:pPr>
            <w:r w:rsidRPr="005B641A">
              <w:rPr>
                <w:rFonts w:ascii="Calibri" w:hAnsi="Calibri" w:cs="Calibri"/>
                <w:lang w:val="fr-FR"/>
              </w:rPr>
              <w:t xml:space="preserve">La probabilité que d'autres acteurs obtiennent des résultats </w:t>
            </w:r>
            <w:r>
              <w:rPr>
                <w:rFonts w:ascii="Calibri" w:hAnsi="Calibri" w:cs="Calibri"/>
                <w:lang w:val="fr-FR"/>
              </w:rPr>
              <w:t>escomptés</w:t>
            </w:r>
          </w:p>
        </w:tc>
        <w:tc>
          <w:tcPr>
            <w:tcW w:w="450" w:type="dxa"/>
            <w:tcBorders>
              <w:top w:val="nil"/>
              <w:left w:val="single" w:sz="4" w:space="0" w:color="237990" w:themeColor="text2"/>
            </w:tcBorders>
          </w:tcPr>
          <w:p w14:paraId="6F8BFFB0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14:paraId="68DCFA72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right w:val="single" w:sz="4" w:space="0" w:color="4F81BD"/>
            </w:tcBorders>
          </w:tcPr>
          <w:p w14:paraId="0080DCD5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6E9FF675" w14:textId="77777777" w:rsidTr="00590104">
        <w:tc>
          <w:tcPr>
            <w:tcW w:w="6768" w:type="dxa"/>
            <w:tcBorders>
              <w:top w:val="nil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3507DAD" w14:textId="2D41E24F" w:rsidR="00C33F11" w:rsidRPr="008A7C06" w:rsidRDefault="00341736" w:rsidP="008109C0">
            <w:pPr>
              <w:numPr>
                <w:ilvl w:val="0"/>
                <w:numId w:val="5"/>
              </w:numPr>
              <w:spacing w:after="40" w:line="240" w:lineRule="auto"/>
              <w:ind w:left="720"/>
              <w:contextualSpacing/>
              <w:rPr>
                <w:rFonts w:ascii="Calibri" w:hAnsi="Calibri" w:cs="Calibri"/>
                <w:lang w:val="fr-FR"/>
              </w:rPr>
            </w:pPr>
            <w:r w:rsidRPr="00341736">
              <w:rPr>
                <w:rFonts w:ascii="Calibri" w:hAnsi="Calibri" w:cs="Calibri"/>
                <w:lang w:val="fr-FR"/>
              </w:rPr>
              <w:t>Les risques pour l'activité si les résultats / extrants externes ne sont pas réalisés à temps</w:t>
            </w:r>
          </w:p>
        </w:tc>
        <w:tc>
          <w:tcPr>
            <w:tcW w:w="450" w:type="dxa"/>
            <w:tcBorders>
              <w:left w:val="single" w:sz="4" w:space="0" w:color="237990" w:themeColor="text2"/>
              <w:bottom w:val="single" w:sz="4" w:space="0" w:color="237990" w:themeColor="text2"/>
            </w:tcBorders>
          </w:tcPr>
          <w:p w14:paraId="01F21FF5" w14:textId="77777777" w:rsidR="000F44E7" w:rsidRPr="008A7C06" w:rsidRDefault="000F44E7" w:rsidP="008F0B95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bottom w:val="single" w:sz="4" w:space="0" w:color="237990" w:themeColor="text2"/>
            </w:tcBorders>
          </w:tcPr>
          <w:p w14:paraId="40C09FC5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bottom w:val="single" w:sz="4" w:space="0" w:color="237990" w:themeColor="text2"/>
              <w:right w:val="single" w:sz="4" w:space="0" w:color="4F81BD"/>
            </w:tcBorders>
          </w:tcPr>
          <w:p w14:paraId="38BE1106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0F02E689" w14:textId="77777777" w:rsidTr="00590104">
        <w:tc>
          <w:tcPr>
            <w:tcW w:w="676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7273E40" w14:textId="23E2EF32" w:rsidR="00CA3F4C" w:rsidRPr="008A7C06" w:rsidRDefault="00C35406" w:rsidP="008109C0">
            <w:pPr>
              <w:numPr>
                <w:ilvl w:val="0"/>
                <w:numId w:val="10"/>
              </w:numPr>
              <w:spacing w:before="40" w:after="40" w:line="240" w:lineRule="auto"/>
              <w:ind w:left="720"/>
              <w:contextualSpacing/>
              <w:rPr>
                <w:rFonts w:ascii="Calibri" w:hAnsi="Calibri" w:cs="Calibri"/>
                <w:lang w:val="fr-FR"/>
              </w:rPr>
            </w:pPr>
            <w:r w:rsidRPr="00C35406">
              <w:rPr>
                <w:rFonts w:ascii="Calibri" w:hAnsi="Calibri" w:cs="Calibri"/>
                <w:lang w:val="fr-FR"/>
              </w:rPr>
              <w:t>Précise</w:t>
            </w:r>
            <w:r>
              <w:rPr>
                <w:rFonts w:ascii="Calibri" w:hAnsi="Calibri" w:cs="Calibri"/>
                <w:lang w:val="fr-FR"/>
              </w:rPr>
              <w:t>r</w:t>
            </w:r>
            <w:r w:rsidRPr="00C35406">
              <w:rPr>
                <w:rFonts w:ascii="Calibri" w:hAnsi="Calibri" w:cs="Calibri"/>
                <w:lang w:val="fr-FR"/>
              </w:rPr>
              <w:t xml:space="preserve"> comment le ciblage d'un nombre limité de participants directs entraînera des changements durables au niveau de la population, si nécessaire.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78BD36D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A3ABC96" w14:textId="77777777" w:rsidR="000F44E7" w:rsidRPr="008A7C06" w:rsidRDefault="000F44E7" w:rsidP="00785E60">
            <w:pPr>
              <w:spacing w:before="40" w:after="40" w:line="240" w:lineRule="auto"/>
              <w:jc w:val="center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A61A4F9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6DE231D4" w14:textId="77777777" w:rsidTr="00A43157">
        <w:tc>
          <w:tcPr>
            <w:tcW w:w="9576" w:type="dxa"/>
            <w:gridSpan w:val="4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FFFFFF" w:themeColor="background1"/>
              <w:right w:val="single" w:sz="4" w:space="0" w:color="237990" w:themeColor="text2"/>
            </w:tcBorders>
            <w:shd w:val="clear" w:color="auto" w:fill="5FBED8" w:themeFill="text2" w:themeFillTint="99"/>
          </w:tcPr>
          <w:p w14:paraId="7D52D5D4" w14:textId="798FD72D" w:rsidR="006E5D4F" w:rsidRPr="008A7C06" w:rsidRDefault="008F3983" w:rsidP="000A12CA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b/>
                <w:bCs/>
                <w:sz w:val="24"/>
                <w:szCs w:val="24"/>
                <w:lang w:val="fr-FR"/>
              </w:rPr>
              <w:t>Intégration</w:t>
            </w:r>
            <w:r w:rsidR="000A12CA" w:rsidRPr="008A7C06">
              <w:rPr>
                <w:rFonts w:ascii="Calibri" w:eastAsiaTheme="minorHAnsi" w:hAnsi="Calibri"/>
                <w:b/>
                <w:bCs/>
                <w:sz w:val="24"/>
                <w:szCs w:val="24"/>
                <w:lang w:val="fr-FR"/>
              </w:rPr>
              <w:t xml:space="preserve"> de Thè</w:t>
            </w:r>
            <w:r w:rsidR="006E5D4F" w:rsidRPr="008A7C06">
              <w:rPr>
                <w:rFonts w:ascii="Calibri" w:eastAsiaTheme="minorHAnsi" w:hAnsi="Calibri"/>
                <w:b/>
                <w:bCs/>
                <w:sz w:val="24"/>
                <w:szCs w:val="24"/>
                <w:lang w:val="fr-FR"/>
              </w:rPr>
              <w:t xml:space="preserve">mes </w:t>
            </w:r>
            <w:r w:rsidR="006465A1">
              <w:rPr>
                <w:rFonts w:ascii="Calibri" w:eastAsiaTheme="minorHAnsi" w:hAnsi="Calibri"/>
                <w:b/>
                <w:bCs/>
                <w:sz w:val="24"/>
                <w:szCs w:val="24"/>
                <w:lang w:val="fr-FR"/>
              </w:rPr>
              <w:t>Transversaux</w:t>
            </w:r>
            <w:r w:rsidR="006465A1" w:rsidRPr="008A7C06">
              <w:rPr>
                <w:rFonts w:ascii="Calibri" w:eastAsiaTheme="minorHAnsi" w:hAnsi="Calibri"/>
                <w:b/>
                <w:bCs/>
                <w:sz w:val="24"/>
                <w:szCs w:val="24"/>
                <w:lang w:val="fr-FR"/>
              </w:rPr>
              <w:t xml:space="preserve"> :</w:t>
            </w:r>
            <w:r w:rsidR="006E5D4F" w:rsidRPr="008A7C06">
              <w:rPr>
                <w:rFonts w:ascii="Calibri" w:eastAsiaTheme="minorHAnsi" w:hAnsi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E5D4F" w:rsidRPr="008A7C06">
              <w:rPr>
                <w:rFonts w:ascii="Calibri" w:eastAsiaTheme="minorHAnsi" w:hAnsi="Calibri"/>
                <w:sz w:val="24"/>
                <w:szCs w:val="24"/>
                <w:lang w:val="fr-FR"/>
              </w:rPr>
              <w:t>T</w:t>
            </w:r>
            <w:r w:rsidR="006E5D4F" w:rsidRPr="008A7C06">
              <w:rPr>
                <w:rFonts w:ascii="Calibri" w:eastAsiaTheme="minorHAnsi" w:hAnsi="Calibri"/>
                <w:lang w:val="fr-FR"/>
              </w:rPr>
              <w:t>ous les domaines (</w:t>
            </w:r>
            <w:r w:rsidRPr="008A7C06">
              <w:rPr>
                <w:rFonts w:ascii="Calibri" w:eastAsiaTheme="minorHAnsi" w:hAnsi="Calibri"/>
                <w:lang w:val="fr-FR"/>
              </w:rPr>
              <w:t>c.-à-d.</w:t>
            </w:r>
            <w:r w:rsidR="006E5D4F" w:rsidRPr="008A7C06">
              <w:rPr>
                <w:rFonts w:ascii="Calibri" w:eastAsiaTheme="minorHAnsi" w:hAnsi="Calibri"/>
                <w:lang w:val="fr-FR"/>
              </w:rPr>
              <w:t xml:space="preserve"> le </w:t>
            </w:r>
            <w:r w:rsidR="00BD1E12" w:rsidRPr="008A7C06">
              <w:rPr>
                <w:rFonts w:ascii="Calibri" w:eastAsiaTheme="minorHAnsi" w:hAnsi="Calibri"/>
                <w:lang w:val="fr-FR"/>
              </w:rPr>
              <w:t>genre, l'environnement, la part</w:t>
            </w:r>
            <w:r w:rsidR="006E5D4F" w:rsidRPr="008A7C06">
              <w:rPr>
                <w:rFonts w:ascii="Calibri" w:eastAsiaTheme="minorHAnsi" w:hAnsi="Calibri"/>
                <w:lang w:val="fr-FR"/>
              </w:rPr>
              <w:t xml:space="preserve">icipation communautaire, </w:t>
            </w:r>
            <w:r w:rsidR="00814455">
              <w:rPr>
                <w:rFonts w:ascii="Calibri" w:eastAsiaTheme="minorHAnsi" w:hAnsi="Calibri"/>
                <w:lang w:val="fr-FR"/>
              </w:rPr>
              <w:t>la durabilité</w:t>
            </w:r>
            <w:r w:rsidR="006E5D4F" w:rsidRPr="008A7C06">
              <w:rPr>
                <w:rFonts w:ascii="Calibri" w:eastAsiaTheme="minorHAnsi" w:hAnsi="Calibri"/>
                <w:lang w:val="fr-FR"/>
              </w:rPr>
              <w:t xml:space="preserve">, et </w:t>
            </w:r>
            <w:r w:rsidR="009F5AA4" w:rsidRPr="008A7C06">
              <w:rPr>
                <w:rFonts w:ascii="Calibri" w:eastAsiaTheme="minorHAnsi" w:hAnsi="Calibri"/>
                <w:lang w:val="fr-FR"/>
              </w:rPr>
              <w:t>la sensibil</w:t>
            </w:r>
            <w:r w:rsidR="00BD1E12" w:rsidRPr="008A7C06">
              <w:rPr>
                <w:rFonts w:ascii="Calibri" w:eastAsiaTheme="minorHAnsi" w:hAnsi="Calibri"/>
                <w:lang w:val="fr-FR"/>
              </w:rPr>
              <w:t>i</w:t>
            </w:r>
            <w:r w:rsidR="009F5AA4" w:rsidRPr="008A7C06">
              <w:rPr>
                <w:rFonts w:ascii="Calibri" w:eastAsiaTheme="minorHAnsi" w:hAnsi="Calibri"/>
                <w:lang w:val="fr-FR"/>
              </w:rPr>
              <w:t>té aux conflits</w:t>
            </w:r>
            <w:r w:rsidR="006E5D4F" w:rsidRPr="008A7C06">
              <w:rPr>
                <w:rFonts w:ascii="Calibri" w:eastAsiaTheme="minorHAnsi" w:hAnsi="Calibri"/>
                <w:lang w:val="fr-FR"/>
              </w:rPr>
              <w:t xml:space="preserve">) sont mis en avant dans la </w:t>
            </w:r>
            <w:proofErr w:type="spellStart"/>
            <w:r w:rsidR="006E5D4F" w:rsidRPr="008A7C06">
              <w:rPr>
                <w:rFonts w:ascii="Calibri" w:eastAsiaTheme="minorHAnsi" w:hAnsi="Calibri"/>
                <w:lang w:val="fr-FR"/>
              </w:rPr>
              <w:t>T</w:t>
            </w:r>
            <w:r w:rsidR="005D3087">
              <w:rPr>
                <w:rFonts w:ascii="Calibri" w:eastAsiaTheme="minorHAnsi" w:hAnsi="Calibri"/>
                <w:lang w:val="fr-FR"/>
              </w:rPr>
              <w:t>d</w:t>
            </w:r>
            <w:r w:rsidR="006E5D4F" w:rsidRPr="008A7C06">
              <w:rPr>
                <w:rFonts w:ascii="Calibri" w:eastAsiaTheme="minorHAnsi" w:hAnsi="Calibri"/>
                <w:lang w:val="fr-FR"/>
              </w:rPr>
              <w:t>C</w:t>
            </w:r>
            <w:proofErr w:type="spellEnd"/>
            <w:r w:rsidR="006E5D4F" w:rsidRPr="008A7C06">
              <w:rPr>
                <w:rFonts w:ascii="Calibri" w:eastAsiaTheme="minorHAnsi" w:hAnsi="Calibri"/>
                <w:lang w:val="fr-FR"/>
              </w:rPr>
              <w:t xml:space="preserve"> (dans les diagrammes ou dans la documentation complémentaire</w:t>
            </w:r>
            <w:r w:rsidR="00B26E15" w:rsidRPr="008A7C06">
              <w:rPr>
                <w:rFonts w:ascii="Calibri" w:hAnsi="Calibri" w:cs="Calibri"/>
                <w:vertAlign w:val="superscript"/>
                <w:lang w:val="fr-FR"/>
              </w:rPr>
              <w:t>2</w:t>
            </w:r>
            <w:r w:rsidR="006E5D4F" w:rsidRPr="008A7C06">
              <w:rPr>
                <w:rFonts w:ascii="Calibri" w:eastAsiaTheme="minorHAnsi" w:hAnsi="Calibri"/>
                <w:lang w:val="fr-FR"/>
              </w:rPr>
              <w:t>)</w:t>
            </w:r>
          </w:p>
        </w:tc>
      </w:tr>
      <w:tr w:rsidR="000F44E7" w:rsidRPr="004E4236" w14:paraId="4458B807" w14:textId="77777777" w:rsidTr="008109C0">
        <w:tc>
          <w:tcPr>
            <w:tcW w:w="6768" w:type="dxa"/>
            <w:tcBorders>
              <w:top w:val="single" w:sz="4" w:space="0" w:color="FFFFFF" w:themeColor="background1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199E901F" w14:textId="13E5C9F5" w:rsidR="00C33B4C" w:rsidRPr="008A7C06" w:rsidRDefault="007F6908" w:rsidP="000A12CA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109C0">
              <w:rPr>
                <w:rFonts w:ascii="Calibri" w:hAnsi="Calibri" w:cs="Calibri"/>
                <w:szCs w:val="24"/>
                <w:lang w:val="fr-FR"/>
              </w:rPr>
              <w:t xml:space="preserve">La </w:t>
            </w:r>
            <w:proofErr w:type="spellStart"/>
            <w:r w:rsidRPr="008109C0">
              <w:rPr>
                <w:rFonts w:ascii="Calibri" w:hAnsi="Calibri" w:cs="Calibri"/>
                <w:szCs w:val="24"/>
                <w:lang w:val="fr-FR"/>
              </w:rPr>
              <w:t>TdC</w:t>
            </w:r>
            <w:proofErr w:type="spellEnd"/>
            <w:r w:rsidRPr="008109C0">
              <w:rPr>
                <w:rFonts w:ascii="Calibri" w:hAnsi="Calibri" w:cs="Calibri"/>
                <w:szCs w:val="24"/>
                <w:lang w:val="fr-FR"/>
              </w:rPr>
              <w:t xml:space="preserve"> traite de l'équité </w:t>
            </w:r>
            <w:r w:rsidR="00032271">
              <w:rPr>
                <w:rFonts w:ascii="Calibri" w:hAnsi="Calibri" w:cs="Calibri"/>
                <w:szCs w:val="24"/>
                <w:lang w:val="fr-FR"/>
              </w:rPr>
              <w:t>dans le genre</w:t>
            </w:r>
            <w:r w:rsidRPr="008109C0">
              <w:rPr>
                <w:rFonts w:ascii="Calibri" w:hAnsi="Calibri" w:cs="Calibri"/>
                <w:szCs w:val="24"/>
                <w:lang w:val="fr-FR"/>
              </w:rPr>
              <w:t xml:space="preserve"> et des considérations à prendre en compte selon le genre. Partout où 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l’on </w:t>
            </w:r>
            <w:r w:rsidRPr="008109C0">
              <w:rPr>
                <w:rFonts w:ascii="Calibri" w:hAnsi="Calibri" w:cs="Calibri"/>
                <w:szCs w:val="24"/>
                <w:lang w:val="fr-FR"/>
              </w:rPr>
              <w:t>a l'intention d'intégrer la dimension genre dans la mise en œuvre</w:t>
            </w:r>
            <w:r>
              <w:rPr>
                <w:rFonts w:ascii="Calibri" w:hAnsi="Calibri" w:cs="Calibri"/>
                <w:szCs w:val="24"/>
                <w:lang w:val="fr-FR"/>
              </w:rPr>
              <w:t xml:space="preserve"> de l'activité : </w:t>
            </w:r>
            <w:r w:rsidR="00C33B4C" w:rsidRPr="008A7C06">
              <w:rPr>
                <w:rFonts w:ascii="Calibri" w:eastAsiaTheme="minorHAnsi" w:hAnsi="Calibri"/>
                <w:lang w:val="fr-FR"/>
              </w:rPr>
              <w:t xml:space="preserve">: 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BFBFBF" w:themeFill="background1" w:themeFillShade="BF"/>
          </w:tcPr>
          <w:p w14:paraId="730BC3B5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BFBFBF" w:themeFill="background1" w:themeFillShade="BF"/>
          </w:tcPr>
          <w:p w14:paraId="255FFDC7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FFFFFF" w:themeColor="background1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E977B0E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7185916C" w14:textId="77777777" w:rsidTr="008109C0"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</w:tcPr>
          <w:p w14:paraId="1A98CCC5" w14:textId="0478B334" w:rsidR="00C745C4" w:rsidRPr="008A7C06" w:rsidRDefault="00C745C4" w:rsidP="00245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after="40" w:line="240" w:lineRule="auto"/>
              <w:rPr>
                <w:rFonts w:ascii="Calibri" w:hAnsi="Calibri" w:cs="Calibri"/>
                <w:sz w:val="16"/>
                <w:szCs w:val="16"/>
                <w:lang w:val="fr-FR"/>
              </w:rPr>
            </w:pP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2F46E71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63DCCD4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BE7AA86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08ADE62B" w14:textId="77777777" w:rsidTr="008109C0">
        <w:tc>
          <w:tcPr>
            <w:tcW w:w="6768" w:type="dxa"/>
            <w:tcBorders>
              <w:top w:val="nil"/>
              <w:left w:val="single" w:sz="4" w:space="0" w:color="237990" w:themeColor="text2"/>
              <w:bottom w:val="single" w:sz="4" w:space="0" w:color="4F81BD"/>
              <w:right w:val="single" w:sz="4" w:space="0" w:color="237990" w:themeColor="text2"/>
            </w:tcBorders>
          </w:tcPr>
          <w:p w14:paraId="2C28C5A9" w14:textId="56080A4E" w:rsidR="00056E77" w:rsidRPr="008A7C06" w:rsidRDefault="00502FA5" w:rsidP="008109C0">
            <w:pPr>
              <w:spacing w:before="40" w:after="40" w:line="240" w:lineRule="auto"/>
              <w:ind w:left="630" w:hanging="360"/>
              <w:contextualSpacing/>
              <w:rPr>
                <w:rFonts w:ascii="Calibri" w:hAnsi="Calibri" w:cs="Calibri"/>
                <w:lang w:val="fr-FR"/>
              </w:rPr>
            </w:pPr>
            <w:r>
              <w:rPr>
                <w:rFonts w:ascii="Calibri" w:eastAsiaTheme="minorHAnsi" w:hAnsi="Calibri"/>
                <w:lang w:val="fr-FR"/>
              </w:rPr>
              <w:t xml:space="preserve">a) </w:t>
            </w:r>
            <w:r w:rsidRPr="00502FA5">
              <w:rPr>
                <w:rFonts w:ascii="Calibri" w:eastAsiaTheme="minorHAnsi" w:hAnsi="Calibri"/>
                <w:lang w:val="fr-FR"/>
              </w:rPr>
              <w:t xml:space="preserve">Les </w:t>
            </w:r>
            <w:r>
              <w:rPr>
                <w:rFonts w:ascii="Calibri" w:eastAsiaTheme="minorHAnsi" w:hAnsi="Calibri"/>
                <w:lang w:val="fr-FR"/>
              </w:rPr>
              <w:t>énoncés</w:t>
            </w:r>
            <w:r w:rsidRPr="00502FA5">
              <w:rPr>
                <w:rFonts w:ascii="Calibri" w:eastAsiaTheme="minorHAnsi" w:hAnsi="Calibri"/>
                <w:lang w:val="fr-FR"/>
              </w:rPr>
              <w:t xml:space="preserve"> d</w:t>
            </w:r>
            <w:r>
              <w:rPr>
                <w:rFonts w:ascii="Calibri" w:eastAsiaTheme="minorHAnsi" w:hAnsi="Calibri"/>
                <w:lang w:val="fr-FR"/>
              </w:rPr>
              <w:t>e la</w:t>
            </w:r>
            <w:r w:rsidRPr="00502FA5">
              <w:rPr>
                <w:rFonts w:ascii="Calibri" w:eastAsiaTheme="minorHAnsi" w:hAnsi="Calibri"/>
                <w:lang w:val="fr-FR"/>
              </w:rPr>
              <w:t xml:space="preserve"> </w:t>
            </w:r>
            <w:proofErr w:type="spellStart"/>
            <w:r>
              <w:rPr>
                <w:rFonts w:ascii="Calibri" w:eastAsiaTheme="minorHAnsi" w:hAnsi="Calibri"/>
                <w:lang w:val="fr-FR"/>
              </w:rPr>
              <w:t>TdC</w:t>
            </w:r>
            <w:proofErr w:type="spellEnd"/>
            <w:r w:rsidR="00EB1A42">
              <w:rPr>
                <w:rFonts w:ascii="Calibri" w:eastAsiaTheme="minorHAnsi" w:hAnsi="Calibri"/>
                <w:lang w:val="fr-FR"/>
              </w:rPr>
              <w:t xml:space="preserve"> reflètent-ils</w:t>
            </w:r>
            <w:r w:rsidRPr="00502FA5">
              <w:rPr>
                <w:rFonts w:ascii="Calibri" w:eastAsiaTheme="minorHAnsi" w:hAnsi="Calibri"/>
                <w:lang w:val="fr-FR"/>
              </w:rPr>
              <w:t xml:space="preserve"> la manière dont l'activité entend aborder </w:t>
            </w:r>
            <w:r w:rsidR="00E36E66">
              <w:rPr>
                <w:rFonts w:ascii="Calibri" w:eastAsiaTheme="minorHAnsi" w:hAnsi="Calibri"/>
                <w:lang w:val="fr-FR"/>
              </w:rPr>
              <w:t>spécifiquement</w:t>
            </w:r>
            <w:r w:rsidRPr="00502FA5">
              <w:rPr>
                <w:rFonts w:ascii="Calibri" w:eastAsiaTheme="minorHAnsi" w:hAnsi="Calibri"/>
                <w:lang w:val="fr-FR"/>
              </w:rPr>
              <w:t xml:space="preserve"> les différents genres? ou;</w:t>
            </w:r>
            <w:r w:rsidR="008109C0">
              <w:rPr>
                <w:rFonts w:ascii="Calibri" w:eastAsiaTheme="minorHAnsi" w:hAnsi="Calibri"/>
                <w:lang w:val="fr-FR"/>
              </w:rPr>
              <w:t xml:space="preserve"> </w:t>
            </w:r>
            <w:r w:rsidR="00056E77" w:rsidRPr="008A7C06">
              <w:rPr>
                <w:rFonts w:ascii="Calibri" w:hAnsi="Calibri" w:cs="Calibri"/>
                <w:lang w:val="fr-FR"/>
              </w:rPr>
              <w:t xml:space="preserve">Est-ce </w:t>
            </w:r>
            <w:r w:rsidR="00F77D3A" w:rsidRPr="008A7C06">
              <w:rPr>
                <w:rFonts w:ascii="Calibri" w:hAnsi="Calibri" w:cs="Calibri"/>
                <w:lang w:val="fr-FR"/>
              </w:rPr>
              <w:t xml:space="preserve">que le diagramme de la </w:t>
            </w:r>
            <w:proofErr w:type="spellStart"/>
            <w:r w:rsidR="00F77D3A" w:rsidRPr="008A7C06">
              <w:rPr>
                <w:rFonts w:ascii="Calibri" w:hAnsi="Calibri" w:cs="Calibri"/>
                <w:lang w:val="fr-FR"/>
              </w:rPr>
              <w:t>T</w:t>
            </w:r>
            <w:r w:rsidR="001E74AA">
              <w:rPr>
                <w:rFonts w:ascii="Calibri" w:hAnsi="Calibri" w:cs="Calibri"/>
                <w:lang w:val="fr-FR"/>
              </w:rPr>
              <w:t>d</w:t>
            </w:r>
            <w:r w:rsidR="00F77D3A" w:rsidRPr="008A7C06">
              <w:rPr>
                <w:rFonts w:ascii="Calibri" w:hAnsi="Calibri" w:cs="Calibri"/>
                <w:lang w:val="fr-FR"/>
              </w:rPr>
              <w:t>C</w:t>
            </w:r>
            <w:proofErr w:type="spellEnd"/>
            <w:r w:rsidR="00F77D3A" w:rsidRPr="008A7C06">
              <w:rPr>
                <w:rFonts w:ascii="Calibri" w:hAnsi="Calibri" w:cs="Calibri"/>
                <w:lang w:val="fr-FR"/>
              </w:rPr>
              <w:t xml:space="preserve"> utilis</w:t>
            </w:r>
            <w:r w:rsidR="00056E77" w:rsidRPr="008A7C06">
              <w:rPr>
                <w:rFonts w:ascii="Calibri" w:hAnsi="Calibri" w:cs="Calibri"/>
                <w:lang w:val="fr-FR"/>
              </w:rPr>
              <w:t xml:space="preserve">e des couleurs, des formes, ou des polices de caractère visuellement différentiées pour montrer que le genre des participants ou des bénéficiaires sera pris en </w:t>
            </w:r>
            <w:r w:rsidR="008F3983" w:rsidRPr="008A7C06">
              <w:rPr>
                <w:rFonts w:ascii="Calibri" w:hAnsi="Calibri" w:cs="Calibri"/>
                <w:lang w:val="fr-FR"/>
              </w:rPr>
              <w:t>considération</w:t>
            </w:r>
            <w:r w:rsidR="00056E77" w:rsidRPr="008A7C06">
              <w:rPr>
                <w:rFonts w:ascii="Calibri" w:hAnsi="Calibri" w:cs="Calibri"/>
                <w:lang w:val="fr-FR"/>
              </w:rPr>
              <w:t xml:space="preserve"> de façon différente</w:t>
            </w:r>
            <w:r w:rsidR="00757D96">
              <w:rPr>
                <w:rFonts w:ascii="Calibri" w:hAnsi="Calibri" w:cs="Calibri"/>
                <w:lang w:val="fr-FR"/>
              </w:rPr>
              <w:t xml:space="preserve"> </w:t>
            </w:r>
            <w:r w:rsidR="00056E77" w:rsidRPr="008A7C06">
              <w:rPr>
                <w:rFonts w:ascii="Calibri" w:hAnsi="Calibri" w:cs="Calibri"/>
                <w:lang w:val="fr-FR"/>
              </w:rPr>
              <w:t>?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333ADC0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09D71EB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328360A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411E8CA3" w14:textId="77777777" w:rsidTr="008109C0">
        <w:tc>
          <w:tcPr>
            <w:tcW w:w="6768" w:type="dxa"/>
            <w:tcBorders>
              <w:left w:val="single" w:sz="4" w:space="0" w:color="237990" w:themeColor="text2"/>
              <w:bottom w:val="nil"/>
              <w:right w:val="single" w:sz="4" w:space="0" w:color="237990" w:themeColor="text2"/>
            </w:tcBorders>
            <w:shd w:val="clear" w:color="auto" w:fill="auto"/>
          </w:tcPr>
          <w:p w14:paraId="1263AC82" w14:textId="62A64E17" w:rsidR="0053025A" w:rsidRPr="008A7C06" w:rsidRDefault="008604AC" w:rsidP="00766832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lang w:val="fr-FR"/>
              </w:rPr>
              <w:t xml:space="preserve">La </w:t>
            </w:r>
            <w:proofErr w:type="spellStart"/>
            <w:r w:rsidRPr="008A7C06">
              <w:rPr>
                <w:rFonts w:ascii="Calibri" w:eastAsiaTheme="minorHAnsi" w:hAnsi="Calibri"/>
                <w:lang w:val="fr-FR"/>
              </w:rPr>
              <w:t>T</w:t>
            </w:r>
            <w:r w:rsidR="0083170E">
              <w:rPr>
                <w:rFonts w:ascii="Calibri" w:eastAsiaTheme="minorHAnsi" w:hAnsi="Calibri"/>
                <w:lang w:val="fr-FR"/>
              </w:rPr>
              <w:t>d</w:t>
            </w:r>
            <w:r w:rsidRPr="008A7C06">
              <w:rPr>
                <w:rFonts w:ascii="Calibri" w:eastAsiaTheme="minorHAnsi" w:hAnsi="Calibri"/>
                <w:lang w:val="fr-FR"/>
              </w:rPr>
              <w:t>C</w:t>
            </w:r>
            <w:proofErr w:type="spellEnd"/>
            <w:r w:rsidRPr="008A7C06">
              <w:rPr>
                <w:rFonts w:ascii="Calibri" w:eastAsiaTheme="minorHAnsi" w:hAnsi="Calibri"/>
                <w:lang w:val="fr-FR"/>
              </w:rPr>
              <w:t xml:space="preserve"> </w:t>
            </w:r>
            <w:r w:rsidR="004F23B3" w:rsidRPr="008A7C06">
              <w:rPr>
                <w:rFonts w:ascii="Calibri" w:eastAsiaTheme="minorHAnsi" w:hAnsi="Calibri"/>
                <w:lang w:val="fr-FR"/>
              </w:rPr>
              <w:t>s’engage à</w:t>
            </w:r>
            <w:r w:rsidR="00691EB5" w:rsidRPr="008A7C06">
              <w:rPr>
                <w:rFonts w:ascii="Calibri" w:eastAsiaTheme="minorHAnsi" w:hAnsi="Calibri"/>
                <w:lang w:val="fr-FR"/>
              </w:rPr>
              <w:t xml:space="preserve"> protéger et </w:t>
            </w:r>
            <w:r w:rsidR="004F23B3" w:rsidRPr="008A7C06">
              <w:rPr>
                <w:rFonts w:ascii="Calibri" w:eastAsiaTheme="minorHAnsi" w:hAnsi="Calibri"/>
                <w:lang w:val="fr-FR"/>
              </w:rPr>
              <w:t>à</w:t>
            </w:r>
            <w:r w:rsidR="00691EB5" w:rsidRPr="008A7C06">
              <w:rPr>
                <w:rFonts w:ascii="Calibri" w:eastAsiaTheme="minorHAnsi" w:hAnsi="Calibri"/>
                <w:lang w:val="fr-FR"/>
              </w:rPr>
              <w:t xml:space="preserve"> mettre en valeur </w:t>
            </w:r>
            <w:r w:rsidR="00691EB5" w:rsidRPr="008A7C06">
              <w:rPr>
                <w:rFonts w:ascii="Calibri" w:eastAsiaTheme="minorHAnsi" w:hAnsi="Calibri"/>
                <w:b/>
                <w:bCs/>
                <w:lang w:val="fr-FR"/>
              </w:rPr>
              <w:t>l'environnement</w:t>
            </w:r>
            <w:r w:rsidR="00691EB5" w:rsidRPr="008A7C06">
              <w:rPr>
                <w:rFonts w:ascii="Calibri" w:eastAsiaTheme="minorHAnsi" w:hAnsi="Calibri"/>
                <w:lang w:val="fr-FR"/>
              </w:rPr>
              <w:t xml:space="preserve"> naturel. Après l'octr</w:t>
            </w:r>
            <w:r w:rsidR="004C20B2" w:rsidRPr="008A7C06">
              <w:rPr>
                <w:rFonts w:ascii="Calibri" w:eastAsiaTheme="minorHAnsi" w:hAnsi="Calibri"/>
                <w:lang w:val="fr-FR"/>
              </w:rPr>
              <w:t>oi d</w:t>
            </w:r>
            <w:r w:rsidR="00C53861">
              <w:rPr>
                <w:rFonts w:ascii="Calibri" w:eastAsiaTheme="minorHAnsi" w:hAnsi="Calibri"/>
                <w:lang w:val="fr-FR"/>
              </w:rPr>
              <w:t>u</w:t>
            </w:r>
            <w:r w:rsidR="004C20B2" w:rsidRPr="008A7C06">
              <w:rPr>
                <w:rFonts w:ascii="Calibri" w:eastAsiaTheme="minorHAnsi" w:hAnsi="Calibri"/>
                <w:lang w:val="fr-FR"/>
              </w:rPr>
              <w:t xml:space="preserve"> financement</w:t>
            </w:r>
            <w:r w:rsidR="00691EB5" w:rsidRPr="008A7C06">
              <w:rPr>
                <w:rFonts w:ascii="Calibri" w:eastAsiaTheme="minorHAnsi" w:hAnsi="Calibri"/>
                <w:lang w:val="fr-FR"/>
              </w:rPr>
              <w:t>, tou</w:t>
            </w:r>
            <w:r w:rsidR="00D13A0D">
              <w:rPr>
                <w:rFonts w:ascii="Calibri" w:eastAsiaTheme="minorHAnsi" w:hAnsi="Calibri"/>
                <w:lang w:val="fr-FR"/>
              </w:rPr>
              <w:t>te</w:t>
            </w:r>
            <w:r w:rsidR="00691EB5" w:rsidRPr="008A7C06">
              <w:rPr>
                <w:rFonts w:ascii="Calibri" w:eastAsiaTheme="minorHAnsi" w:hAnsi="Calibri"/>
                <w:lang w:val="fr-FR"/>
              </w:rPr>
              <w:t xml:space="preserve">s les </w:t>
            </w:r>
            <w:r w:rsidR="00D13A0D">
              <w:rPr>
                <w:rFonts w:ascii="Calibri" w:eastAsiaTheme="minorHAnsi" w:hAnsi="Calibri"/>
                <w:lang w:val="fr-FR"/>
              </w:rPr>
              <w:t>hypothèses</w:t>
            </w:r>
            <w:r w:rsidR="00D13A0D" w:rsidRPr="008A7C06">
              <w:rPr>
                <w:rFonts w:ascii="Calibri" w:eastAsiaTheme="minorHAnsi" w:hAnsi="Calibri"/>
                <w:lang w:val="fr-FR"/>
              </w:rPr>
              <w:t xml:space="preserve"> </w:t>
            </w:r>
            <w:r w:rsidR="00691EB5" w:rsidRPr="008A7C06">
              <w:rPr>
                <w:rFonts w:ascii="Calibri" w:eastAsiaTheme="minorHAnsi" w:hAnsi="Calibri"/>
                <w:lang w:val="fr-FR"/>
              </w:rPr>
              <w:t>et tous les</w:t>
            </w:r>
            <w:r w:rsidR="001C7312" w:rsidRPr="008A7C06">
              <w:rPr>
                <w:rFonts w:ascii="Calibri" w:eastAsiaTheme="minorHAnsi" w:hAnsi="Calibri"/>
                <w:lang w:val="fr-FR"/>
              </w:rPr>
              <w:t xml:space="preserve"> problèmes mis à jour lors de </w:t>
            </w:r>
            <w:r w:rsidR="00691EB5" w:rsidRPr="008A7C06">
              <w:rPr>
                <w:rFonts w:ascii="Calibri" w:eastAsiaTheme="minorHAnsi" w:hAnsi="Calibri"/>
                <w:lang w:val="fr-FR"/>
              </w:rPr>
              <w:t>l'IEE</w:t>
            </w:r>
            <w:r w:rsidR="001C7312" w:rsidRPr="008A7C06">
              <w:rPr>
                <w:rFonts w:ascii="Calibri" w:eastAsiaTheme="minorHAnsi" w:hAnsi="Calibri"/>
                <w:lang w:val="fr-FR"/>
              </w:rPr>
              <w:t xml:space="preserve"> (Initial </w:t>
            </w:r>
            <w:proofErr w:type="spellStart"/>
            <w:r w:rsidR="001C7312" w:rsidRPr="008A7C06">
              <w:rPr>
                <w:rFonts w:ascii="Calibri" w:eastAsiaTheme="minorHAnsi" w:hAnsi="Calibri"/>
                <w:lang w:val="fr-FR"/>
              </w:rPr>
              <w:t>Environmental</w:t>
            </w:r>
            <w:proofErr w:type="spellEnd"/>
            <w:r w:rsidR="001C7312" w:rsidRPr="008A7C06">
              <w:rPr>
                <w:rFonts w:ascii="Calibri" w:eastAsiaTheme="minorHAnsi" w:hAnsi="Calibri"/>
                <w:lang w:val="fr-FR"/>
              </w:rPr>
              <w:t xml:space="preserve"> </w:t>
            </w:r>
            <w:proofErr w:type="spellStart"/>
            <w:r w:rsidR="001C7312" w:rsidRPr="008A7C06">
              <w:rPr>
                <w:rFonts w:ascii="Calibri" w:eastAsiaTheme="minorHAnsi" w:hAnsi="Calibri"/>
                <w:lang w:val="fr-FR"/>
              </w:rPr>
              <w:t>Examination</w:t>
            </w:r>
            <w:proofErr w:type="spellEnd"/>
            <w:r w:rsidR="001C7312" w:rsidRPr="008A7C06">
              <w:rPr>
                <w:rFonts w:ascii="Calibri" w:eastAsiaTheme="minorHAnsi" w:hAnsi="Calibri"/>
                <w:lang w:val="fr-FR"/>
              </w:rPr>
              <w:t>)</w:t>
            </w:r>
            <w:r w:rsidR="00691EB5" w:rsidRPr="008A7C06">
              <w:rPr>
                <w:rFonts w:ascii="Calibri" w:eastAsiaTheme="minorHAnsi" w:hAnsi="Calibri"/>
                <w:lang w:val="fr-FR"/>
              </w:rPr>
              <w:t xml:space="preserve"> sont pris en compte et traités dans la </w:t>
            </w:r>
            <w:proofErr w:type="spellStart"/>
            <w:r w:rsidR="00691EB5" w:rsidRPr="008A7C06">
              <w:rPr>
                <w:rFonts w:ascii="Calibri" w:eastAsiaTheme="minorHAnsi" w:hAnsi="Calibri"/>
                <w:lang w:val="fr-FR"/>
              </w:rPr>
              <w:t>T</w:t>
            </w:r>
            <w:r w:rsidR="00D13A0D">
              <w:rPr>
                <w:rFonts w:ascii="Calibri" w:eastAsiaTheme="minorHAnsi" w:hAnsi="Calibri"/>
                <w:lang w:val="fr-FR"/>
              </w:rPr>
              <w:t>d</w:t>
            </w:r>
            <w:r w:rsidR="00691EB5" w:rsidRPr="008A7C06">
              <w:rPr>
                <w:rFonts w:ascii="Calibri" w:eastAsiaTheme="minorHAnsi" w:hAnsi="Calibri"/>
                <w:lang w:val="fr-FR"/>
              </w:rPr>
              <w:t>C</w:t>
            </w:r>
            <w:proofErr w:type="spellEnd"/>
            <w:r w:rsidR="00691EB5" w:rsidRPr="008A7C06">
              <w:rPr>
                <w:rFonts w:ascii="Calibri" w:eastAsiaTheme="minorHAnsi" w:hAnsi="Calibri"/>
                <w:lang w:val="fr-FR"/>
              </w:rPr>
              <w:t>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4DDA323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5C83A21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D6AB13F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1D68560D" w14:textId="77777777" w:rsidTr="008109C0">
        <w:tc>
          <w:tcPr>
            <w:tcW w:w="6768" w:type="dxa"/>
            <w:tcBorders>
              <w:left w:val="single" w:sz="4" w:space="0" w:color="237990" w:themeColor="text2"/>
              <w:bottom w:val="single" w:sz="4" w:space="0" w:color="4F81BD"/>
              <w:right w:val="single" w:sz="4" w:space="0" w:color="237990" w:themeColor="text2"/>
            </w:tcBorders>
            <w:shd w:val="clear" w:color="auto" w:fill="auto"/>
          </w:tcPr>
          <w:p w14:paraId="4C061F62" w14:textId="3D258AA5" w:rsidR="00C46909" w:rsidRPr="008A7C06" w:rsidRDefault="008604AC" w:rsidP="00766832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hAnsi="Calibri" w:cs="Calibri"/>
                <w:lang w:val="fr-FR"/>
              </w:rPr>
              <w:lastRenderedPageBreak/>
              <w:t xml:space="preserve">La </w:t>
            </w:r>
            <w:proofErr w:type="spellStart"/>
            <w:r w:rsidRPr="008A7C06">
              <w:rPr>
                <w:rFonts w:ascii="Calibri" w:hAnsi="Calibri" w:cs="Calibri"/>
                <w:lang w:val="fr-FR"/>
              </w:rPr>
              <w:t>T</w:t>
            </w:r>
            <w:r w:rsidR="007809E6">
              <w:rPr>
                <w:rFonts w:ascii="Calibri" w:hAnsi="Calibri" w:cs="Calibri"/>
                <w:lang w:val="fr-FR"/>
              </w:rPr>
              <w:t>d</w:t>
            </w:r>
            <w:r w:rsidRPr="008A7C06">
              <w:rPr>
                <w:rFonts w:ascii="Calibri" w:hAnsi="Calibri" w:cs="Calibri"/>
                <w:lang w:val="fr-FR"/>
              </w:rPr>
              <w:t>C</w:t>
            </w:r>
            <w:proofErr w:type="spellEnd"/>
            <w:r w:rsidRPr="008A7C06">
              <w:rPr>
                <w:rFonts w:ascii="Calibri" w:hAnsi="Calibri" w:cs="Calibri"/>
                <w:lang w:val="fr-FR"/>
              </w:rPr>
              <w:t xml:space="preserve"> élucide</w:t>
            </w:r>
            <w:r w:rsidR="00C46909" w:rsidRPr="008A7C06">
              <w:rPr>
                <w:rFonts w:ascii="Calibri" w:hAnsi="Calibri" w:cs="Calibri"/>
                <w:lang w:val="fr-FR"/>
              </w:rPr>
              <w:t xml:space="preserve"> où et comment la participation des membres des communautés et </w:t>
            </w:r>
            <w:r w:rsidR="00332778" w:rsidRPr="008A7C06">
              <w:rPr>
                <w:rFonts w:ascii="Calibri" w:hAnsi="Calibri" w:cs="Calibri"/>
                <w:lang w:val="fr-FR"/>
              </w:rPr>
              <w:t xml:space="preserve">des sous-groupes à l’intérieur </w:t>
            </w:r>
            <w:r w:rsidR="00C46909" w:rsidRPr="008A7C06">
              <w:rPr>
                <w:rFonts w:ascii="Calibri" w:hAnsi="Calibri" w:cs="Calibri"/>
                <w:lang w:val="fr-FR"/>
              </w:rPr>
              <w:t>des communautés</w:t>
            </w:r>
            <w:r w:rsidR="00757D96">
              <w:rPr>
                <w:rFonts w:ascii="Calibri" w:hAnsi="Calibri" w:cs="Calibri"/>
                <w:lang w:val="fr-FR"/>
              </w:rPr>
              <w:t xml:space="preserve"> (par exemple, l’âge, les moyens de subsistance, la localisation géographique)</w:t>
            </w:r>
            <w:r w:rsidR="00332778" w:rsidRPr="008A7C06">
              <w:rPr>
                <w:rFonts w:ascii="Calibri" w:hAnsi="Calibri" w:cs="Calibri"/>
                <w:lang w:val="fr-FR"/>
              </w:rPr>
              <w:t xml:space="preserve"> est cruciale pour la </w:t>
            </w:r>
            <w:proofErr w:type="spellStart"/>
            <w:r w:rsidR="00332778" w:rsidRPr="008A7C06">
              <w:rPr>
                <w:rFonts w:ascii="Calibri" w:hAnsi="Calibri" w:cs="Calibri"/>
                <w:lang w:val="fr-FR"/>
              </w:rPr>
              <w:t>T</w:t>
            </w:r>
            <w:r w:rsidR="00D74D72">
              <w:rPr>
                <w:rFonts w:ascii="Calibri" w:hAnsi="Calibri" w:cs="Calibri"/>
                <w:lang w:val="fr-FR"/>
              </w:rPr>
              <w:t>d</w:t>
            </w:r>
            <w:r w:rsidR="00332778" w:rsidRPr="008A7C06">
              <w:rPr>
                <w:rFonts w:ascii="Calibri" w:hAnsi="Calibri" w:cs="Calibri"/>
                <w:lang w:val="fr-FR"/>
              </w:rPr>
              <w:t>C</w:t>
            </w:r>
            <w:proofErr w:type="spellEnd"/>
            <w:r w:rsidR="00332778" w:rsidRPr="008A7C06">
              <w:rPr>
                <w:rFonts w:ascii="Calibri" w:hAnsi="Calibri" w:cs="Calibri"/>
                <w:lang w:val="fr-FR"/>
              </w:rPr>
              <w:t>.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1EEC819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07F2439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89D80F1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7EF59F37" w14:textId="77777777" w:rsidTr="008109C0">
        <w:tc>
          <w:tcPr>
            <w:tcW w:w="6768" w:type="dxa"/>
            <w:tcBorders>
              <w:left w:val="single" w:sz="4" w:space="0" w:color="237990" w:themeColor="text2"/>
              <w:bottom w:val="nil"/>
              <w:right w:val="single" w:sz="4" w:space="0" w:color="237990" w:themeColor="text2"/>
            </w:tcBorders>
            <w:shd w:val="clear" w:color="auto" w:fill="auto"/>
          </w:tcPr>
          <w:p w14:paraId="46B9E28D" w14:textId="7CDBD2F0" w:rsidR="00E93858" w:rsidRPr="008A7C06" w:rsidRDefault="00E93858" w:rsidP="001C178B">
            <w:pPr>
              <w:numPr>
                <w:ilvl w:val="0"/>
                <w:numId w:val="10"/>
              </w:numPr>
              <w:spacing w:before="40" w:after="40" w:line="240" w:lineRule="auto"/>
              <w:ind w:left="360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lang w:val="fr-FR"/>
              </w:rPr>
              <w:t>Les diagrammes de la TC et/ou la documentation complémentaire</w:t>
            </w:r>
            <w:r w:rsidR="001C178B" w:rsidRPr="008A7C06">
              <w:rPr>
                <w:rFonts w:ascii="Calibri" w:hAnsi="Calibri" w:cs="Calibri"/>
                <w:vertAlign w:val="superscript"/>
                <w:lang w:val="fr-FR"/>
              </w:rPr>
              <w:t xml:space="preserve">2 </w:t>
            </w:r>
            <w:r w:rsidRPr="008A7C06">
              <w:rPr>
                <w:rFonts w:ascii="Calibri" w:eastAsiaTheme="minorHAnsi" w:hAnsi="Calibri"/>
                <w:lang w:val="fr-FR"/>
              </w:rPr>
              <w:t xml:space="preserve">montrent comment les résultats seront </w:t>
            </w:r>
            <w:r w:rsidRPr="008A7C06">
              <w:rPr>
                <w:rFonts w:ascii="Calibri" w:eastAsiaTheme="minorHAnsi" w:hAnsi="Calibri"/>
                <w:b/>
                <w:bCs/>
                <w:lang w:val="fr-FR"/>
              </w:rPr>
              <w:t>pérennes</w:t>
            </w:r>
            <w:r w:rsidRPr="008A7C06">
              <w:rPr>
                <w:rFonts w:ascii="Calibri" w:eastAsiaTheme="minorHAnsi" w:hAnsi="Calibri"/>
                <w:lang w:val="fr-FR"/>
              </w:rPr>
              <w:t xml:space="preserve">, au-delà de la durée de vie de l'activité (pas seulement obtenus à la fin de l'activité). La </w:t>
            </w:r>
            <w:proofErr w:type="spellStart"/>
            <w:r w:rsidRPr="008A7C06">
              <w:rPr>
                <w:rFonts w:ascii="Calibri" w:eastAsiaTheme="minorHAnsi" w:hAnsi="Calibri"/>
                <w:lang w:val="fr-FR"/>
              </w:rPr>
              <w:t>T</w:t>
            </w:r>
            <w:r w:rsidR="00D74D72">
              <w:rPr>
                <w:rFonts w:ascii="Calibri" w:eastAsiaTheme="minorHAnsi" w:hAnsi="Calibri"/>
                <w:lang w:val="fr-FR"/>
              </w:rPr>
              <w:t>d</w:t>
            </w:r>
            <w:r w:rsidRPr="008A7C06">
              <w:rPr>
                <w:rFonts w:ascii="Calibri" w:eastAsiaTheme="minorHAnsi" w:hAnsi="Calibri"/>
                <w:lang w:val="fr-FR"/>
              </w:rPr>
              <w:t>C</w:t>
            </w:r>
            <w:proofErr w:type="spellEnd"/>
            <w:r w:rsidRPr="008A7C06">
              <w:rPr>
                <w:rFonts w:ascii="Calibri" w:eastAsiaTheme="minorHAnsi" w:hAnsi="Calibri"/>
                <w:lang w:val="fr-FR"/>
              </w:rPr>
              <w:t xml:space="preserve"> reflète-t-elle </w:t>
            </w:r>
            <w:r w:rsidR="008347DC" w:rsidRPr="008A7C06">
              <w:rPr>
                <w:rFonts w:ascii="Calibri" w:eastAsiaTheme="minorHAnsi" w:hAnsi="Calibri"/>
                <w:lang w:val="fr-FR"/>
              </w:rPr>
              <w:t>comment les activités assureront la continuité des conditions nécessaires pour que les résultats soient maintenus sur le long terme</w:t>
            </w:r>
            <w:r w:rsidRPr="008A7C06">
              <w:rPr>
                <w:rFonts w:ascii="Calibri" w:eastAsiaTheme="minorHAnsi" w:hAnsi="Calibri"/>
                <w:lang w:val="fr-FR"/>
              </w:rPr>
              <w:t>, y compris :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BFBFBF" w:themeFill="background1" w:themeFillShade="BF"/>
          </w:tcPr>
          <w:p w14:paraId="64350D0B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BFBFBF" w:themeFill="background1" w:themeFillShade="BF"/>
          </w:tcPr>
          <w:p w14:paraId="62424652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390A423" w14:textId="29BDE367" w:rsidR="00355E98" w:rsidRPr="008A7C06" w:rsidRDefault="00355E98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  <w:p w14:paraId="74C9C07B" w14:textId="77777777" w:rsidR="000F44E7" w:rsidRPr="008A7C06" w:rsidRDefault="000F44E7" w:rsidP="00355E98">
            <w:pPr>
              <w:jc w:val="center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8A7C06" w14:paraId="50EE771E" w14:textId="77777777" w:rsidTr="008109C0"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  <w:shd w:val="clear" w:color="auto" w:fill="auto"/>
          </w:tcPr>
          <w:p w14:paraId="2FE9EC47" w14:textId="6A1CFC75" w:rsidR="00402A03" w:rsidRPr="008A7C06" w:rsidRDefault="00402A03" w:rsidP="00F14AC7">
            <w:pPr>
              <w:numPr>
                <w:ilvl w:val="0"/>
                <w:numId w:val="9"/>
              </w:numPr>
              <w:spacing w:before="40" w:after="40" w:line="240" w:lineRule="auto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lang w:val="fr-FR"/>
              </w:rPr>
              <w:t>Les ressources nécessaires ?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C1A3DD4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55C2C648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2C3D90F3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56CDF7FC" w14:textId="77777777" w:rsidTr="008109C0"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  <w:shd w:val="clear" w:color="auto" w:fill="auto"/>
          </w:tcPr>
          <w:p w14:paraId="675CA69E" w14:textId="0F765588" w:rsidR="00A843E6" w:rsidRPr="008A7C06" w:rsidRDefault="00A843E6" w:rsidP="00F14AC7">
            <w:pPr>
              <w:numPr>
                <w:ilvl w:val="0"/>
                <w:numId w:val="9"/>
              </w:numPr>
              <w:spacing w:before="40" w:after="40" w:line="240" w:lineRule="auto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lang w:val="fr-FR"/>
              </w:rPr>
              <w:t>L'accès au</w:t>
            </w:r>
            <w:r w:rsidR="003E5E76">
              <w:rPr>
                <w:rFonts w:ascii="Calibri" w:eastAsiaTheme="minorHAnsi" w:hAnsi="Calibri"/>
                <w:lang w:val="fr-FR"/>
              </w:rPr>
              <w:t xml:space="preserve"> renforcement des </w:t>
            </w:r>
            <w:r w:rsidR="009D2777">
              <w:rPr>
                <w:rFonts w:ascii="Calibri" w:eastAsiaTheme="minorHAnsi" w:hAnsi="Calibri"/>
                <w:lang w:val="fr-FR"/>
              </w:rPr>
              <w:t>capacités</w:t>
            </w:r>
            <w:r w:rsidR="009D2777" w:rsidRPr="008A7C06">
              <w:rPr>
                <w:rFonts w:ascii="Calibri" w:eastAsiaTheme="minorHAnsi" w:hAnsi="Calibri"/>
                <w:lang w:val="fr-FR"/>
              </w:rPr>
              <w:t xml:space="preserve"> ?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870EABD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EEA51B7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E4DB964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26470361" w14:textId="77777777" w:rsidTr="008109C0">
        <w:tc>
          <w:tcPr>
            <w:tcW w:w="6768" w:type="dxa"/>
            <w:tcBorders>
              <w:top w:val="nil"/>
              <w:left w:val="single" w:sz="4" w:space="0" w:color="237990" w:themeColor="text2"/>
              <w:bottom w:val="nil"/>
              <w:right w:val="single" w:sz="4" w:space="0" w:color="237990" w:themeColor="text2"/>
            </w:tcBorders>
            <w:shd w:val="clear" w:color="auto" w:fill="auto"/>
          </w:tcPr>
          <w:p w14:paraId="36AF6367" w14:textId="5721E8AC" w:rsidR="00A843E6" w:rsidRPr="008A7C06" w:rsidRDefault="00A843E6" w:rsidP="00F14AC7">
            <w:pPr>
              <w:numPr>
                <w:ilvl w:val="0"/>
                <w:numId w:val="9"/>
              </w:numPr>
              <w:spacing w:before="40" w:after="40" w:line="240" w:lineRule="auto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lang w:val="fr-FR"/>
              </w:rPr>
              <w:t xml:space="preserve">La motivation </w:t>
            </w:r>
            <w:r w:rsidR="003E5E76">
              <w:rPr>
                <w:rFonts w:ascii="Calibri" w:eastAsiaTheme="minorHAnsi" w:hAnsi="Calibri"/>
                <w:lang w:val="fr-FR"/>
              </w:rPr>
              <w:t>continue des</w:t>
            </w:r>
            <w:r w:rsidRPr="008A7C06">
              <w:rPr>
                <w:rFonts w:ascii="Calibri" w:eastAsiaTheme="minorHAnsi" w:hAnsi="Calibri"/>
                <w:lang w:val="fr-FR"/>
              </w:rPr>
              <w:t xml:space="preserve"> bénéficiaires et </w:t>
            </w:r>
            <w:r w:rsidR="003E5E76">
              <w:rPr>
                <w:rFonts w:ascii="Calibri" w:eastAsiaTheme="minorHAnsi" w:hAnsi="Calibri"/>
                <w:lang w:val="fr-FR"/>
              </w:rPr>
              <w:t>des</w:t>
            </w:r>
            <w:r w:rsidR="003E5E76" w:rsidRPr="008A7C06">
              <w:rPr>
                <w:rFonts w:ascii="Calibri" w:eastAsiaTheme="minorHAnsi" w:hAnsi="Calibri"/>
                <w:lang w:val="fr-FR"/>
              </w:rPr>
              <w:t xml:space="preserve"> </w:t>
            </w:r>
            <w:r w:rsidRPr="008A7C06">
              <w:rPr>
                <w:rFonts w:ascii="Calibri" w:eastAsiaTheme="minorHAnsi" w:hAnsi="Calibri"/>
                <w:lang w:val="fr-FR"/>
              </w:rPr>
              <w:t xml:space="preserve"> prestataires ?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01852CA1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6D0DD788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47125B57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  <w:tr w:rsidR="000F44E7" w:rsidRPr="004E4236" w14:paraId="0CD93167" w14:textId="77777777" w:rsidTr="008109C0">
        <w:tc>
          <w:tcPr>
            <w:tcW w:w="6768" w:type="dxa"/>
            <w:tcBorders>
              <w:top w:val="nil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  <w:shd w:val="clear" w:color="auto" w:fill="auto"/>
          </w:tcPr>
          <w:p w14:paraId="0D5973DD" w14:textId="5866A0B3" w:rsidR="00A843E6" w:rsidRPr="008A7C06" w:rsidRDefault="00542894" w:rsidP="00F14AC7">
            <w:pPr>
              <w:numPr>
                <w:ilvl w:val="0"/>
                <w:numId w:val="9"/>
              </w:numPr>
              <w:spacing w:before="40" w:after="40" w:line="240" w:lineRule="auto"/>
              <w:contextualSpacing/>
              <w:rPr>
                <w:rFonts w:ascii="Calibri" w:hAnsi="Calibri" w:cs="Calibri"/>
                <w:lang w:val="fr-FR"/>
              </w:rPr>
            </w:pPr>
            <w:r w:rsidRPr="008A7C06">
              <w:rPr>
                <w:rFonts w:ascii="Calibri" w:eastAsiaTheme="minorHAnsi" w:hAnsi="Calibri"/>
                <w:lang w:val="fr-FR"/>
              </w:rPr>
              <w:t>Les</w:t>
            </w:r>
            <w:r w:rsidR="00A843E6" w:rsidRPr="008A7C06">
              <w:rPr>
                <w:rFonts w:ascii="Calibri" w:eastAsiaTheme="minorHAnsi" w:hAnsi="Calibri"/>
                <w:lang w:val="fr-FR"/>
              </w:rPr>
              <w:t xml:space="preserve"> liens </w:t>
            </w:r>
            <w:r w:rsidRPr="008A7C06">
              <w:rPr>
                <w:rFonts w:ascii="Calibri" w:eastAsiaTheme="minorHAnsi" w:hAnsi="Calibri"/>
                <w:lang w:val="fr-FR"/>
              </w:rPr>
              <w:t xml:space="preserve">établis </w:t>
            </w:r>
            <w:r w:rsidR="00A843E6" w:rsidRPr="008A7C06">
              <w:rPr>
                <w:rFonts w:ascii="Calibri" w:eastAsiaTheme="minorHAnsi" w:hAnsi="Calibri"/>
                <w:lang w:val="fr-FR"/>
              </w:rPr>
              <w:t>entre les acteurs principaux pour assurer la continuité des ressources et des services ?</w:t>
            </w:r>
          </w:p>
        </w:tc>
        <w:tc>
          <w:tcPr>
            <w:tcW w:w="45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3BBE8DAC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184DD5A8" w14:textId="77777777" w:rsidR="000F44E7" w:rsidRPr="008A7C06" w:rsidRDefault="000F44E7" w:rsidP="00785E60">
            <w:pPr>
              <w:spacing w:before="40" w:after="40" w:line="240" w:lineRule="auto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1818" w:type="dxa"/>
            <w:vMerge/>
            <w:tcBorders>
              <w:top w:val="single" w:sz="4" w:space="0" w:color="237990" w:themeColor="text2"/>
              <w:left w:val="single" w:sz="4" w:space="0" w:color="237990" w:themeColor="text2"/>
              <w:bottom w:val="single" w:sz="4" w:space="0" w:color="237990" w:themeColor="text2"/>
              <w:right w:val="single" w:sz="4" w:space="0" w:color="237990" w:themeColor="text2"/>
            </w:tcBorders>
          </w:tcPr>
          <w:p w14:paraId="7D0A3D28" w14:textId="77777777" w:rsidR="000F44E7" w:rsidRPr="008A7C06" w:rsidRDefault="000F44E7" w:rsidP="003044EE">
            <w:pPr>
              <w:spacing w:before="40" w:after="40" w:line="240" w:lineRule="auto"/>
              <w:ind w:left="360"/>
              <w:rPr>
                <w:rFonts w:ascii="Calibri" w:hAnsi="Calibri" w:cs="Calibri"/>
                <w:lang w:val="fr-FR"/>
              </w:rPr>
            </w:pPr>
          </w:p>
        </w:tc>
      </w:tr>
    </w:tbl>
    <w:p w14:paraId="15E559D6" w14:textId="77777777" w:rsidR="000F44E7" w:rsidRPr="008A7C06" w:rsidRDefault="000F44E7" w:rsidP="000F44E7">
      <w:pPr>
        <w:spacing w:after="0" w:line="240" w:lineRule="auto"/>
        <w:rPr>
          <w:rFonts w:asciiTheme="minorHAnsi" w:hAnsiTheme="minorHAnsi" w:cstheme="minorHAnsi"/>
          <w:lang w:val="fr-FR"/>
        </w:rPr>
      </w:pPr>
    </w:p>
    <w:p w14:paraId="031F9081" w14:textId="61489161" w:rsidR="00A843E6" w:rsidRPr="008A7C06" w:rsidRDefault="00A843E6" w:rsidP="000F44E7">
      <w:pPr>
        <w:rPr>
          <w:rFonts w:asciiTheme="minorHAnsi" w:hAnsiTheme="minorHAnsi" w:cstheme="minorHAnsi"/>
          <w:sz w:val="20"/>
          <w:lang w:val="fr-FR"/>
        </w:rPr>
      </w:pPr>
      <w:r w:rsidRPr="008A7C06">
        <w:rPr>
          <w:rFonts w:asciiTheme="minorHAnsi" w:hAnsiTheme="minorHAnsi" w:cstheme="minorHAnsi"/>
          <w:sz w:val="20"/>
          <w:lang w:val="fr-FR"/>
        </w:rPr>
        <w:t>L</w:t>
      </w:r>
      <w:r w:rsidR="0089164A" w:rsidRPr="008A7C06">
        <w:rPr>
          <w:rFonts w:asciiTheme="minorHAnsi" w:hAnsiTheme="minorHAnsi" w:cstheme="minorHAnsi"/>
          <w:sz w:val="20"/>
          <w:lang w:val="fr-FR"/>
        </w:rPr>
        <w:t>a C</w:t>
      </w:r>
      <w:r w:rsidR="00882014" w:rsidRPr="008A7C06">
        <w:rPr>
          <w:rFonts w:asciiTheme="minorHAnsi" w:hAnsiTheme="minorHAnsi" w:cstheme="minorHAnsi"/>
          <w:sz w:val="20"/>
          <w:lang w:val="fr-FR"/>
        </w:rPr>
        <w:t>heck liste de la Théorie du C</w:t>
      </w:r>
      <w:r w:rsidRPr="008A7C06">
        <w:rPr>
          <w:rFonts w:asciiTheme="minorHAnsi" w:hAnsiTheme="minorHAnsi" w:cstheme="minorHAnsi"/>
          <w:sz w:val="20"/>
          <w:lang w:val="fr-FR"/>
        </w:rPr>
        <w:t xml:space="preserve">hangement est un document en </w:t>
      </w:r>
      <w:r w:rsidR="001C7312" w:rsidRPr="008A7C06">
        <w:rPr>
          <w:rFonts w:asciiTheme="minorHAnsi" w:hAnsiTheme="minorHAnsi" w:cstheme="minorHAnsi"/>
          <w:sz w:val="20"/>
          <w:lang w:val="fr-FR"/>
        </w:rPr>
        <w:t>constante é</w:t>
      </w:r>
      <w:r w:rsidRPr="008A7C06">
        <w:rPr>
          <w:rFonts w:asciiTheme="minorHAnsi" w:hAnsiTheme="minorHAnsi" w:cstheme="minorHAnsi"/>
          <w:sz w:val="20"/>
          <w:lang w:val="fr-FR"/>
        </w:rPr>
        <w:t xml:space="preserve">volution. Merci de </w:t>
      </w:r>
      <w:r w:rsidR="00B025C1" w:rsidRPr="008A7C06">
        <w:rPr>
          <w:rFonts w:asciiTheme="minorHAnsi" w:hAnsiTheme="minorHAnsi" w:cstheme="minorHAnsi"/>
          <w:sz w:val="20"/>
          <w:lang w:val="fr-FR"/>
        </w:rPr>
        <w:t>vé</w:t>
      </w:r>
      <w:r w:rsidRPr="008A7C06">
        <w:rPr>
          <w:rFonts w:asciiTheme="minorHAnsi" w:hAnsiTheme="minorHAnsi" w:cstheme="minorHAnsi"/>
          <w:sz w:val="20"/>
          <w:lang w:val="fr-FR"/>
        </w:rPr>
        <w:t xml:space="preserve">rifier les mises à jour sur le site FSN. </w:t>
      </w:r>
      <w:r w:rsidR="0030541A" w:rsidRPr="008A7C06">
        <w:rPr>
          <w:rFonts w:asciiTheme="minorHAnsi" w:hAnsiTheme="minorHAnsi" w:cstheme="minorHAnsi"/>
          <w:sz w:val="20"/>
          <w:lang w:val="fr-FR"/>
        </w:rPr>
        <w:t>Les contributions de nos partenaires et d</w:t>
      </w:r>
      <w:r w:rsidR="00D4173D">
        <w:rPr>
          <w:rFonts w:asciiTheme="minorHAnsi" w:hAnsiTheme="minorHAnsi" w:cstheme="minorHAnsi"/>
          <w:sz w:val="20"/>
          <w:lang w:val="fr-FR"/>
        </w:rPr>
        <w:t xml:space="preserve">u personnel </w:t>
      </w:r>
      <w:r w:rsidR="0030541A" w:rsidRPr="008A7C06">
        <w:rPr>
          <w:rFonts w:asciiTheme="minorHAnsi" w:hAnsiTheme="minorHAnsi" w:cstheme="minorHAnsi"/>
          <w:sz w:val="20"/>
          <w:lang w:val="fr-FR"/>
        </w:rPr>
        <w:t>de FFP nous permettent de nous as</w:t>
      </w:r>
      <w:r w:rsidR="00955F9E" w:rsidRPr="008A7C06">
        <w:rPr>
          <w:rFonts w:asciiTheme="minorHAnsi" w:hAnsiTheme="minorHAnsi" w:cstheme="minorHAnsi"/>
          <w:sz w:val="20"/>
          <w:lang w:val="fr-FR"/>
        </w:rPr>
        <w:t>surer que les prérequis sont pré</w:t>
      </w:r>
      <w:r w:rsidR="0030541A" w:rsidRPr="008A7C06">
        <w:rPr>
          <w:rFonts w:asciiTheme="minorHAnsi" w:hAnsiTheme="minorHAnsi" w:cstheme="minorHAnsi"/>
          <w:sz w:val="20"/>
          <w:lang w:val="fr-FR"/>
        </w:rPr>
        <w:t>sents de la façon la plus claire possible</w:t>
      </w:r>
      <w:r w:rsidR="005B3E6B" w:rsidRPr="008A7C06">
        <w:rPr>
          <w:rFonts w:asciiTheme="minorHAnsi" w:hAnsiTheme="minorHAnsi" w:cstheme="minorHAnsi"/>
          <w:sz w:val="20"/>
          <w:lang w:val="fr-FR"/>
        </w:rPr>
        <w:t xml:space="preserve">, </w:t>
      </w:r>
      <w:r w:rsidR="007E1578" w:rsidRPr="008A7C06">
        <w:rPr>
          <w:rFonts w:asciiTheme="minorHAnsi" w:hAnsiTheme="minorHAnsi" w:cstheme="minorHAnsi"/>
          <w:sz w:val="20"/>
          <w:lang w:val="fr-FR"/>
        </w:rPr>
        <w:t xml:space="preserve">et </w:t>
      </w:r>
      <w:r w:rsidR="005B3E6B" w:rsidRPr="008A7C06">
        <w:rPr>
          <w:rFonts w:asciiTheme="minorHAnsi" w:hAnsiTheme="minorHAnsi" w:cstheme="minorHAnsi"/>
          <w:sz w:val="20"/>
          <w:lang w:val="fr-FR"/>
        </w:rPr>
        <w:t>qu’ils correspondent précisément aux attentes</w:t>
      </w:r>
      <w:r w:rsidR="00F91A29" w:rsidRPr="008A7C06">
        <w:rPr>
          <w:rFonts w:asciiTheme="minorHAnsi" w:hAnsiTheme="minorHAnsi" w:cstheme="minorHAnsi"/>
          <w:sz w:val="20"/>
          <w:lang w:val="fr-FR"/>
        </w:rPr>
        <w:t xml:space="preserve"> exposé</w:t>
      </w:r>
      <w:r w:rsidR="00740A66" w:rsidRPr="008A7C06">
        <w:rPr>
          <w:rFonts w:asciiTheme="minorHAnsi" w:hAnsiTheme="minorHAnsi" w:cstheme="minorHAnsi"/>
          <w:sz w:val="20"/>
          <w:lang w:val="fr-FR"/>
        </w:rPr>
        <w:t>e</w:t>
      </w:r>
      <w:r w:rsidR="00F91A29" w:rsidRPr="008A7C06">
        <w:rPr>
          <w:rFonts w:asciiTheme="minorHAnsi" w:hAnsiTheme="minorHAnsi" w:cstheme="minorHAnsi"/>
          <w:sz w:val="20"/>
          <w:lang w:val="fr-FR"/>
        </w:rPr>
        <w:t xml:space="preserve">s dans le document </w:t>
      </w:r>
      <w:hyperlink r:id="rId11" w:history="1">
        <w:r w:rsidR="00F91A29" w:rsidRPr="008A7C06">
          <w:rPr>
            <w:rStyle w:val="Hyperlink"/>
            <w:rFonts w:asciiTheme="minorHAnsi" w:hAnsiTheme="minorHAnsi" w:cstheme="minorHAnsi"/>
            <w:sz w:val="20"/>
            <w:lang w:val="fr-FR"/>
          </w:rPr>
          <w:t xml:space="preserve">FFP Policy and Guidance document for Monitoring, Evaluation, and </w:t>
        </w:r>
        <w:proofErr w:type="spellStart"/>
        <w:r w:rsidR="00F91A29" w:rsidRPr="008A7C06">
          <w:rPr>
            <w:rStyle w:val="Hyperlink"/>
            <w:rFonts w:asciiTheme="minorHAnsi" w:hAnsiTheme="minorHAnsi" w:cstheme="minorHAnsi"/>
            <w:sz w:val="20"/>
            <w:lang w:val="fr-FR"/>
          </w:rPr>
          <w:t>Reporting</w:t>
        </w:r>
        <w:proofErr w:type="spellEnd"/>
        <w:r w:rsidR="00F91A29" w:rsidRPr="008A7C06">
          <w:rPr>
            <w:rStyle w:val="Hyperlink"/>
            <w:rFonts w:asciiTheme="minorHAnsi" w:hAnsiTheme="minorHAnsi" w:cstheme="minorHAnsi"/>
            <w:sz w:val="20"/>
            <w:lang w:val="fr-FR"/>
          </w:rPr>
          <w:t xml:space="preserve"> for </w:t>
        </w:r>
        <w:proofErr w:type="spellStart"/>
        <w:r w:rsidR="00F91A29" w:rsidRPr="008A7C06">
          <w:rPr>
            <w:rStyle w:val="Hyperlink"/>
            <w:rFonts w:asciiTheme="minorHAnsi" w:hAnsiTheme="minorHAnsi" w:cstheme="minorHAnsi"/>
            <w:sz w:val="20"/>
            <w:lang w:val="fr-FR"/>
          </w:rPr>
          <w:t>DFSAs</w:t>
        </w:r>
        <w:proofErr w:type="spellEnd"/>
        <w:r w:rsidR="00F91A29" w:rsidRPr="008A7C06">
          <w:rPr>
            <w:rStyle w:val="Hyperlink"/>
            <w:rFonts w:asciiTheme="minorHAnsi" w:hAnsiTheme="minorHAnsi" w:cstheme="minorHAnsi"/>
            <w:sz w:val="20"/>
            <w:lang w:val="fr-FR"/>
          </w:rPr>
          <w:t>.</w:t>
        </w:r>
      </w:hyperlink>
      <w:r w:rsidR="00F91A29" w:rsidRPr="008A7C06">
        <w:rPr>
          <w:rFonts w:asciiTheme="minorHAnsi" w:hAnsiTheme="minorHAnsi" w:cstheme="minorHAnsi"/>
          <w:sz w:val="20"/>
          <w:lang w:val="fr-FR"/>
        </w:rPr>
        <w:t xml:space="preserve"> </w:t>
      </w:r>
    </w:p>
    <w:p w14:paraId="7719A4E0" w14:textId="17DA6A7E" w:rsidR="000D76EE" w:rsidRPr="008A7C06" w:rsidRDefault="000D76EE" w:rsidP="00CD3FC9">
      <w:pPr>
        <w:rPr>
          <w:rFonts w:ascii="Calibri" w:hAnsi="Calibri" w:cs="Calibri"/>
          <w:sz w:val="18"/>
          <w:szCs w:val="18"/>
          <w:lang w:val="fr-FR"/>
        </w:rPr>
      </w:pPr>
      <w:r w:rsidRPr="008A7C06">
        <w:rPr>
          <w:rFonts w:asciiTheme="minorHAnsi" w:hAnsiTheme="minorHAnsi"/>
          <w:sz w:val="18"/>
          <w:szCs w:val="18"/>
          <w:lang w:val="fr-FR"/>
        </w:rPr>
        <w:t xml:space="preserve">Le programme TOPS (Soutien à la Performance Technique et Opérationnelle) a été rendu possible grâce au soutien généreux et grâce à et la contribution du peuple américain pour le développement international (USAID). </w:t>
      </w:r>
    </w:p>
    <w:sectPr w:rsidR="000D76EE" w:rsidRPr="008A7C06" w:rsidSect="00B812DB"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486C3" w14:textId="77777777" w:rsidR="00346D95" w:rsidRDefault="00346D95" w:rsidP="00095CA9">
      <w:pPr>
        <w:spacing w:after="0" w:line="240" w:lineRule="auto"/>
      </w:pPr>
      <w:r>
        <w:separator/>
      </w:r>
    </w:p>
  </w:endnote>
  <w:endnote w:type="continuationSeparator" w:id="0">
    <w:p w14:paraId="1337425F" w14:textId="77777777" w:rsidR="00346D95" w:rsidRDefault="00346D95" w:rsidP="0009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920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2ADFD" w14:textId="77777777" w:rsidR="00BF77B1" w:rsidRPr="00B427A1" w:rsidRDefault="00BF77B1" w:rsidP="003044EE">
        <w:pPr>
          <w:pStyle w:val="Footer"/>
          <w:jc w:val="center"/>
          <w:rPr>
            <w:sz w:val="18"/>
          </w:rPr>
        </w:pPr>
        <w:r w:rsidRPr="00006E33">
          <w:rPr>
            <w:highlight w:val="yellow"/>
          </w:rPr>
          <w:t>[</w:t>
        </w:r>
        <w:r w:rsidRPr="00006E33">
          <w:rPr>
            <w:sz w:val="18"/>
            <w:highlight w:val="yellow"/>
          </w:rPr>
          <w:t>Appendix Title]</w:t>
        </w:r>
      </w:p>
      <w:p w14:paraId="1649A751" w14:textId="77777777" w:rsidR="00BF77B1" w:rsidRDefault="00BF77B1" w:rsidP="003044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0"/>
        <w:szCs w:val="20"/>
      </w:rPr>
      <w:id w:val="-1207168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2B236" w14:textId="610265DB" w:rsidR="00BF77B1" w:rsidRPr="00B30B6A" w:rsidRDefault="00BF77B1" w:rsidP="007C60CF">
        <w:pPr>
          <w:pStyle w:val="Footer"/>
          <w:pBdr>
            <w:top w:val="single" w:sz="4" w:space="2" w:color="7F7F7F" w:themeColor="text1" w:themeTint="80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</w:pBdr>
          <w:tabs>
            <w:tab w:val="clear" w:pos="4680"/>
            <w:tab w:val="left" w:pos="2391"/>
          </w:tabs>
          <w:rPr>
            <w:rFonts w:ascii="Calibri" w:hAnsi="Calibri" w:cs="Calibri"/>
            <w:sz w:val="20"/>
            <w:szCs w:val="20"/>
          </w:rPr>
        </w:pPr>
        <w:r w:rsidRPr="00B30B6A">
          <w:rPr>
            <w:rFonts w:ascii="Calibri" w:hAnsi="Calibri" w:cs="Calibri"/>
            <w:sz w:val="20"/>
            <w:szCs w:val="20"/>
          </w:rPr>
          <w:t>Theory of Change Checklist</w:t>
        </w:r>
        <w:r w:rsidRPr="00B30B6A">
          <w:rPr>
            <w:rFonts w:ascii="Calibri" w:hAnsi="Calibri" w:cs="Calibri"/>
            <w:sz w:val="20"/>
            <w:szCs w:val="20"/>
          </w:rPr>
          <w:tab/>
        </w:r>
        <w:r>
          <w:rPr>
            <w:rFonts w:ascii="Calibri" w:hAnsi="Calibri" w:cs="Calibri"/>
            <w:sz w:val="20"/>
            <w:szCs w:val="20"/>
          </w:rPr>
          <w:t xml:space="preserve">   June 8, 2018</w:t>
        </w:r>
        <w:r>
          <w:rPr>
            <w:rFonts w:ascii="Calibri" w:hAnsi="Calibri" w:cs="Calibri"/>
            <w:sz w:val="20"/>
            <w:szCs w:val="20"/>
          </w:rPr>
          <w:tab/>
        </w:r>
        <w:r w:rsidRPr="00B30B6A">
          <w:rPr>
            <w:rFonts w:ascii="Calibri" w:hAnsi="Calibri" w:cs="Calibri"/>
            <w:sz w:val="20"/>
            <w:szCs w:val="20"/>
          </w:rPr>
          <w:fldChar w:fldCharType="begin"/>
        </w:r>
        <w:r w:rsidRPr="00B30B6A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B30B6A">
          <w:rPr>
            <w:rFonts w:ascii="Calibri" w:hAnsi="Calibri" w:cs="Calibri"/>
            <w:sz w:val="20"/>
            <w:szCs w:val="20"/>
          </w:rPr>
          <w:fldChar w:fldCharType="separate"/>
        </w:r>
        <w:r w:rsidR="006128BB">
          <w:rPr>
            <w:rFonts w:ascii="Calibri" w:hAnsi="Calibri" w:cs="Calibri"/>
            <w:noProof/>
            <w:sz w:val="20"/>
            <w:szCs w:val="20"/>
          </w:rPr>
          <w:t>5</w:t>
        </w:r>
        <w:r w:rsidRPr="00B30B6A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0593C" w14:textId="6A4FED82" w:rsidR="00BF77B1" w:rsidRDefault="00BF77B1">
    <w:pPr>
      <w:pStyle w:val="Footer"/>
    </w:pPr>
    <w:r w:rsidRPr="00B30B6A">
      <w:rPr>
        <w:rFonts w:ascii="Calibri" w:hAnsi="Calibri" w:cs="Calibri"/>
        <w:sz w:val="20"/>
        <w:szCs w:val="20"/>
      </w:rPr>
      <w:t>Theory of Change Checklist</w:t>
    </w:r>
    <w:r w:rsidRPr="00B30B6A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May 14th,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9E581" w14:textId="77777777" w:rsidR="00346D95" w:rsidRDefault="00346D95" w:rsidP="00FD3182">
      <w:pPr>
        <w:spacing w:after="0" w:line="240" w:lineRule="auto"/>
      </w:pPr>
      <w:r>
        <w:separator/>
      </w:r>
    </w:p>
  </w:footnote>
  <w:footnote w:type="continuationSeparator" w:id="0">
    <w:p w14:paraId="4E1DEEA7" w14:textId="77777777" w:rsidR="00346D95" w:rsidRDefault="00346D95" w:rsidP="00095CA9">
      <w:pPr>
        <w:spacing w:after="0" w:line="240" w:lineRule="auto"/>
      </w:pPr>
      <w:r>
        <w:continuationSeparator/>
      </w:r>
    </w:p>
  </w:footnote>
  <w:footnote w:id="1">
    <w:p w14:paraId="239141AA" w14:textId="5247A8E9" w:rsidR="00BF77B1" w:rsidRDefault="00BF77B1" w:rsidP="00456073">
      <w:pPr>
        <w:pStyle w:val="NormalWeb"/>
        <w:spacing w:after="62"/>
      </w:pPr>
      <w:r w:rsidRPr="00B30B6A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B30B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Les éléments comprennent tous les composants du diagramme TC (c.-à-d. les produits, les résultats, les buts auxiliaires, les buts, les objectifs, les présupposés, les justifications, et les flèches directionnelles.)</w:t>
      </w:r>
    </w:p>
    <w:p w14:paraId="023D1FC5" w14:textId="266248D8" w:rsidR="00BF77B1" w:rsidRPr="00A63C93" w:rsidRDefault="00BF77B1" w:rsidP="000F44E7">
      <w:pPr>
        <w:spacing w:after="60"/>
        <w:rPr>
          <w:rFonts w:asciiTheme="minorHAnsi" w:hAnsiTheme="minorHAnsi" w:cstheme="minorHAnsi"/>
          <w:sz w:val="18"/>
          <w:szCs w:val="18"/>
          <w:lang w:val="fr-FR"/>
        </w:rPr>
      </w:pPr>
    </w:p>
  </w:footnote>
  <w:footnote w:id="2">
    <w:p w14:paraId="61948F13" w14:textId="783968F8" w:rsidR="00BF77B1" w:rsidRPr="008A7C06" w:rsidRDefault="00BF77B1" w:rsidP="00C00B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62" w:line="240" w:lineRule="auto"/>
        <w:rPr>
          <w:rFonts w:ascii="Times" w:eastAsiaTheme="minorHAnsi" w:hAnsi="Times"/>
          <w:color w:val="auto"/>
          <w:sz w:val="20"/>
          <w:szCs w:val="20"/>
          <w:lang w:val="fr-FR"/>
        </w:rPr>
      </w:pPr>
      <w:r w:rsidRPr="008A7C06">
        <w:rPr>
          <w:rFonts w:ascii="Calibri" w:eastAsiaTheme="minorHAnsi" w:hAnsi="Calibri"/>
          <w:color w:val="auto"/>
          <w:sz w:val="18"/>
          <w:szCs w:val="18"/>
          <w:vertAlign w:val="superscript"/>
          <w:lang w:val="fr-FR"/>
        </w:rPr>
        <w:t>2</w:t>
      </w:r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 xml:space="preserve"> Les appels d'offre 2018 de la DFSA et le document </w:t>
      </w:r>
      <w:r w:rsidRPr="00F4441D">
        <w:rPr>
          <w:rFonts w:ascii="Calibri" w:eastAsiaTheme="minorHAnsi" w:hAnsi="Calibri"/>
          <w:i/>
          <w:color w:val="auto"/>
          <w:sz w:val="18"/>
          <w:szCs w:val="18"/>
          <w:lang w:val="fr-FR"/>
        </w:rPr>
        <w:t xml:space="preserve">FFP Policy and Guidance for Monitoring, Evaluation, and </w:t>
      </w:r>
      <w:proofErr w:type="spellStart"/>
      <w:r w:rsidRPr="00F4441D">
        <w:rPr>
          <w:rFonts w:ascii="Calibri" w:eastAsiaTheme="minorHAnsi" w:hAnsi="Calibri"/>
          <w:i/>
          <w:color w:val="auto"/>
          <w:sz w:val="18"/>
          <w:szCs w:val="18"/>
          <w:lang w:val="fr-FR"/>
        </w:rPr>
        <w:t>Reporting</w:t>
      </w:r>
      <w:proofErr w:type="spellEnd"/>
      <w:r w:rsidRPr="00F4441D">
        <w:rPr>
          <w:rFonts w:ascii="Calibri" w:eastAsiaTheme="minorHAnsi" w:hAnsi="Calibri"/>
          <w:i/>
          <w:color w:val="auto"/>
          <w:sz w:val="18"/>
          <w:szCs w:val="18"/>
          <w:lang w:val="fr-FR"/>
        </w:rPr>
        <w:t xml:space="preserve"> for </w:t>
      </w:r>
      <w:proofErr w:type="spellStart"/>
      <w:r w:rsidRPr="00F4441D">
        <w:rPr>
          <w:rFonts w:ascii="Calibri" w:eastAsiaTheme="minorHAnsi" w:hAnsi="Calibri"/>
          <w:i/>
          <w:color w:val="auto"/>
          <w:sz w:val="18"/>
          <w:szCs w:val="18"/>
          <w:lang w:val="fr-FR"/>
        </w:rPr>
        <w:t>DFSAs</w:t>
      </w:r>
      <w:proofErr w:type="spellEnd"/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 xml:space="preserve"> (Directives et Politiques FFP pour l</w:t>
      </w:r>
      <w:r>
        <w:rPr>
          <w:rFonts w:ascii="Calibri" w:eastAsiaTheme="minorHAnsi" w:hAnsi="Calibri"/>
          <w:color w:val="auto"/>
          <w:sz w:val="18"/>
          <w:szCs w:val="18"/>
          <w:lang w:val="fr-FR"/>
        </w:rPr>
        <w:t>e suivi, l'é</w:t>
      </w:r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 xml:space="preserve">valuation et l'élaboration de rapports pour les DFSA) utilisent le terme «récit de </w:t>
      </w:r>
      <w:proofErr w:type="spellStart"/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>T</w:t>
      </w:r>
      <w:r w:rsidR="00B55B2B">
        <w:rPr>
          <w:rFonts w:ascii="Calibri" w:eastAsiaTheme="minorHAnsi" w:hAnsi="Calibri"/>
          <w:color w:val="auto"/>
          <w:sz w:val="18"/>
          <w:szCs w:val="18"/>
          <w:lang w:val="fr-FR"/>
        </w:rPr>
        <w:t>d</w:t>
      </w:r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>C</w:t>
      </w:r>
      <w:proofErr w:type="spellEnd"/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 xml:space="preserve">» plutôt que «documentation complémentaire» pour faire référence à toutes les informations supplémentaires qui ne s'affichent pas facilement dans les diagrammes de la </w:t>
      </w:r>
      <w:proofErr w:type="spellStart"/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>T</w:t>
      </w:r>
      <w:r w:rsidR="00B55B2B">
        <w:rPr>
          <w:rFonts w:ascii="Calibri" w:eastAsiaTheme="minorHAnsi" w:hAnsi="Calibri"/>
          <w:color w:val="auto"/>
          <w:sz w:val="18"/>
          <w:szCs w:val="18"/>
          <w:lang w:val="fr-FR"/>
        </w:rPr>
        <w:t>d</w:t>
      </w:r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>C</w:t>
      </w:r>
      <w:proofErr w:type="spellEnd"/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>. Dorénavant, FFP adoptera le terme «documentation complémentaire» pour faire référence à cet ensemble de preuves et informations justificatives. Ce changement se fait en réponse à un nombre important de critiques s</w:t>
      </w:r>
      <w:r w:rsidR="0089019F">
        <w:rPr>
          <w:rFonts w:ascii="Calibri" w:eastAsiaTheme="minorHAnsi" w:hAnsi="Calibri"/>
          <w:color w:val="auto"/>
          <w:sz w:val="18"/>
          <w:szCs w:val="18"/>
          <w:lang w:val="fr-FR"/>
        </w:rPr>
        <w:t>oulignant que le terme «récit de</w:t>
      </w:r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 xml:space="preserve"> TC» était trompeur - une narration de la logique de la TC n'est pas requise ni souhaitée par la FFP. La check liste de la TC est le premier document à utiliser le nouveau terme </w:t>
      </w:r>
      <w:r w:rsidRPr="008A7C06">
        <w:rPr>
          <w:rFonts w:ascii="Calibri" w:eastAsiaTheme="minorHAnsi" w:hAnsi="Calibri"/>
          <w:b/>
          <w:bCs/>
          <w:color w:val="auto"/>
          <w:sz w:val="18"/>
          <w:szCs w:val="18"/>
          <w:lang w:val="fr-FR"/>
        </w:rPr>
        <w:t>«documentation complémentaire»</w:t>
      </w:r>
      <w:r w:rsidRPr="008A7C06">
        <w:rPr>
          <w:rFonts w:ascii="Calibri" w:eastAsiaTheme="minorHAnsi" w:hAnsi="Calibri"/>
          <w:color w:val="auto"/>
          <w:sz w:val="18"/>
          <w:szCs w:val="18"/>
          <w:lang w:val="fr-FR"/>
        </w:rPr>
        <w:t xml:space="preserve"> afin de mieux décrire le contenu requis.</w:t>
      </w:r>
    </w:p>
    <w:p w14:paraId="089D6E2F" w14:textId="37F2D3A1" w:rsidR="00BF77B1" w:rsidRPr="00F4441D" w:rsidRDefault="00BF77B1" w:rsidP="00F20B3A">
      <w:pPr>
        <w:pStyle w:val="FootnoteText"/>
        <w:rPr>
          <w:rFonts w:asciiTheme="minorHAnsi" w:hAnsiTheme="minorHAnsi" w:cstheme="minorHAnsi"/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5267B" w14:textId="77777777" w:rsidR="00BF77B1" w:rsidRDefault="00BF77B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E72F08" wp14:editId="776428F6">
              <wp:simplePos x="0" y="0"/>
              <wp:positionH relativeFrom="margin">
                <wp:posOffset>-238125</wp:posOffset>
              </wp:positionH>
              <wp:positionV relativeFrom="paragraph">
                <wp:posOffset>-238125</wp:posOffset>
              </wp:positionV>
              <wp:extent cx="6217920" cy="8763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7920" cy="876300"/>
                        <a:chOff x="-504825" y="-57150"/>
                        <a:chExt cx="6217920" cy="87630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04825" y="-57150"/>
                          <a:ext cx="2253615" cy="876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00" t="43464" r="11939" b="38841"/>
                        <a:stretch/>
                      </pic:blipFill>
                      <pic:spPr bwMode="auto">
                        <a:xfrm>
                          <a:off x="3724275" y="93345"/>
                          <a:ext cx="1988820" cy="65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A681B8B" id="Group 1" o:spid="_x0000_s1026" style="position:absolute;margin-left:-18.75pt;margin-top:-18.75pt;width:489.6pt;height:69pt;z-index:251659264;mso-position-horizontal-relative:margin;mso-width-relative:margin" coordorigin="-5048,-571" coordsize="62179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-5048;top:-571;width:22535;height:8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">
                <v:imagedata r:id="rId3" o:title=""/>
              </v:shape>
              <v:shape id="Picture 12" o:spid="_x0000_s1028" type="#_x0000_t75" style="position:absolute;left:37242;top:933;width:19888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">
                <v:imagedata r:id="rId4" o:title="" croptop="28485f" cropbottom="25455f" cropleft="7930f" cropright="7824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691"/>
    <w:multiLevelType w:val="multilevel"/>
    <w:tmpl w:val="CD12D3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B7E77"/>
    <w:multiLevelType w:val="multilevel"/>
    <w:tmpl w:val="BAC832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6ABA"/>
    <w:multiLevelType w:val="hybridMultilevel"/>
    <w:tmpl w:val="D8D04A3C"/>
    <w:lvl w:ilvl="0" w:tplc="501C99CE">
      <w:start w:val="1"/>
      <w:numFmt w:val="decimal"/>
      <w:pStyle w:val="TOPSNumberedLis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F60D7C"/>
    <w:multiLevelType w:val="multilevel"/>
    <w:tmpl w:val="1E088D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FA137B"/>
    <w:multiLevelType w:val="multilevel"/>
    <w:tmpl w:val="176E31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D566B"/>
    <w:multiLevelType w:val="multilevel"/>
    <w:tmpl w:val="2F10E024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0367F"/>
    <w:multiLevelType w:val="multilevel"/>
    <w:tmpl w:val="C2DA95E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5334CF"/>
    <w:multiLevelType w:val="multilevel"/>
    <w:tmpl w:val="50FE8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E479E"/>
    <w:multiLevelType w:val="multilevel"/>
    <w:tmpl w:val="735279B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309C4"/>
    <w:multiLevelType w:val="multilevel"/>
    <w:tmpl w:val="C4ACAAF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366EE4"/>
    <w:multiLevelType w:val="hybridMultilevel"/>
    <w:tmpl w:val="DD7A0AC2"/>
    <w:lvl w:ilvl="0" w:tplc="23887332">
      <w:start w:val="1"/>
      <w:numFmt w:val="bullet"/>
      <w:pStyle w:val="TOPSBullet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FA7F9D"/>
    <w:multiLevelType w:val="multilevel"/>
    <w:tmpl w:val="E07445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DF43BF"/>
    <w:multiLevelType w:val="hybridMultilevel"/>
    <w:tmpl w:val="EB781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E7"/>
    <w:rsid w:val="00001E75"/>
    <w:rsid w:val="00003558"/>
    <w:rsid w:val="00011699"/>
    <w:rsid w:val="00012D3B"/>
    <w:rsid w:val="00015E46"/>
    <w:rsid w:val="00017401"/>
    <w:rsid w:val="0002088C"/>
    <w:rsid w:val="00026532"/>
    <w:rsid w:val="000310A0"/>
    <w:rsid w:val="00032271"/>
    <w:rsid w:val="0003443D"/>
    <w:rsid w:val="00036743"/>
    <w:rsid w:val="00037961"/>
    <w:rsid w:val="00037BEE"/>
    <w:rsid w:val="00037D0D"/>
    <w:rsid w:val="00042EF5"/>
    <w:rsid w:val="0004439C"/>
    <w:rsid w:val="000476B6"/>
    <w:rsid w:val="00051A70"/>
    <w:rsid w:val="000542C4"/>
    <w:rsid w:val="0005473C"/>
    <w:rsid w:val="00054D65"/>
    <w:rsid w:val="00054EF4"/>
    <w:rsid w:val="00056E77"/>
    <w:rsid w:val="0006003F"/>
    <w:rsid w:val="000610A5"/>
    <w:rsid w:val="00063CCA"/>
    <w:rsid w:val="00064520"/>
    <w:rsid w:val="0007157D"/>
    <w:rsid w:val="0007172D"/>
    <w:rsid w:val="00073181"/>
    <w:rsid w:val="00073533"/>
    <w:rsid w:val="000764BD"/>
    <w:rsid w:val="00077775"/>
    <w:rsid w:val="0008671A"/>
    <w:rsid w:val="0009277E"/>
    <w:rsid w:val="00093C62"/>
    <w:rsid w:val="00093FE6"/>
    <w:rsid w:val="00095CA9"/>
    <w:rsid w:val="000A0D90"/>
    <w:rsid w:val="000A12CA"/>
    <w:rsid w:val="000A7828"/>
    <w:rsid w:val="000B0491"/>
    <w:rsid w:val="000B19E4"/>
    <w:rsid w:val="000B2951"/>
    <w:rsid w:val="000B5035"/>
    <w:rsid w:val="000B684B"/>
    <w:rsid w:val="000C07CD"/>
    <w:rsid w:val="000C577D"/>
    <w:rsid w:val="000D0259"/>
    <w:rsid w:val="000D0AEF"/>
    <w:rsid w:val="000D3D64"/>
    <w:rsid w:val="000D45E5"/>
    <w:rsid w:val="000D76EE"/>
    <w:rsid w:val="000F072C"/>
    <w:rsid w:val="000F08AA"/>
    <w:rsid w:val="000F10ED"/>
    <w:rsid w:val="000F1CDF"/>
    <w:rsid w:val="000F2203"/>
    <w:rsid w:val="000F3689"/>
    <w:rsid w:val="000F369B"/>
    <w:rsid w:val="000F44E7"/>
    <w:rsid w:val="000F46A0"/>
    <w:rsid w:val="000F60F6"/>
    <w:rsid w:val="00103F28"/>
    <w:rsid w:val="00104448"/>
    <w:rsid w:val="001057EA"/>
    <w:rsid w:val="00106C71"/>
    <w:rsid w:val="00112C19"/>
    <w:rsid w:val="0011313D"/>
    <w:rsid w:val="00115006"/>
    <w:rsid w:val="00125CEC"/>
    <w:rsid w:val="0012677E"/>
    <w:rsid w:val="00134B0B"/>
    <w:rsid w:val="00142B84"/>
    <w:rsid w:val="001456C9"/>
    <w:rsid w:val="00153DB4"/>
    <w:rsid w:val="00156B13"/>
    <w:rsid w:val="001573AD"/>
    <w:rsid w:val="001577B0"/>
    <w:rsid w:val="00160B00"/>
    <w:rsid w:val="00167F47"/>
    <w:rsid w:val="00170C5A"/>
    <w:rsid w:val="00170E2B"/>
    <w:rsid w:val="0017225A"/>
    <w:rsid w:val="001732A7"/>
    <w:rsid w:val="00175E18"/>
    <w:rsid w:val="00180A52"/>
    <w:rsid w:val="00182E0A"/>
    <w:rsid w:val="0018362D"/>
    <w:rsid w:val="00187EF5"/>
    <w:rsid w:val="00190FA7"/>
    <w:rsid w:val="00193015"/>
    <w:rsid w:val="00193C13"/>
    <w:rsid w:val="001965AB"/>
    <w:rsid w:val="00197114"/>
    <w:rsid w:val="00197E4E"/>
    <w:rsid w:val="001A1981"/>
    <w:rsid w:val="001A5B53"/>
    <w:rsid w:val="001A6E53"/>
    <w:rsid w:val="001A77B3"/>
    <w:rsid w:val="001B17B1"/>
    <w:rsid w:val="001C0F67"/>
    <w:rsid w:val="001C178B"/>
    <w:rsid w:val="001C1CBB"/>
    <w:rsid w:val="001C3B74"/>
    <w:rsid w:val="001C6681"/>
    <w:rsid w:val="001C7312"/>
    <w:rsid w:val="001C7B6E"/>
    <w:rsid w:val="001D5BBE"/>
    <w:rsid w:val="001D6069"/>
    <w:rsid w:val="001D7BD2"/>
    <w:rsid w:val="001E141F"/>
    <w:rsid w:val="001E2044"/>
    <w:rsid w:val="001E5B36"/>
    <w:rsid w:val="001E74AA"/>
    <w:rsid w:val="001F1304"/>
    <w:rsid w:val="001F435C"/>
    <w:rsid w:val="001F750D"/>
    <w:rsid w:val="00200FDA"/>
    <w:rsid w:val="002022BE"/>
    <w:rsid w:val="00203FD8"/>
    <w:rsid w:val="0020466F"/>
    <w:rsid w:val="0020481A"/>
    <w:rsid w:val="002115CC"/>
    <w:rsid w:val="0021432F"/>
    <w:rsid w:val="00217520"/>
    <w:rsid w:val="0022282E"/>
    <w:rsid w:val="00223484"/>
    <w:rsid w:val="00223EF7"/>
    <w:rsid w:val="002247BC"/>
    <w:rsid w:val="00224E35"/>
    <w:rsid w:val="00227A9B"/>
    <w:rsid w:val="00230099"/>
    <w:rsid w:val="002320BA"/>
    <w:rsid w:val="00232B2E"/>
    <w:rsid w:val="0023728F"/>
    <w:rsid w:val="0024097F"/>
    <w:rsid w:val="00242889"/>
    <w:rsid w:val="0024397B"/>
    <w:rsid w:val="002442E1"/>
    <w:rsid w:val="00245C41"/>
    <w:rsid w:val="00245E58"/>
    <w:rsid w:val="00246CF3"/>
    <w:rsid w:val="0025086E"/>
    <w:rsid w:val="002613CE"/>
    <w:rsid w:val="002614C7"/>
    <w:rsid w:val="002738F9"/>
    <w:rsid w:val="00274DF9"/>
    <w:rsid w:val="00281FEA"/>
    <w:rsid w:val="00282E6F"/>
    <w:rsid w:val="00287D29"/>
    <w:rsid w:val="002914F1"/>
    <w:rsid w:val="00294F3B"/>
    <w:rsid w:val="00295257"/>
    <w:rsid w:val="002A0A68"/>
    <w:rsid w:val="002A409F"/>
    <w:rsid w:val="002A411B"/>
    <w:rsid w:val="002A43EA"/>
    <w:rsid w:val="002A6F08"/>
    <w:rsid w:val="002A77CC"/>
    <w:rsid w:val="002B0FF7"/>
    <w:rsid w:val="002C03A5"/>
    <w:rsid w:val="002C14D1"/>
    <w:rsid w:val="002C22C5"/>
    <w:rsid w:val="002D251D"/>
    <w:rsid w:val="002D550D"/>
    <w:rsid w:val="002E48FD"/>
    <w:rsid w:val="002F2EB8"/>
    <w:rsid w:val="002F4A88"/>
    <w:rsid w:val="002F7947"/>
    <w:rsid w:val="00302666"/>
    <w:rsid w:val="003030FB"/>
    <w:rsid w:val="00303278"/>
    <w:rsid w:val="003044EE"/>
    <w:rsid w:val="0030483A"/>
    <w:rsid w:val="0030541A"/>
    <w:rsid w:val="00305B57"/>
    <w:rsid w:val="003067C3"/>
    <w:rsid w:val="00306BF6"/>
    <w:rsid w:val="003107A9"/>
    <w:rsid w:val="003119AC"/>
    <w:rsid w:val="003228FC"/>
    <w:rsid w:val="00323E2A"/>
    <w:rsid w:val="0032575E"/>
    <w:rsid w:val="003270C7"/>
    <w:rsid w:val="00330A42"/>
    <w:rsid w:val="00332778"/>
    <w:rsid w:val="00341232"/>
    <w:rsid w:val="00341736"/>
    <w:rsid w:val="003463A4"/>
    <w:rsid w:val="00346D95"/>
    <w:rsid w:val="00350D18"/>
    <w:rsid w:val="0035277E"/>
    <w:rsid w:val="00355702"/>
    <w:rsid w:val="00355CC7"/>
    <w:rsid w:val="00355E98"/>
    <w:rsid w:val="003561AC"/>
    <w:rsid w:val="00362A40"/>
    <w:rsid w:val="00364F1D"/>
    <w:rsid w:val="00365113"/>
    <w:rsid w:val="003661DA"/>
    <w:rsid w:val="003666C3"/>
    <w:rsid w:val="00371816"/>
    <w:rsid w:val="00372D8D"/>
    <w:rsid w:val="0037336D"/>
    <w:rsid w:val="003760D5"/>
    <w:rsid w:val="00382C8D"/>
    <w:rsid w:val="00383621"/>
    <w:rsid w:val="003852FB"/>
    <w:rsid w:val="00391C7B"/>
    <w:rsid w:val="00392131"/>
    <w:rsid w:val="00394795"/>
    <w:rsid w:val="003947FA"/>
    <w:rsid w:val="0039582F"/>
    <w:rsid w:val="003A1EA6"/>
    <w:rsid w:val="003A212D"/>
    <w:rsid w:val="003A257D"/>
    <w:rsid w:val="003A7422"/>
    <w:rsid w:val="003B0A92"/>
    <w:rsid w:val="003B2CE3"/>
    <w:rsid w:val="003C0106"/>
    <w:rsid w:val="003C1C67"/>
    <w:rsid w:val="003C57E1"/>
    <w:rsid w:val="003D5876"/>
    <w:rsid w:val="003D5AB3"/>
    <w:rsid w:val="003D614A"/>
    <w:rsid w:val="003D7725"/>
    <w:rsid w:val="003E3475"/>
    <w:rsid w:val="003E5E76"/>
    <w:rsid w:val="003F04AC"/>
    <w:rsid w:val="003F38CC"/>
    <w:rsid w:val="0040041D"/>
    <w:rsid w:val="004006EC"/>
    <w:rsid w:val="00402A03"/>
    <w:rsid w:val="00405344"/>
    <w:rsid w:val="00405376"/>
    <w:rsid w:val="004218E3"/>
    <w:rsid w:val="004277FE"/>
    <w:rsid w:val="00431690"/>
    <w:rsid w:val="00431BEC"/>
    <w:rsid w:val="00433BFD"/>
    <w:rsid w:val="004369CE"/>
    <w:rsid w:val="004371BC"/>
    <w:rsid w:val="00437742"/>
    <w:rsid w:val="00437B96"/>
    <w:rsid w:val="00437EE6"/>
    <w:rsid w:val="00445B8C"/>
    <w:rsid w:val="00456073"/>
    <w:rsid w:val="00456DAA"/>
    <w:rsid w:val="004571CD"/>
    <w:rsid w:val="00457258"/>
    <w:rsid w:val="004660A5"/>
    <w:rsid w:val="004660E8"/>
    <w:rsid w:val="00466F13"/>
    <w:rsid w:val="00472552"/>
    <w:rsid w:val="00474350"/>
    <w:rsid w:val="004752D0"/>
    <w:rsid w:val="00476552"/>
    <w:rsid w:val="00477E6E"/>
    <w:rsid w:val="004912E4"/>
    <w:rsid w:val="0049245A"/>
    <w:rsid w:val="004A1410"/>
    <w:rsid w:val="004A5BDE"/>
    <w:rsid w:val="004A6618"/>
    <w:rsid w:val="004A7BC7"/>
    <w:rsid w:val="004B5583"/>
    <w:rsid w:val="004B59A8"/>
    <w:rsid w:val="004B5B88"/>
    <w:rsid w:val="004B7561"/>
    <w:rsid w:val="004C1950"/>
    <w:rsid w:val="004C20B2"/>
    <w:rsid w:val="004D7827"/>
    <w:rsid w:val="004E04D1"/>
    <w:rsid w:val="004E2114"/>
    <w:rsid w:val="004E4236"/>
    <w:rsid w:val="004F23B3"/>
    <w:rsid w:val="004F4435"/>
    <w:rsid w:val="004F5002"/>
    <w:rsid w:val="004F50D2"/>
    <w:rsid w:val="005010B4"/>
    <w:rsid w:val="00502FA5"/>
    <w:rsid w:val="0050434D"/>
    <w:rsid w:val="005071EA"/>
    <w:rsid w:val="00511CD3"/>
    <w:rsid w:val="005136CC"/>
    <w:rsid w:val="00514D34"/>
    <w:rsid w:val="00515009"/>
    <w:rsid w:val="00521348"/>
    <w:rsid w:val="00523212"/>
    <w:rsid w:val="00527C8A"/>
    <w:rsid w:val="0053025A"/>
    <w:rsid w:val="00533022"/>
    <w:rsid w:val="00533511"/>
    <w:rsid w:val="00534941"/>
    <w:rsid w:val="005355A6"/>
    <w:rsid w:val="0053584F"/>
    <w:rsid w:val="0054038A"/>
    <w:rsid w:val="00541144"/>
    <w:rsid w:val="00542894"/>
    <w:rsid w:val="005433DB"/>
    <w:rsid w:val="00544007"/>
    <w:rsid w:val="005467C1"/>
    <w:rsid w:val="00550B11"/>
    <w:rsid w:val="00553E3A"/>
    <w:rsid w:val="00555279"/>
    <w:rsid w:val="005570E5"/>
    <w:rsid w:val="005638A0"/>
    <w:rsid w:val="0056531C"/>
    <w:rsid w:val="005658AE"/>
    <w:rsid w:val="005666EA"/>
    <w:rsid w:val="00566765"/>
    <w:rsid w:val="00570206"/>
    <w:rsid w:val="005736D5"/>
    <w:rsid w:val="0057403E"/>
    <w:rsid w:val="00577887"/>
    <w:rsid w:val="00585FD8"/>
    <w:rsid w:val="00587281"/>
    <w:rsid w:val="00590104"/>
    <w:rsid w:val="0059377D"/>
    <w:rsid w:val="005978F4"/>
    <w:rsid w:val="00597FBF"/>
    <w:rsid w:val="005A3A4B"/>
    <w:rsid w:val="005A44BC"/>
    <w:rsid w:val="005B36D9"/>
    <w:rsid w:val="005B3E6B"/>
    <w:rsid w:val="005B641A"/>
    <w:rsid w:val="005B6898"/>
    <w:rsid w:val="005C0C3B"/>
    <w:rsid w:val="005C2F27"/>
    <w:rsid w:val="005C422F"/>
    <w:rsid w:val="005C55D2"/>
    <w:rsid w:val="005C6D37"/>
    <w:rsid w:val="005C7147"/>
    <w:rsid w:val="005D00BE"/>
    <w:rsid w:val="005D3087"/>
    <w:rsid w:val="005D5DBB"/>
    <w:rsid w:val="005D777D"/>
    <w:rsid w:val="005E458B"/>
    <w:rsid w:val="005F4073"/>
    <w:rsid w:val="005F7449"/>
    <w:rsid w:val="00601FA3"/>
    <w:rsid w:val="00606659"/>
    <w:rsid w:val="00611005"/>
    <w:rsid w:val="006122F5"/>
    <w:rsid w:val="006128BB"/>
    <w:rsid w:val="006135A9"/>
    <w:rsid w:val="00625BBF"/>
    <w:rsid w:val="006273CF"/>
    <w:rsid w:val="00627614"/>
    <w:rsid w:val="006314E2"/>
    <w:rsid w:val="006334E9"/>
    <w:rsid w:val="00636316"/>
    <w:rsid w:val="006373D0"/>
    <w:rsid w:val="0064656A"/>
    <w:rsid w:val="006465A1"/>
    <w:rsid w:val="0064737F"/>
    <w:rsid w:val="006508D6"/>
    <w:rsid w:val="00656325"/>
    <w:rsid w:val="006612FE"/>
    <w:rsid w:val="006647D6"/>
    <w:rsid w:val="00664C51"/>
    <w:rsid w:val="006650A7"/>
    <w:rsid w:val="0067096A"/>
    <w:rsid w:val="006718B7"/>
    <w:rsid w:val="006733C3"/>
    <w:rsid w:val="00677F45"/>
    <w:rsid w:val="00681EE7"/>
    <w:rsid w:val="006822C4"/>
    <w:rsid w:val="0068265B"/>
    <w:rsid w:val="006832D5"/>
    <w:rsid w:val="00683EA7"/>
    <w:rsid w:val="006862B2"/>
    <w:rsid w:val="006912B3"/>
    <w:rsid w:val="00691A60"/>
    <w:rsid w:val="00691EB5"/>
    <w:rsid w:val="00694370"/>
    <w:rsid w:val="006962A7"/>
    <w:rsid w:val="00696F97"/>
    <w:rsid w:val="006A1E83"/>
    <w:rsid w:val="006A3FE3"/>
    <w:rsid w:val="006A70BF"/>
    <w:rsid w:val="006B1DD1"/>
    <w:rsid w:val="006B602C"/>
    <w:rsid w:val="006B6A06"/>
    <w:rsid w:val="006B797D"/>
    <w:rsid w:val="006C282C"/>
    <w:rsid w:val="006C33E0"/>
    <w:rsid w:val="006C76A0"/>
    <w:rsid w:val="006D5758"/>
    <w:rsid w:val="006D69E1"/>
    <w:rsid w:val="006E0313"/>
    <w:rsid w:val="006E111C"/>
    <w:rsid w:val="006E1F86"/>
    <w:rsid w:val="006E35BF"/>
    <w:rsid w:val="006E513D"/>
    <w:rsid w:val="006E52BB"/>
    <w:rsid w:val="006E5D4F"/>
    <w:rsid w:val="006E684D"/>
    <w:rsid w:val="006F148F"/>
    <w:rsid w:val="006F18A8"/>
    <w:rsid w:val="006F362D"/>
    <w:rsid w:val="00701DB9"/>
    <w:rsid w:val="00704194"/>
    <w:rsid w:val="007120F2"/>
    <w:rsid w:val="0071440A"/>
    <w:rsid w:val="0071456A"/>
    <w:rsid w:val="00714631"/>
    <w:rsid w:val="00715FB8"/>
    <w:rsid w:val="00716F35"/>
    <w:rsid w:val="00717E66"/>
    <w:rsid w:val="007215B6"/>
    <w:rsid w:val="00724B1C"/>
    <w:rsid w:val="0073099E"/>
    <w:rsid w:val="00730BCB"/>
    <w:rsid w:val="0073180A"/>
    <w:rsid w:val="007348B6"/>
    <w:rsid w:val="00735801"/>
    <w:rsid w:val="0073638E"/>
    <w:rsid w:val="007404F6"/>
    <w:rsid w:val="00740A66"/>
    <w:rsid w:val="00745BEF"/>
    <w:rsid w:val="00746029"/>
    <w:rsid w:val="00750D2D"/>
    <w:rsid w:val="00757D96"/>
    <w:rsid w:val="007611E2"/>
    <w:rsid w:val="00766832"/>
    <w:rsid w:val="00766966"/>
    <w:rsid w:val="00766C15"/>
    <w:rsid w:val="007725CD"/>
    <w:rsid w:val="00774468"/>
    <w:rsid w:val="007767D2"/>
    <w:rsid w:val="007776C9"/>
    <w:rsid w:val="00777BFA"/>
    <w:rsid w:val="007809E6"/>
    <w:rsid w:val="007837FA"/>
    <w:rsid w:val="007840A0"/>
    <w:rsid w:val="00784D87"/>
    <w:rsid w:val="00785E60"/>
    <w:rsid w:val="00793E85"/>
    <w:rsid w:val="00794796"/>
    <w:rsid w:val="00794C2E"/>
    <w:rsid w:val="007976CE"/>
    <w:rsid w:val="007A23C3"/>
    <w:rsid w:val="007B0090"/>
    <w:rsid w:val="007B1C22"/>
    <w:rsid w:val="007B1F6C"/>
    <w:rsid w:val="007B1F88"/>
    <w:rsid w:val="007B31CA"/>
    <w:rsid w:val="007B418A"/>
    <w:rsid w:val="007B5337"/>
    <w:rsid w:val="007B53E8"/>
    <w:rsid w:val="007C2579"/>
    <w:rsid w:val="007C300C"/>
    <w:rsid w:val="007C37B5"/>
    <w:rsid w:val="007C60CF"/>
    <w:rsid w:val="007D1850"/>
    <w:rsid w:val="007D5B4E"/>
    <w:rsid w:val="007D6E55"/>
    <w:rsid w:val="007D7BD6"/>
    <w:rsid w:val="007E0843"/>
    <w:rsid w:val="007E1578"/>
    <w:rsid w:val="007E178D"/>
    <w:rsid w:val="007E275D"/>
    <w:rsid w:val="007F058C"/>
    <w:rsid w:val="007F5801"/>
    <w:rsid w:val="007F6530"/>
    <w:rsid w:val="007F6908"/>
    <w:rsid w:val="00800110"/>
    <w:rsid w:val="00804A2D"/>
    <w:rsid w:val="008078C3"/>
    <w:rsid w:val="0081006E"/>
    <w:rsid w:val="008101B2"/>
    <w:rsid w:val="0081061F"/>
    <w:rsid w:val="008109C0"/>
    <w:rsid w:val="0081306B"/>
    <w:rsid w:val="00814256"/>
    <w:rsid w:val="00814455"/>
    <w:rsid w:val="00827735"/>
    <w:rsid w:val="00827A19"/>
    <w:rsid w:val="0083170E"/>
    <w:rsid w:val="008318C9"/>
    <w:rsid w:val="008347DC"/>
    <w:rsid w:val="0084014E"/>
    <w:rsid w:val="0084485A"/>
    <w:rsid w:val="00846203"/>
    <w:rsid w:val="0084753F"/>
    <w:rsid w:val="0085190C"/>
    <w:rsid w:val="00852121"/>
    <w:rsid w:val="0085265B"/>
    <w:rsid w:val="00853C12"/>
    <w:rsid w:val="00854206"/>
    <w:rsid w:val="00857391"/>
    <w:rsid w:val="008604AC"/>
    <w:rsid w:val="00866E3E"/>
    <w:rsid w:val="0087080E"/>
    <w:rsid w:val="008758BF"/>
    <w:rsid w:val="008775E2"/>
    <w:rsid w:val="00877C30"/>
    <w:rsid w:val="0088087B"/>
    <w:rsid w:val="00881D77"/>
    <w:rsid w:val="00881E82"/>
    <w:rsid w:val="00881FB8"/>
    <w:rsid w:val="00882014"/>
    <w:rsid w:val="008846C9"/>
    <w:rsid w:val="00885907"/>
    <w:rsid w:val="008859A3"/>
    <w:rsid w:val="008874F4"/>
    <w:rsid w:val="0089019F"/>
    <w:rsid w:val="0089164A"/>
    <w:rsid w:val="00895802"/>
    <w:rsid w:val="008A02C9"/>
    <w:rsid w:val="008A2260"/>
    <w:rsid w:val="008A2B9E"/>
    <w:rsid w:val="008A40F5"/>
    <w:rsid w:val="008A58B2"/>
    <w:rsid w:val="008A7C06"/>
    <w:rsid w:val="008B020F"/>
    <w:rsid w:val="008B2717"/>
    <w:rsid w:val="008B573F"/>
    <w:rsid w:val="008C4760"/>
    <w:rsid w:val="008C7A56"/>
    <w:rsid w:val="008D2951"/>
    <w:rsid w:val="008D3473"/>
    <w:rsid w:val="008D58A0"/>
    <w:rsid w:val="008D5ED2"/>
    <w:rsid w:val="008E0F56"/>
    <w:rsid w:val="008E2542"/>
    <w:rsid w:val="008E313E"/>
    <w:rsid w:val="008E3DDE"/>
    <w:rsid w:val="008E7289"/>
    <w:rsid w:val="008F0B95"/>
    <w:rsid w:val="008F16D2"/>
    <w:rsid w:val="008F2F93"/>
    <w:rsid w:val="008F3983"/>
    <w:rsid w:val="008F4EDD"/>
    <w:rsid w:val="008F6F30"/>
    <w:rsid w:val="00900278"/>
    <w:rsid w:val="00903B0C"/>
    <w:rsid w:val="00904E75"/>
    <w:rsid w:val="0090660B"/>
    <w:rsid w:val="009220ED"/>
    <w:rsid w:val="009257CC"/>
    <w:rsid w:val="00927B10"/>
    <w:rsid w:val="00931604"/>
    <w:rsid w:val="00932E59"/>
    <w:rsid w:val="009460F7"/>
    <w:rsid w:val="00950144"/>
    <w:rsid w:val="00952004"/>
    <w:rsid w:val="009542F4"/>
    <w:rsid w:val="00955F9E"/>
    <w:rsid w:val="00956585"/>
    <w:rsid w:val="00957A0A"/>
    <w:rsid w:val="009618F1"/>
    <w:rsid w:val="0096240F"/>
    <w:rsid w:val="00962996"/>
    <w:rsid w:val="00962C63"/>
    <w:rsid w:val="00963518"/>
    <w:rsid w:val="00963669"/>
    <w:rsid w:val="0097249A"/>
    <w:rsid w:val="009751F4"/>
    <w:rsid w:val="00975C46"/>
    <w:rsid w:val="00977F66"/>
    <w:rsid w:val="0098024D"/>
    <w:rsid w:val="009810EF"/>
    <w:rsid w:val="00984628"/>
    <w:rsid w:val="0098485B"/>
    <w:rsid w:val="00986343"/>
    <w:rsid w:val="00987F3F"/>
    <w:rsid w:val="00991159"/>
    <w:rsid w:val="00992A1E"/>
    <w:rsid w:val="00993A87"/>
    <w:rsid w:val="009A2A2B"/>
    <w:rsid w:val="009A62F3"/>
    <w:rsid w:val="009A6412"/>
    <w:rsid w:val="009A74EE"/>
    <w:rsid w:val="009B0A3E"/>
    <w:rsid w:val="009B7EB6"/>
    <w:rsid w:val="009C4FC8"/>
    <w:rsid w:val="009C77A7"/>
    <w:rsid w:val="009D0F1F"/>
    <w:rsid w:val="009D2777"/>
    <w:rsid w:val="009D438E"/>
    <w:rsid w:val="009D6036"/>
    <w:rsid w:val="009D6F88"/>
    <w:rsid w:val="009E377E"/>
    <w:rsid w:val="009E379D"/>
    <w:rsid w:val="009E4A4F"/>
    <w:rsid w:val="009E5A21"/>
    <w:rsid w:val="009F31A1"/>
    <w:rsid w:val="009F5AA4"/>
    <w:rsid w:val="009F6127"/>
    <w:rsid w:val="009F73C2"/>
    <w:rsid w:val="009F7C0C"/>
    <w:rsid w:val="00A0010C"/>
    <w:rsid w:val="00A00F34"/>
    <w:rsid w:val="00A02930"/>
    <w:rsid w:val="00A0505E"/>
    <w:rsid w:val="00A053F0"/>
    <w:rsid w:val="00A0691E"/>
    <w:rsid w:val="00A06B0C"/>
    <w:rsid w:val="00A11CF8"/>
    <w:rsid w:val="00A2005D"/>
    <w:rsid w:val="00A21C26"/>
    <w:rsid w:val="00A246A4"/>
    <w:rsid w:val="00A25491"/>
    <w:rsid w:val="00A332F5"/>
    <w:rsid w:val="00A336E5"/>
    <w:rsid w:val="00A34EAB"/>
    <w:rsid w:val="00A354BB"/>
    <w:rsid w:val="00A36F02"/>
    <w:rsid w:val="00A40146"/>
    <w:rsid w:val="00A43157"/>
    <w:rsid w:val="00A44D40"/>
    <w:rsid w:val="00A45247"/>
    <w:rsid w:val="00A4694E"/>
    <w:rsid w:val="00A47F0E"/>
    <w:rsid w:val="00A52995"/>
    <w:rsid w:val="00A53DEA"/>
    <w:rsid w:val="00A544EA"/>
    <w:rsid w:val="00A55539"/>
    <w:rsid w:val="00A5693B"/>
    <w:rsid w:val="00A6292F"/>
    <w:rsid w:val="00A63C93"/>
    <w:rsid w:val="00A678E9"/>
    <w:rsid w:val="00A67A37"/>
    <w:rsid w:val="00A818DF"/>
    <w:rsid w:val="00A8343B"/>
    <w:rsid w:val="00A843E6"/>
    <w:rsid w:val="00A85E68"/>
    <w:rsid w:val="00A86201"/>
    <w:rsid w:val="00A8674B"/>
    <w:rsid w:val="00A911DD"/>
    <w:rsid w:val="00AA0E92"/>
    <w:rsid w:val="00AA7761"/>
    <w:rsid w:val="00AB0B29"/>
    <w:rsid w:val="00AB0DF0"/>
    <w:rsid w:val="00AB1E42"/>
    <w:rsid w:val="00AB3163"/>
    <w:rsid w:val="00AC38E2"/>
    <w:rsid w:val="00AC6E62"/>
    <w:rsid w:val="00AC71B8"/>
    <w:rsid w:val="00AC73EB"/>
    <w:rsid w:val="00AD0411"/>
    <w:rsid w:val="00AD1DB7"/>
    <w:rsid w:val="00AD20CE"/>
    <w:rsid w:val="00AD32C9"/>
    <w:rsid w:val="00AD43FE"/>
    <w:rsid w:val="00AD4A2F"/>
    <w:rsid w:val="00AD5D5C"/>
    <w:rsid w:val="00AD69E6"/>
    <w:rsid w:val="00AE0DE3"/>
    <w:rsid w:val="00AE6657"/>
    <w:rsid w:val="00AE7AB2"/>
    <w:rsid w:val="00AF00EC"/>
    <w:rsid w:val="00AF199C"/>
    <w:rsid w:val="00AF3C9B"/>
    <w:rsid w:val="00AF492E"/>
    <w:rsid w:val="00AF54CB"/>
    <w:rsid w:val="00B012AB"/>
    <w:rsid w:val="00B025C1"/>
    <w:rsid w:val="00B05FB2"/>
    <w:rsid w:val="00B102B7"/>
    <w:rsid w:val="00B26E15"/>
    <w:rsid w:val="00B279F3"/>
    <w:rsid w:val="00B30AA1"/>
    <w:rsid w:val="00B30B6A"/>
    <w:rsid w:val="00B30C43"/>
    <w:rsid w:val="00B31C4E"/>
    <w:rsid w:val="00B31DBD"/>
    <w:rsid w:val="00B3203C"/>
    <w:rsid w:val="00B340DD"/>
    <w:rsid w:val="00B34240"/>
    <w:rsid w:val="00B3496A"/>
    <w:rsid w:val="00B365E1"/>
    <w:rsid w:val="00B37567"/>
    <w:rsid w:val="00B408EB"/>
    <w:rsid w:val="00B42A67"/>
    <w:rsid w:val="00B42D93"/>
    <w:rsid w:val="00B55B2B"/>
    <w:rsid w:val="00B616C6"/>
    <w:rsid w:val="00B61F4C"/>
    <w:rsid w:val="00B62044"/>
    <w:rsid w:val="00B62057"/>
    <w:rsid w:val="00B63F89"/>
    <w:rsid w:val="00B65AFE"/>
    <w:rsid w:val="00B700CB"/>
    <w:rsid w:val="00B705EB"/>
    <w:rsid w:val="00B7360B"/>
    <w:rsid w:val="00B75CDD"/>
    <w:rsid w:val="00B77273"/>
    <w:rsid w:val="00B812DB"/>
    <w:rsid w:val="00B816B5"/>
    <w:rsid w:val="00B81AAF"/>
    <w:rsid w:val="00B85753"/>
    <w:rsid w:val="00B870A6"/>
    <w:rsid w:val="00B90184"/>
    <w:rsid w:val="00B90D73"/>
    <w:rsid w:val="00B90F01"/>
    <w:rsid w:val="00B9334E"/>
    <w:rsid w:val="00BA1225"/>
    <w:rsid w:val="00BA1699"/>
    <w:rsid w:val="00BA3EBB"/>
    <w:rsid w:val="00BB0837"/>
    <w:rsid w:val="00BB106E"/>
    <w:rsid w:val="00BB47FE"/>
    <w:rsid w:val="00BB5081"/>
    <w:rsid w:val="00BB6CD1"/>
    <w:rsid w:val="00BC06E5"/>
    <w:rsid w:val="00BC0A63"/>
    <w:rsid w:val="00BC240F"/>
    <w:rsid w:val="00BC6C37"/>
    <w:rsid w:val="00BC7706"/>
    <w:rsid w:val="00BC7CB9"/>
    <w:rsid w:val="00BD0CAB"/>
    <w:rsid w:val="00BD1E12"/>
    <w:rsid w:val="00BD48CF"/>
    <w:rsid w:val="00BD5E53"/>
    <w:rsid w:val="00BE01DF"/>
    <w:rsid w:val="00BE23ED"/>
    <w:rsid w:val="00BE339E"/>
    <w:rsid w:val="00BE4022"/>
    <w:rsid w:val="00BE4777"/>
    <w:rsid w:val="00BE4AE1"/>
    <w:rsid w:val="00BE53D6"/>
    <w:rsid w:val="00BE7D05"/>
    <w:rsid w:val="00BF1831"/>
    <w:rsid w:val="00BF219A"/>
    <w:rsid w:val="00BF29F9"/>
    <w:rsid w:val="00BF309E"/>
    <w:rsid w:val="00BF475C"/>
    <w:rsid w:val="00BF7690"/>
    <w:rsid w:val="00BF776B"/>
    <w:rsid w:val="00BF77B1"/>
    <w:rsid w:val="00C00BBE"/>
    <w:rsid w:val="00C00FDB"/>
    <w:rsid w:val="00C049B4"/>
    <w:rsid w:val="00C05387"/>
    <w:rsid w:val="00C057E0"/>
    <w:rsid w:val="00C06114"/>
    <w:rsid w:val="00C103AA"/>
    <w:rsid w:val="00C131BD"/>
    <w:rsid w:val="00C17CC8"/>
    <w:rsid w:val="00C201FC"/>
    <w:rsid w:val="00C204F6"/>
    <w:rsid w:val="00C2421A"/>
    <w:rsid w:val="00C244C4"/>
    <w:rsid w:val="00C24D0B"/>
    <w:rsid w:val="00C25DDE"/>
    <w:rsid w:val="00C275FA"/>
    <w:rsid w:val="00C32053"/>
    <w:rsid w:val="00C33B4C"/>
    <w:rsid w:val="00C33F11"/>
    <w:rsid w:val="00C35406"/>
    <w:rsid w:val="00C370FD"/>
    <w:rsid w:val="00C374CE"/>
    <w:rsid w:val="00C376FC"/>
    <w:rsid w:val="00C41241"/>
    <w:rsid w:val="00C4315B"/>
    <w:rsid w:val="00C46909"/>
    <w:rsid w:val="00C51678"/>
    <w:rsid w:val="00C53861"/>
    <w:rsid w:val="00C555DA"/>
    <w:rsid w:val="00C62BD1"/>
    <w:rsid w:val="00C64009"/>
    <w:rsid w:val="00C6433C"/>
    <w:rsid w:val="00C67104"/>
    <w:rsid w:val="00C7077B"/>
    <w:rsid w:val="00C745C4"/>
    <w:rsid w:val="00C74A34"/>
    <w:rsid w:val="00C80383"/>
    <w:rsid w:val="00C8264D"/>
    <w:rsid w:val="00C84A59"/>
    <w:rsid w:val="00C951FA"/>
    <w:rsid w:val="00C9532D"/>
    <w:rsid w:val="00C97131"/>
    <w:rsid w:val="00CA0397"/>
    <w:rsid w:val="00CA3F4C"/>
    <w:rsid w:val="00CB0FDA"/>
    <w:rsid w:val="00CB6C21"/>
    <w:rsid w:val="00CC1414"/>
    <w:rsid w:val="00CC1AB1"/>
    <w:rsid w:val="00CC5791"/>
    <w:rsid w:val="00CC6892"/>
    <w:rsid w:val="00CD109B"/>
    <w:rsid w:val="00CD28BD"/>
    <w:rsid w:val="00CD3FC9"/>
    <w:rsid w:val="00CE3E50"/>
    <w:rsid w:val="00CE409A"/>
    <w:rsid w:val="00CE4CBC"/>
    <w:rsid w:val="00CE6560"/>
    <w:rsid w:val="00CF28CC"/>
    <w:rsid w:val="00CF4E47"/>
    <w:rsid w:val="00CF6CA0"/>
    <w:rsid w:val="00D00B07"/>
    <w:rsid w:val="00D034CD"/>
    <w:rsid w:val="00D13A0D"/>
    <w:rsid w:val="00D16502"/>
    <w:rsid w:val="00D2166A"/>
    <w:rsid w:val="00D25103"/>
    <w:rsid w:val="00D26782"/>
    <w:rsid w:val="00D276A6"/>
    <w:rsid w:val="00D278A0"/>
    <w:rsid w:val="00D30105"/>
    <w:rsid w:val="00D32377"/>
    <w:rsid w:val="00D32F60"/>
    <w:rsid w:val="00D33A63"/>
    <w:rsid w:val="00D4173D"/>
    <w:rsid w:val="00D41791"/>
    <w:rsid w:val="00D43BBF"/>
    <w:rsid w:val="00D44C4D"/>
    <w:rsid w:val="00D51C16"/>
    <w:rsid w:val="00D52075"/>
    <w:rsid w:val="00D53A06"/>
    <w:rsid w:val="00D54BEA"/>
    <w:rsid w:val="00D60643"/>
    <w:rsid w:val="00D62D62"/>
    <w:rsid w:val="00D630AF"/>
    <w:rsid w:val="00D661F5"/>
    <w:rsid w:val="00D66B55"/>
    <w:rsid w:val="00D679CD"/>
    <w:rsid w:val="00D67AF6"/>
    <w:rsid w:val="00D7337A"/>
    <w:rsid w:val="00D74D72"/>
    <w:rsid w:val="00D74E3B"/>
    <w:rsid w:val="00D75EDA"/>
    <w:rsid w:val="00D77A0C"/>
    <w:rsid w:val="00D841CB"/>
    <w:rsid w:val="00D903A1"/>
    <w:rsid w:val="00D9220D"/>
    <w:rsid w:val="00D9375B"/>
    <w:rsid w:val="00D93FCC"/>
    <w:rsid w:val="00D96797"/>
    <w:rsid w:val="00D9711D"/>
    <w:rsid w:val="00D974AB"/>
    <w:rsid w:val="00DA0DAA"/>
    <w:rsid w:val="00DA12CD"/>
    <w:rsid w:val="00DA2BA6"/>
    <w:rsid w:val="00DA30BC"/>
    <w:rsid w:val="00DA79DD"/>
    <w:rsid w:val="00DA7C04"/>
    <w:rsid w:val="00DB1756"/>
    <w:rsid w:val="00DB255F"/>
    <w:rsid w:val="00DB62EA"/>
    <w:rsid w:val="00DB6A63"/>
    <w:rsid w:val="00DC076D"/>
    <w:rsid w:val="00DC3C39"/>
    <w:rsid w:val="00DD220B"/>
    <w:rsid w:val="00DD2997"/>
    <w:rsid w:val="00DD5D75"/>
    <w:rsid w:val="00DD6C97"/>
    <w:rsid w:val="00DE11C9"/>
    <w:rsid w:val="00DE303C"/>
    <w:rsid w:val="00DE3F32"/>
    <w:rsid w:val="00DF22A9"/>
    <w:rsid w:val="00DF37F2"/>
    <w:rsid w:val="00DF6C67"/>
    <w:rsid w:val="00DF7F47"/>
    <w:rsid w:val="00E025E2"/>
    <w:rsid w:val="00E02BC7"/>
    <w:rsid w:val="00E030A6"/>
    <w:rsid w:val="00E03394"/>
    <w:rsid w:val="00E13116"/>
    <w:rsid w:val="00E171B1"/>
    <w:rsid w:val="00E17A3B"/>
    <w:rsid w:val="00E20EC7"/>
    <w:rsid w:val="00E2361D"/>
    <w:rsid w:val="00E270B4"/>
    <w:rsid w:val="00E27A4F"/>
    <w:rsid w:val="00E315F6"/>
    <w:rsid w:val="00E34E56"/>
    <w:rsid w:val="00E36E66"/>
    <w:rsid w:val="00E40AF7"/>
    <w:rsid w:val="00E40FFE"/>
    <w:rsid w:val="00E4189F"/>
    <w:rsid w:val="00E424AD"/>
    <w:rsid w:val="00E43CA5"/>
    <w:rsid w:val="00E51D59"/>
    <w:rsid w:val="00E547B2"/>
    <w:rsid w:val="00E61361"/>
    <w:rsid w:val="00E6162E"/>
    <w:rsid w:val="00E61933"/>
    <w:rsid w:val="00E63692"/>
    <w:rsid w:val="00E66D27"/>
    <w:rsid w:val="00E77999"/>
    <w:rsid w:val="00E81C50"/>
    <w:rsid w:val="00E83D24"/>
    <w:rsid w:val="00E85A3D"/>
    <w:rsid w:val="00E861A1"/>
    <w:rsid w:val="00E93858"/>
    <w:rsid w:val="00E97E37"/>
    <w:rsid w:val="00EA2578"/>
    <w:rsid w:val="00EA6428"/>
    <w:rsid w:val="00EA6907"/>
    <w:rsid w:val="00EB1A42"/>
    <w:rsid w:val="00EB58E6"/>
    <w:rsid w:val="00EC337B"/>
    <w:rsid w:val="00EC717C"/>
    <w:rsid w:val="00EC7A30"/>
    <w:rsid w:val="00ED04C3"/>
    <w:rsid w:val="00ED3052"/>
    <w:rsid w:val="00ED49CE"/>
    <w:rsid w:val="00ED6F66"/>
    <w:rsid w:val="00EE1043"/>
    <w:rsid w:val="00EE25B2"/>
    <w:rsid w:val="00EE26F1"/>
    <w:rsid w:val="00EF0F12"/>
    <w:rsid w:val="00EF20D4"/>
    <w:rsid w:val="00EF24BA"/>
    <w:rsid w:val="00EF43F6"/>
    <w:rsid w:val="00EF52AD"/>
    <w:rsid w:val="00EF6DC6"/>
    <w:rsid w:val="00EF7A64"/>
    <w:rsid w:val="00F0516B"/>
    <w:rsid w:val="00F072FD"/>
    <w:rsid w:val="00F14AC7"/>
    <w:rsid w:val="00F17ED7"/>
    <w:rsid w:val="00F201AC"/>
    <w:rsid w:val="00F206D0"/>
    <w:rsid w:val="00F20B3A"/>
    <w:rsid w:val="00F21BE9"/>
    <w:rsid w:val="00F22C74"/>
    <w:rsid w:val="00F24BA5"/>
    <w:rsid w:val="00F30075"/>
    <w:rsid w:val="00F306F9"/>
    <w:rsid w:val="00F420DD"/>
    <w:rsid w:val="00F42E13"/>
    <w:rsid w:val="00F42E6D"/>
    <w:rsid w:val="00F4441D"/>
    <w:rsid w:val="00F4589F"/>
    <w:rsid w:val="00F47E8A"/>
    <w:rsid w:val="00F50C3B"/>
    <w:rsid w:val="00F51B24"/>
    <w:rsid w:val="00F54209"/>
    <w:rsid w:val="00F546B9"/>
    <w:rsid w:val="00F574A2"/>
    <w:rsid w:val="00F61A2B"/>
    <w:rsid w:val="00F66641"/>
    <w:rsid w:val="00F673F0"/>
    <w:rsid w:val="00F67552"/>
    <w:rsid w:val="00F70436"/>
    <w:rsid w:val="00F70F7D"/>
    <w:rsid w:val="00F71446"/>
    <w:rsid w:val="00F73C97"/>
    <w:rsid w:val="00F74F4A"/>
    <w:rsid w:val="00F763E6"/>
    <w:rsid w:val="00F77BB3"/>
    <w:rsid w:val="00F77D3A"/>
    <w:rsid w:val="00F90F69"/>
    <w:rsid w:val="00F918C6"/>
    <w:rsid w:val="00F91A29"/>
    <w:rsid w:val="00F94927"/>
    <w:rsid w:val="00F9541D"/>
    <w:rsid w:val="00FA13F0"/>
    <w:rsid w:val="00FA231C"/>
    <w:rsid w:val="00FA5531"/>
    <w:rsid w:val="00FA6958"/>
    <w:rsid w:val="00FA7BC3"/>
    <w:rsid w:val="00FB33F5"/>
    <w:rsid w:val="00FB38EF"/>
    <w:rsid w:val="00FB66D8"/>
    <w:rsid w:val="00FC530D"/>
    <w:rsid w:val="00FC67C4"/>
    <w:rsid w:val="00FD3182"/>
    <w:rsid w:val="00FD6D8E"/>
    <w:rsid w:val="00FE0D52"/>
    <w:rsid w:val="00FE1DA0"/>
    <w:rsid w:val="00FE1F12"/>
    <w:rsid w:val="00FE24F6"/>
    <w:rsid w:val="00FE289D"/>
    <w:rsid w:val="00FE6D57"/>
    <w:rsid w:val="00FF0217"/>
    <w:rsid w:val="00FF0FC2"/>
    <w:rsid w:val="00FF6B8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601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F44E7"/>
    <w:pPr>
      <w:pBdr>
        <w:top w:val="nil"/>
        <w:left w:val="nil"/>
        <w:bottom w:val="nil"/>
        <w:right w:val="nil"/>
        <w:between w:val="nil"/>
      </w:pBdr>
      <w:spacing w:after="200" w:line="252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095CA9"/>
    <w:pPr>
      <w:keepNext/>
      <w:spacing w:before="360" w:after="240"/>
      <w:outlineLvl w:val="0"/>
    </w:pPr>
    <w:rPr>
      <w:rFonts w:ascii="Californian FB" w:eastAsiaTheme="majorEastAsia" w:hAnsi="Californian FB" w:cstheme="majorBidi"/>
      <w:b/>
      <w:color w:val="23799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33"/>
    <w:pPr>
      <w:keepNext/>
      <w:spacing w:before="360" w:after="240"/>
      <w:outlineLvl w:val="1"/>
    </w:pPr>
    <w:rPr>
      <w:rFonts w:ascii="Californian FB" w:eastAsiaTheme="majorEastAsia" w:hAnsi="Californian FB" w:cstheme="majorBidi"/>
      <w:b/>
      <w:color w:val="2379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CA9"/>
    <w:pPr>
      <w:keepNext/>
      <w:spacing w:before="2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4BA"/>
    <w:pPr>
      <w:keepNext/>
      <w:outlineLvl w:val="3"/>
    </w:pPr>
    <w:rPr>
      <w:rFonts w:ascii="Calibri" w:eastAsiaTheme="majorEastAsia" w:hAnsi="Calibr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5CA9"/>
    <w:rPr>
      <w:rFonts w:eastAsiaTheme="majorEastAsia" w:cstheme="majorBidi"/>
      <w:b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456A"/>
    <w:pPr>
      <w:spacing w:after="0"/>
      <w:ind w:left="2160" w:hanging="720"/>
      <w:outlineLvl w:val="1"/>
    </w:pPr>
  </w:style>
  <w:style w:type="paragraph" w:styleId="TOC1">
    <w:name w:val="toc 1"/>
    <w:basedOn w:val="Normal"/>
    <w:next w:val="Normal"/>
    <w:autoRedefine/>
    <w:uiPriority w:val="39"/>
    <w:unhideWhenUsed/>
    <w:rsid w:val="0071456A"/>
    <w:pPr>
      <w:keepNext/>
      <w:spacing w:before="120" w:after="60"/>
      <w:ind w:left="1440" w:hanging="720"/>
    </w:pPr>
    <w:rPr>
      <w:b/>
    </w:rPr>
  </w:style>
  <w:style w:type="paragraph" w:styleId="FootnoteText">
    <w:name w:val="footnote text"/>
    <w:basedOn w:val="Normal"/>
    <w:link w:val="FootnoteTextChar"/>
    <w:uiPriority w:val="99"/>
    <w:unhideWhenUsed/>
    <w:rsid w:val="00C6433C"/>
    <w:pPr>
      <w:spacing w:after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433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6C71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06C7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06C71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06C7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5CA9"/>
    <w:rPr>
      <w:rFonts w:ascii="Californian FB" w:eastAsiaTheme="majorEastAsia" w:hAnsi="Californian FB" w:cstheme="majorBidi"/>
      <w:b/>
      <w:color w:val="23799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3533"/>
    <w:rPr>
      <w:rFonts w:ascii="Californian FB" w:eastAsiaTheme="majorEastAsia" w:hAnsi="Californian FB" w:cstheme="majorBidi"/>
      <w:b/>
      <w:color w:val="237990"/>
      <w:sz w:val="32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095CA9"/>
  </w:style>
  <w:style w:type="character" w:styleId="Hyperlink">
    <w:name w:val="Hyperlink"/>
    <w:basedOn w:val="DefaultParagraphFont"/>
    <w:uiPriority w:val="99"/>
    <w:unhideWhenUsed/>
    <w:rsid w:val="008A2260"/>
    <w:rPr>
      <w:color w:val="237990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095CA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95CA9"/>
    <w:rPr>
      <w:color w:val="808080"/>
    </w:rPr>
  </w:style>
  <w:style w:type="character" w:customStyle="1" w:styleId="apple-converted-space">
    <w:name w:val="apple-converted-space"/>
    <w:basedOn w:val="DefaultParagraphFont"/>
    <w:rsid w:val="00095CA9"/>
  </w:style>
  <w:style w:type="paragraph" w:styleId="TOC3">
    <w:name w:val="toc 3"/>
    <w:basedOn w:val="Normal"/>
    <w:next w:val="Normal"/>
    <w:autoRedefine/>
    <w:uiPriority w:val="39"/>
    <w:unhideWhenUsed/>
    <w:rsid w:val="0071456A"/>
    <w:pPr>
      <w:spacing w:after="0"/>
      <w:ind w:left="2880" w:hanging="720"/>
      <w:outlineLvl w:val="2"/>
    </w:pPr>
  </w:style>
  <w:style w:type="character" w:styleId="CommentReference">
    <w:name w:val="annotation reference"/>
    <w:basedOn w:val="DefaultParagraphFont"/>
    <w:uiPriority w:val="99"/>
    <w:semiHidden/>
    <w:unhideWhenUsed/>
    <w:rsid w:val="0009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C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095CA9"/>
    <w:pPr>
      <w:spacing w:line="276" w:lineRule="auto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09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qFormat/>
    <w:rsid w:val="00095CA9"/>
    <w:pPr>
      <w:spacing w:after="120"/>
    </w:pPr>
    <w:rPr>
      <w:b/>
    </w:rPr>
  </w:style>
  <w:style w:type="paragraph" w:customStyle="1" w:styleId="FigureTitle">
    <w:name w:val="Figure Title"/>
    <w:basedOn w:val="TableTitle"/>
    <w:qFormat/>
    <w:rsid w:val="0037336D"/>
    <w:pPr>
      <w:keepNext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95CA9"/>
    <w:pPr>
      <w:spacing w:line="259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095CA9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095CA9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95CA9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95CA9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95CA9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95CA9"/>
    <w:pPr>
      <w:spacing w:after="100" w:line="259" w:lineRule="auto"/>
      <w:ind w:left="1760"/>
    </w:pPr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095CA9"/>
    <w:pPr>
      <w:spacing w:after="0" w:line="240" w:lineRule="auto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F24BA"/>
    <w:rPr>
      <w:rFonts w:ascii="Calibri" w:eastAsiaTheme="majorEastAsia" w:hAnsi="Calibri" w:cstheme="majorBidi"/>
      <w:b/>
      <w:iCs/>
    </w:rPr>
  </w:style>
  <w:style w:type="character" w:styleId="Strong">
    <w:name w:val="Strong"/>
    <w:basedOn w:val="DefaultParagraphFont"/>
    <w:uiPriority w:val="22"/>
    <w:rsid w:val="00175E1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2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Title">
    <w:name w:val="Appendix Title"/>
    <w:basedOn w:val="Normal"/>
    <w:link w:val="AppendixTitleChar"/>
    <w:qFormat/>
    <w:rsid w:val="008A2260"/>
    <w:pPr>
      <w:keepNext/>
      <w:keepLines/>
      <w:spacing w:before="120" w:after="240"/>
      <w:outlineLvl w:val="0"/>
    </w:pPr>
    <w:rPr>
      <w:rFonts w:ascii="Californian FB" w:eastAsiaTheme="majorEastAsia" w:hAnsi="Californian FB" w:cstheme="majorBidi"/>
      <w:b/>
      <w:color w:val="97581B"/>
      <w:sz w:val="4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8A2260"/>
  </w:style>
  <w:style w:type="character" w:customStyle="1" w:styleId="AppendixTitleChar">
    <w:name w:val="Appendix Title Char"/>
    <w:basedOn w:val="DefaultParagraphFont"/>
    <w:link w:val="AppendixTitle"/>
    <w:rsid w:val="008A2260"/>
    <w:rPr>
      <w:rFonts w:ascii="Californian FB" w:eastAsiaTheme="majorEastAsia" w:hAnsi="Californian FB" w:cstheme="majorBidi"/>
      <w:b/>
      <w:color w:val="97581B"/>
      <w:sz w:val="44"/>
      <w:szCs w:val="32"/>
    </w:rPr>
  </w:style>
  <w:style w:type="paragraph" w:customStyle="1" w:styleId="DocumentTitle">
    <w:name w:val="Document Title"/>
    <w:basedOn w:val="Normal"/>
    <w:link w:val="DocumentTitleChar"/>
    <w:qFormat/>
    <w:rsid w:val="008A2260"/>
    <w:pPr>
      <w:jc w:val="center"/>
    </w:pPr>
    <w:rPr>
      <w:rFonts w:ascii="Californian FB" w:hAnsi="Californian FB"/>
      <w:b/>
      <w:color w:val="7C8029"/>
      <w:sz w:val="80"/>
      <w:szCs w:val="80"/>
    </w:rPr>
  </w:style>
  <w:style w:type="paragraph" w:customStyle="1" w:styleId="TOPSBulletList">
    <w:name w:val="TOPS Bullet List"/>
    <w:basedOn w:val="Normal"/>
    <w:link w:val="TOPSBulletListChar"/>
    <w:qFormat/>
    <w:rsid w:val="008A2260"/>
    <w:pPr>
      <w:numPr>
        <w:numId w:val="2"/>
      </w:numPr>
      <w:spacing w:after="120"/>
    </w:pPr>
  </w:style>
  <w:style w:type="character" w:customStyle="1" w:styleId="DocumentTitleChar">
    <w:name w:val="Document Title Char"/>
    <w:basedOn w:val="DefaultParagraphFont"/>
    <w:link w:val="DocumentTitle"/>
    <w:rsid w:val="008A2260"/>
    <w:rPr>
      <w:rFonts w:ascii="Californian FB" w:hAnsi="Californian FB"/>
      <w:b/>
      <w:color w:val="7C8029"/>
      <w:sz w:val="80"/>
      <w:szCs w:val="80"/>
    </w:rPr>
  </w:style>
  <w:style w:type="paragraph" w:customStyle="1" w:styleId="TOPSNumberedList">
    <w:name w:val="TOPS Numbered List"/>
    <w:basedOn w:val="Normal"/>
    <w:link w:val="TOPSNumberedListChar"/>
    <w:qFormat/>
    <w:rsid w:val="008A2260"/>
    <w:pPr>
      <w:numPr>
        <w:numId w:val="1"/>
      </w:numPr>
      <w:spacing w:after="120"/>
      <w:ind w:left="1080"/>
    </w:pPr>
  </w:style>
  <w:style w:type="character" w:customStyle="1" w:styleId="TOPSBulletListChar">
    <w:name w:val="TOPS Bullet List Char"/>
    <w:basedOn w:val="DefaultParagraphFont"/>
    <w:link w:val="TOPSBulletList"/>
    <w:rsid w:val="008A2260"/>
    <w:rPr>
      <w:rFonts w:ascii="Times New Roman" w:eastAsia="Times New Roman" w:hAnsi="Times New Roman" w:cs="Times New Roman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CD3FC9"/>
    <w:pPr>
      <w:pBdr>
        <w:top w:val="single" w:sz="4" w:space="10" w:color="BCC589" w:themeColor="accent1"/>
        <w:bottom w:val="single" w:sz="4" w:space="10" w:color="BCC589" w:themeColor="accent1"/>
      </w:pBdr>
      <w:spacing w:before="360" w:after="360"/>
      <w:ind w:left="864" w:right="864"/>
      <w:jc w:val="center"/>
    </w:pPr>
    <w:rPr>
      <w:i/>
      <w:iCs/>
      <w:color w:val="BCC589" w:themeColor="accent1"/>
    </w:rPr>
  </w:style>
  <w:style w:type="character" w:customStyle="1" w:styleId="TOPSNumberedListChar">
    <w:name w:val="TOPS Numbered List Char"/>
    <w:basedOn w:val="DefaultParagraphFont"/>
    <w:link w:val="TOPSNumberedList"/>
    <w:rsid w:val="008A2260"/>
    <w:rPr>
      <w:rFonts w:ascii="Times New Roman" w:eastAsia="Times New Roman" w:hAnsi="Times New Roman" w:cs="Times New Roman"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FC9"/>
    <w:rPr>
      <w:i/>
      <w:iCs/>
      <w:color w:val="BCC589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0F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0F1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0F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56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19" w:line="240" w:lineRule="auto"/>
    </w:pPr>
    <w:rPr>
      <w:rFonts w:ascii="Times" w:eastAsiaTheme="minorHAnsi" w:hAnsi="Times"/>
      <w:color w:val="auto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F44E7"/>
    <w:pPr>
      <w:pBdr>
        <w:top w:val="nil"/>
        <w:left w:val="nil"/>
        <w:bottom w:val="nil"/>
        <w:right w:val="nil"/>
        <w:between w:val="nil"/>
      </w:pBdr>
      <w:spacing w:after="200" w:line="252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095CA9"/>
    <w:pPr>
      <w:keepNext/>
      <w:spacing w:before="360" w:after="240"/>
      <w:outlineLvl w:val="0"/>
    </w:pPr>
    <w:rPr>
      <w:rFonts w:ascii="Californian FB" w:eastAsiaTheme="majorEastAsia" w:hAnsi="Californian FB" w:cstheme="majorBidi"/>
      <w:b/>
      <w:color w:val="23799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533"/>
    <w:pPr>
      <w:keepNext/>
      <w:spacing w:before="360" w:after="240"/>
      <w:outlineLvl w:val="1"/>
    </w:pPr>
    <w:rPr>
      <w:rFonts w:ascii="Californian FB" w:eastAsiaTheme="majorEastAsia" w:hAnsi="Californian FB" w:cstheme="majorBidi"/>
      <w:b/>
      <w:color w:val="2379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5CA9"/>
    <w:pPr>
      <w:keepNext/>
      <w:spacing w:before="24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4BA"/>
    <w:pPr>
      <w:keepNext/>
      <w:outlineLvl w:val="3"/>
    </w:pPr>
    <w:rPr>
      <w:rFonts w:ascii="Calibri" w:eastAsiaTheme="majorEastAsia" w:hAnsi="Calibr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5CA9"/>
    <w:rPr>
      <w:rFonts w:eastAsiaTheme="majorEastAsia" w:cstheme="majorBidi"/>
      <w:b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456A"/>
    <w:pPr>
      <w:spacing w:after="0"/>
      <w:ind w:left="2160" w:hanging="720"/>
      <w:outlineLvl w:val="1"/>
    </w:pPr>
  </w:style>
  <w:style w:type="paragraph" w:styleId="TOC1">
    <w:name w:val="toc 1"/>
    <w:basedOn w:val="Normal"/>
    <w:next w:val="Normal"/>
    <w:autoRedefine/>
    <w:uiPriority w:val="39"/>
    <w:unhideWhenUsed/>
    <w:rsid w:val="0071456A"/>
    <w:pPr>
      <w:keepNext/>
      <w:spacing w:before="120" w:after="60"/>
      <w:ind w:left="1440" w:hanging="720"/>
    </w:pPr>
    <w:rPr>
      <w:b/>
    </w:rPr>
  </w:style>
  <w:style w:type="paragraph" w:styleId="FootnoteText">
    <w:name w:val="footnote text"/>
    <w:basedOn w:val="Normal"/>
    <w:link w:val="FootnoteTextChar"/>
    <w:uiPriority w:val="99"/>
    <w:unhideWhenUsed/>
    <w:rsid w:val="00C6433C"/>
    <w:pPr>
      <w:spacing w:after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433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6C71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06C7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06C71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06C7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5CA9"/>
    <w:rPr>
      <w:rFonts w:ascii="Californian FB" w:eastAsiaTheme="majorEastAsia" w:hAnsi="Californian FB" w:cstheme="majorBidi"/>
      <w:b/>
      <w:color w:val="23799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3533"/>
    <w:rPr>
      <w:rFonts w:ascii="Californian FB" w:eastAsiaTheme="majorEastAsia" w:hAnsi="Californian FB" w:cstheme="majorBidi"/>
      <w:b/>
      <w:color w:val="237990"/>
      <w:sz w:val="32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095CA9"/>
  </w:style>
  <w:style w:type="character" w:styleId="Hyperlink">
    <w:name w:val="Hyperlink"/>
    <w:basedOn w:val="DefaultParagraphFont"/>
    <w:uiPriority w:val="99"/>
    <w:unhideWhenUsed/>
    <w:rsid w:val="008A2260"/>
    <w:rPr>
      <w:color w:val="237990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095CA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95CA9"/>
    <w:rPr>
      <w:color w:val="808080"/>
    </w:rPr>
  </w:style>
  <w:style w:type="character" w:customStyle="1" w:styleId="apple-converted-space">
    <w:name w:val="apple-converted-space"/>
    <w:basedOn w:val="DefaultParagraphFont"/>
    <w:rsid w:val="00095CA9"/>
  </w:style>
  <w:style w:type="paragraph" w:styleId="TOC3">
    <w:name w:val="toc 3"/>
    <w:basedOn w:val="Normal"/>
    <w:next w:val="Normal"/>
    <w:autoRedefine/>
    <w:uiPriority w:val="39"/>
    <w:unhideWhenUsed/>
    <w:rsid w:val="0071456A"/>
    <w:pPr>
      <w:spacing w:after="0"/>
      <w:ind w:left="2880" w:hanging="720"/>
      <w:outlineLvl w:val="2"/>
    </w:pPr>
  </w:style>
  <w:style w:type="character" w:styleId="CommentReference">
    <w:name w:val="annotation reference"/>
    <w:basedOn w:val="DefaultParagraphFont"/>
    <w:uiPriority w:val="99"/>
    <w:semiHidden/>
    <w:unhideWhenUsed/>
    <w:rsid w:val="0009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C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095CA9"/>
    <w:pPr>
      <w:spacing w:line="276" w:lineRule="auto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09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qFormat/>
    <w:rsid w:val="00095CA9"/>
    <w:pPr>
      <w:spacing w:after="120"/>
    </w:pPr>
    <w:rPr>
      <w:b/>
    </w:rPr>
  </w:style>
  <w:style w:type="paragraph" w:customStyle="1" w:styleId="FigureTitle">
    <w:name w:val="Figure Title"/>
    <w:basedOn w:val="TableTitle"/>
    <w:qFormat/>
    <w:rsid w:val="0037336D"/>
    <w:pPr>
      <w:keepNext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95CA9"/>
    <w:pPr>
      <w:spacing w:line="259" w:lineRule="auto"/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095CA9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095CA9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95CA9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95CA9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95CA9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95CA9"/>
    <w:pPr>
      <w:spacing w:after="100" w:line="259" w:lineRule="auto"/>
      <w:ind w:left="1760"/>
    </w:pPr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095CA9"/>
    <w:pPr>
      <w:spacing w:after="0" w:line="240" w:lineRule="auto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F24BA"/>
    <w:rPr>
      <w:rFonts w:ascii="Calibri" w:eastAsiaTheme="majorEastAsia" w:hAnsi="Calibri" w:cstheme="majorBidi"/>
      <w:b/>
      <w:iCs/>
    </w:rPr>
  </w:style>
  <w:style w:type="character" w:styleId="Strong">
    <w:name w:val="Strong"/>
    <w:basedOn w:val="DefaultParagraphFont"/>
    <w:uiPriority w:val="22"/>
    <w:rsid w:val="00175E1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2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Title">
    <w:name w:val="Appendix Title"/>
    <w:basedOn w:val="Normal"/>
    <w:link w:val="AppendixTitleChar"/>
    <w:qFormat/>
    <w:rsid w:val="008A2260"/>
    <w:pPr>
      <w:keepNext/>
      <w:keepLines/>
      <w:spacing w:before="120" w:after="240"/>
      <w:outlineLvl w:val="0"/>
    </w:pPr>
    <w:rPr>
      <w:rFonts w:ascii="Californian FB" w:eastAsiaTheme="majorEastAsia" w:hAnsi="Californian FB" w:cstheme="majorBidi"/>
      <w:b/>
      <w:color w:val="97581B"/>
      <w:sz w:val="4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8A2260"/>
  </w:style>
  <w:style w:type="character" w:customStyle="1" w:styleId="AppendixTitleChar">
    <w:name w:val="Appendix Title Char"/>
    <w:basedOn w:val="DefaultParagraphFont"/>
    <w:link w:val="AppendixTitle"/>
    <w:rsid w:val="008A2260"/>
    <w:rPr>
      <w:rFonts w:ascii="Californian FB" w:eastAsiaTheme="majorEastAsia" w:hAnsi="Californian FB" w:cstheme="majorBidi"/>
      <w:b/>
      <w:color w:val="97581B"/>
      <w:sz w:val="44"/>
      <w:szCs w:val="32"/>
    </w:rPr>
  </w:style>
  <w:style w:type="paragraph" w:customStyle="1" w:styleId="DocumentTitle">
    <w:name w:val="Document Title"/>
    <w:basedOn w:val="Normal"/>
    <w:link w:val="DocumentTitleChar"/>
    <w:qFormat/>
    <w:rsid w:val="008A2260"/>
    <w:pPr>
      <w:jc w:val="center"/>
    </w:pPr>
    <w:rPr>
      <w:rFonts w:ascii="Californian FB" w:hAnsi="Californian FB"/>
      <w:b/>
      <w:color w:val="7C8029"/>
      <w:sz w:val="80"/>
      <w:szCs w:val="80"/>
    </w:rPr>
  </w:style>
  <w:style w:type="paragraph" w:customStyle="1" w:styleId="TOPSBulletList">
    <w:name w:val="TOPS Bullet List"/>
    <w:basedOn w:val="Normal"/>
    <w:link w:val="TOPSBulletListChar"/>
    <w:qFormat/>
    <w:rsid w:val="008A2260"/>
    <w:pPr>
      <w:numPr>
        <w:numId w:val="2"/>
      </w:numPr>
      <w:spacing w:after="120"/>
    </w:pPr>
  </w:style>
  <w:style w:type="character" w:customStyle="1" w:styleId="DocumentTitleChar">
    <w:name w:val="Document Title Char"/>
    <w:basedOn w:val="DefaultParagraphFont"/>
    <w:link w:val="DocumentTitle"/>
    <w:rsid w:val="008A2260"/>
    <w:rPr>
      <w:rFonts w:ascii="Californian FB" w:hAnsi="Californian FB"/>
      <w:b/>
      <w:color w:val="7C8029"/>
      <w:sz w:val="80"/>
      <w:szCs w:val="80"/>
    </w:rPr>
  </w:style>
  <w:style w:type="paragraph" w:customStyle="1" w:styleId="TOPSNumberedList">
    <w:name w:val="TOPS Numbered List"/>
    <w:basedOn w:val="Normal"/>
    <w:link w:val="TOPSNumberedListChar"/>
    <w:qFormat/>
    <w:rsid w:val="008A2260"/>
    <w:pPr>
      <w:numPr>
        <w:numId w:val="1"/>
      </w:numPr>
      <w:spacing w:after="120"/>
      <w:ind w:left="1080"/>
    </w:pPr>
  </w:style>
  <w:style w:type="character" w:customStyle="1" w:styleId="TOPSBulletListChar">
    <w:name w:val="TOPS Bullet List Char"/>
    <w:basedOn w:val="DefaultParagraphFont"/>
    <w:link w:val="TOPSBulletList"/>
    <w:rsid w:val="008A2260"/>
    <w:rPr>
      <w:rFonts w:ascii="Times New Roman" w:eastAsia="Times New Roman" w:hAnsi="Times New Roman" w:cs="Times New Roman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CD3FC9"/>
    <w:pPr>
      <w:pBdr>
        <w:top w:val="single" w:sz="4" w:space="10" w:color="BCC589" w:themeColor="accent1"/>
        <w:bottom w:val="single" w:sz="4" w:space="10" w:color="BCC589" w:themeColor="accent1"/>
      </w:pBdr>
      <w:spacing w:before="360" w:after="360"/>
      <w:ind w:left="864" w:right="864"/>
      <w:jc w:val="center"/>
    </w:pPr>
    <w:rPr>
      <w:i/>
      <w:iCs/>
      <w:color w:val="BCC589" w:themeColor="accent1"/>
    </w:rPr>
  </w:style>
  <w:style w:type="character" w:customStyle="1" w:styleId="TOPSNumberedListChar">
    <w:name w:val="TOPS Numbered List Char"/>
    <w:basedOn w:val="DefaultParagraphFont"/>
    <w:link w:val="TOPSNumberedList"/>
    <w:rsid w:val="008A2260"/>
    <w:rPr>
      <w:rFonts w:ascii="Times New Roman" w:eastAsia="Times New Roman" w:hAnsi="Times New Roman" w:cs="Times New Roman"/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FC9"/>
    <w:rPr>
      <w:i/>
      <w:iCs/>
      <w:color w:val="BCC589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0F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0F1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0F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560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19" w:line="240" w:lineRule="auto"/>
    </w:pPr>
    <w:rPr>
      <w:rFonts w:ascii="Times" w:eastAsiaTheme="minorHAnsi" w:hAnsi="Times"/>
      <w:color w:val="auto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nnetwork.org/usaid-ffp-policy-and-guidance-monitoring-evaluation-and-reporting-development-food-security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fsnnetwork.org/theory-change-training-curricul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snnetwork.org/usaid-ffp-policy-and-guidance-monitoring-evaluation-and-reporting-development-food-securit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ersson\Documents\Custom%20Office%20Templates\New%20TOPS-FSN%20simple%20template%20March%202017.dotx" TargetMode="External"/></Relationships>
</file>

<file path=word/theme/theme1.xml><?xml version="1.0" encoding="utf-8"?>
<a:theme xmlns:a="http://schemas.openxmlformats.org/drawingml/2006/main" name="Office Theme">
  <a:themeElements>
    <a:clrScheme name="TOPS">
      <a:dk1>
        <a:sysClr val="windowText" lastClr="000000"/>
      </a:dk1>
      <a:lt1>
        <a:sysClr val="window" lastClr="FFFFFF"/>
      </a:lt1>
      <a:dk2>
        <a:srgbClr val="237990"/>
      </a:dk2>
      <a:lt2>
        <a:srgbClr val="7C8029"/>
      </a:lt2>
      <a:accent1>
        <a:srgbClr val="BCC589"/>
      </a:accent1>
      <a:accent2>
        <a:srgbClr val="97581B"/>
      </a:accent2>
      <a:accent3>
        <a:srgbClr val="A57926"/>
      </a:accent3>
      <a:accent4>
        <a:srgbClr val="E9CF9F"/>
      </a:accent4>
      <a:accent5>
        <a:srgbClr val="DA291C"/>
      </a:accent5>
      <a:accent6>
        <a:srgbClr val="D1CCBD"/>
      </a:accent6>
      <a:hlink>
        <a:srgbClr val="237990"/>
      </a:hlink>
      <a:folHlink>
        <a:srgbClr val="23799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BCAD-F08B-445C-AAAA-FEE51434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TOPS-FSN simple template March 2017</Template>
  <TotalTime>0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lstarr@savechildren.org</dc:creator>
  <cp:lastModifiedBy>Emily Fitzpatrick</cp:lastModifiedBy>
  <cp:revision>2</cp:revision>
  <cp:lastPrinted>2018-06-27T05:34:00Z</cp:lastPrinted>
  <dcterms:created xsi:type="dcterms:W3CDTF">2018-07-18T20:32:00Z</dcterms:created>
  <dcterms:modified xsi:type="dcterms:W3CDTF">2018-07-18T20:32:00Z</dcterms:modified>
</cp:coreProperties>
</file>