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4E79" w14:textId="73254B77" w:rsidR="00A0169C" w:rsidRDefault="00A0169C"/>
    <w:p w14:paraId="78CD0A17" w14:textId="6D0909EA" w:rsidR="00A0169C" w:rsidRDefault="00A0169C"/>
    <w:p w14:paraId="7F978416" w14:textId="77777777" w:rsidR="00445B83" w:rsidRDefault="00445B83" w:rsidP="00151392">
      <w:pPr>
        <w:autoSpaceDE w:val="0"/>
        <w:autoSpaceDN w:val="0"/>
        <w:adjustRightInd w:val="0"/>
        <w:spacing w:before="180" w:after="72" w:line="288" w:lineRule="auto"/>
        <w:textAlignment w:val="center"/>
        <w:rPr>
          <w:rFonts w:cs="Gill Sans Std"/>
          <w:b/>
          <w:bCs/>
          <w:color w:val="6A6360"/>
          <w:spacing w:val="-2"/>
        </w:rPr>
      </w:pPr>
    </w:p>
    <w:p w14:paraId="0B6E023F" w14:textId="33E8A891" w:rsidR="00172B48" w:rsidRPr="00151392" w:rsidRDefault="0012732B" w:rsidP="00151392">
      <w:pPr>
        <w:autoSpaceDE w:val="0"/>
        <w:autoSpaceDN w:val="0"/>
        <w:adjustRightInd w:val="0"/>
        <w:spacing w:before="180" w:after="72" w:line="288" w:lineRule="auto"/>
        <w:textAlignment w:val="center"/>
        <w:rPr>
          <w:rFonts w:cs="Gill Sans Std"/>
          <w:b/>
          <w:bCs/>
          <w:color w:val="6A6360"/>
          <w:spacing w:val="-2"/>
        </w:rPr>
      </w:pPr>
      <w:r>
        <w:rPr>
          <w:rFonts w:cs="Gill Sans Std"/>
          <w:b/>
          <w:bCs/>
          <w:color w:val="6A6360"/>
          <w:spacing w:val="-2"/>
        </w:rPr>
        <w:t>Worksheet 3</w:t>
      </w:r>
      <w:r w:rsidR="00172B48" w:rsidRPr="00172B48">
        <w:rPr>
          <w:rFonts w:cs="Gill Sans Std"/>
          <w:b/>
          <w:bCs/>
          <w:color w:val="6A6360"/>
          <w:spacing w:val="-2"/>
        </w:rPr>
        <w:t>.</w:t>
      </w:r>
      <w:r>
        <w:rPr>
          <w:rFonts w:cs="Gill Sans Std"/>
          <w:b/>
          <w:bCs/>
          <w:color w:val="6A6360"/>
          <w:spacing w:val="-2"/>
        </w:rPr>
        <w:t>1</w:t>
      </w:r>
      <w:r w:rsidR="00172B48" w:rsidRPr="00172B48">
        <w:rPr>
          <w:rFonts w:cs="Gill Sans Std"/>
          <w:b/>
          <w:bCs/>
          <w:color w:val="6A6360"/>
          <w:spacing w:val="-2"/>
        </w:rPr>
        <w:t xml:space="preserve"> Behavior Profile</w:t>
      </w:r>
    </w:p>
    <w:tbl>
      <w:tblPr>
        <w:tblW w:w="136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titled &quot;Worksheet 3.1 Behavior Profile&quot;"/>
        <w:tblDescription w:val="Table titled &quot;Worksheet 3.1 Behavior Profile&quot;"/>
      </w:tblPr>
      <w:tblGrid>
        <w:gridCol w:w="3420"/>
        <w:gridCol w:w="3420"/>
        <w:gridCol w:w="3420"/>
        <w:gridCol w:w="3420"/>
      </w:tblGrid>
      <w:tr w:rsidR="00172B48" w:rsidRPr="00172B48" w14:paraId="43F57DC5" w14:textId="77777777" w:rsidTr="0012732B">
        <w:trPr>
          <w:trHeight w:val="360"/>
        </w:trPr>
        <w:tc>
          <w:tcPr>
            <w:tcW w:w="102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58DDC4" w14:textId="77777777" w:rsidR="00172B48" w:rsidRPr="00172B48" w:rsidRDefault="00172B48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bookmarkStart w:id="0" w:name="_GoBack" w:colFirst="0" w:colLast="0"/>
            <w:r w:rsidRPr="00172B4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Behavior Analysis</w:t>
            </w:r>
          </w:p>
        </w:tc>
        <w:tc>
          <w:tcPr>
            <w:tcW w:w="3420" w:type="dxa"/>
            <w:tcBorders>
              <w:top w:val="single" w:sz="8" w:space="0" w:color="000000" w:themeColor="text1"/>
              <w:left w:val="single" w:sz="8" w:space="0" w:color="FFFFFF"/>
              <w:bottom w:val="single" w:sz="8" w:space="0" w:color="FFFFFF"/>
              <w:right w:val="single" w:sz="8" w:space="0" w:color="000000" w:themeColor="text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40687D" w14:textId="77777777" w:rsidR="00172B48" w:rsidRPr="00172B48" w:rsidRDefault="00172B48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172B4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Activities</w:t>
            </w:r>
          </w:p>
        </w:tc>
      </w:tr>
      <w:bookmarkEnd w:id="0"/>
      <w:tr w:rsidR="00172B48" w:rsidRPr="00172B48" w14:paraId="08AB8342" w14:textId="77777777" w:rsidTr="0012732B">
        <w:trPr>
          <w:trHeight w:val="360"/>
        </w:trPr>
        <w:tc>
          <w:tcPr>
            <w:tcW w:w="3420" w:type="dxa"/>
            <w:tcBorders>
              <w:top w:val="single" w:sz="8" w:space="0" w:color="FFFFFF"/>
              <w:left w:val="single" w:sz="8" w:space="0" w:color="000000" w:themeColor="text1"/>
              <w:bottom w:val="single" w:sz="8" w:space="0" w:color="000000"/>
              <w:right w:val="single" w:sz="8" w:space="0" w:color="FFFFFF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615397" w14:textId="77777777" w:rsidR="0012732B" w:rsidRDefault="00172B48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72B4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Priority Behavior &amp; Steps</w:t>
            </w:r>
          </w:p>
          <w:p w14:paraId="47D082E6" w14:textId="3A96A290" w:rsidR="0012732B" w:rsidRPr="00172B48" w:rsidRDefault="0012732B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What steps are needed to practice this behavior</w:t>
            </w:r>
            <w:r w:rsidRPr="00172B48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  <w:p w14:paraId="3BE6B9CC" w14:textId="0C390AD5" w:rsidR="0012732B" w:rsidRPr="0012732B" w:rsidRDefault="0012732B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7288AD" w14:textId="77777777" w:rsidR="00172B48" w:rsidRPr="00172B48" w:rsidRDefault="00172B48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72B4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Factors</w:t>
            </w:r>
          </w:p>
          <w:p w14:paraId="4DF205DA" w14:textId="697B5465" w:rsidR="00172B48" w:rsidRPr="00172B48" w:rsidRDefault="0012732B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What prevents people from</w:t>
            </w:r>
            <w:r w:rsidRPr="0089723F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—</w:t>
            </w:r>
            <w:r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or supports people to</w:t>
            </w:r>
            <w:r w:rsidRPr="0089723F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—</w:t>
            </w:r>
            <w:r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practice the behavior now</w:t>
            </w:r>
            <w:r w:rsidR="00172B48" w:rsidRPr="00172B48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  <w:p w14:paraId="58D74E17" w14:textId="48369BE7" w:rsidR="00172B48" w:rsidRPr="00172B48" w:rsidRDefault="00172B48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172B48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12732B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Starred factors from 3.3</w:t>
            </w:r>
            <w:r w:rsidRPr="00172B48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DBB6A6" w14:textId="77777777" w:rsidR="00172B48" w:rsidRPr="00172B48" w:rsidRDefault="00172B48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72B4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Supporting Actors &amp; Actions</w:t>
            </w:r>
          </w:p>
          <w:p w14:paraId="45FAE688" w14:textId="2A1F8E45" w:rsidR="00172B48" w:rsidRPr="00172B48" w:rsidRDefault="00172B48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72B48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Who needs to do what to </w:t>
            </w:r>
            <w:r w:rsidR="0012732B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address the factor</w:t>
            </w:r>
            <w:r w:rsidRPr="00172B48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  <w:p w14:paraId="456ABC48" w14:textId="7955107C" w:rsidR="00172B48" w:rsidRPr="00172B48" w:rsidRDefault="00172B48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 w:rsidRPr="00172B48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12732B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Starred actors in 3.3</w:t>
            </w:r>
            <w:r w:rsidRPr="00172B48"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 w:themeColor="text1"/>
            </w:tcBorders>
            <w:shd w:val="clear" w:color="auto" w:fill="6C646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AC5FDEF" w14:textId="6322CB81" w:rsidR="00172B48" w:rsidRPr="00172B48" w:rsidRDefault="0012732B" w:rsidP="00445B8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</w:rPr>
            </w:pPr>
            <w:r>
              <w:rPr>
                <w:rFonts w:cs="Gill Sans Std"/>
                <w:color w:val="FFFFFF" w:themeColor="background1"/>
                <w:sz w:val="22"/>
                <w:szCs w:val="2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Linked activities with a clear pathway back to the priority behavior</w:t>
            </w:r>
          </w:p>
        </w:tc>
      </w:tr>
      <w:tr w:rsidR="00172B48" w:rsidRPr="00172B48" w14:paraId="7CB824BF" w14:textId="77777777" w:rsidTr="0012732B">
        <w:trPr>
          <w:trHeight w:val="360"/>
        </w:trPr>
        <w:tc>
          <w:tcPr>
            <w:tcW w:w="3420" w:type="dxa"/>
            <w:tcBorders>
              <w:top w:val="single" w:sz="8" w:space="0" w:color="000000"/>
              <w:left w:val="single" w:sz="8" w:space="0" w:color="000000" w:themeColor="text1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D72EC1" w14:textId="77777777" w:rsidR="00172B48" w:rsidRPr="00172B48" w:rsidRDefault="00172B48" w:rsidP="00445B83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7D76C3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b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b/>
                <w:sz w:val="22"/>
                <w:szCs w:val="22"/>
              </w:rPr>
              <w:t xml:space="preserve">Structural </w:t>
            </w:r>
          </w:p>
          <w:p w14:paraId="2941F27B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Accessibility </w:t>
            </w:r>
          </w:p>
          <w:p w14:paraId="620011C7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Provider competencies </w:t>
            </w:r>
          </w:p>
          <w:p w14:paraId="37B6E8DE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Facility experience </w:t>
            </w:r>
          </w:p>
          <w:p w14:paraId="7F1063DD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b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b/>
                <w:sz w:val="22"/>
                <w:szCs w:val="22"/>
              </w:rPr>
              <w:t xml:space="preserve">Social </w:t>
            </w:r>
          </w:p>
          <w:p w14:paraId="32D3FF9C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Family and community </w:t>
            </w:r>
          </w:p>
          <w:p w14:paraId="0A01D3EC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Gender </w:t>
            </w:r>
          </w:p>
          <w:p w14:paraId="032BCCD2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Norms </w:t>
            </w:r>
          </w:p>
          <w:p w14:paraId="425D3DB9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b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b/>
                <w:sz w:val="22"/>
                <w:szCs w:val="22"/>
              </w:rPr>
              <w:t xml:space="preserve">Internal </w:t>
            </w:r>
          </w:p>
          <w:p w14:paraId="0E15CD36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Attitudes and beliefs </w:t>
            </w:r>
          </w:p>
          <w:p w14:paraId="756E436A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Self-efficacy </w:t>
            </w:r>
          </w:p>
          <w:p w14:paraId="221D3F8F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Knowledge </w:t>
            </w:r>
          </w:p>
          <w:p w14:paraId="7829694B" w14:textId="68A35E1D" w:rsidR="00172B48" w:rsidRPr="00172B48" w:rsidRDefault="0012732B" w:rsidP="00445B83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 w:rsidRPr="00151392">
              <w:rPr>
                <w:rStyle w:val="A15"/>
                <w:sz w:val="22"/>
                <w:szCs w:val="22"/>
              </w:rPr>
              <w:t>Skills</w:t>
            </w:r>
            <w:r>
              <w:rPr>
                <w:rStyle w:val="A15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C9C4CC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b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b/>
                <w:sz w:val="22"/>
                <w:szCs w:val="22"/>
              </w:rPr>
              <w:t xml:space="preserve">Institutional </w:t>
            </w:r>
          </w:p>
          <w:p w14:paraId="1E8FB7C7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Policymakers </w:t>
            </w:r>
          </w:p>
          <w:p w14:paraId="0A8A15E7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Market actors </w:t>
            </w:r>
          </w:p>
          <w:p w14:paraId="6E76F2C4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Providers </w:t>
            </w:r>
          </w:p>
          <w:p w14:paraId="644C3DB7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Employers </w:t>
            </w:r>
          </w:p>
          <w:p w14:paraId="5BE880B4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b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b/>
                <w:sz w:val="22"/>
                <w:szCs w:val="22"/>
              </w:rPr>
              <w:t xml:space="preserve">Community </w:t>
            </w:r>
          </w:p>
          <w:p w14:paraId="019E5076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Community leaders </w:t>
            </w:r>
          </w:p>
          <w:p w14:paraId="318174E4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Religious leaders </w:t>
            </w:r>
          </w:p>
          <w:p w14:paraId="4E6E273E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Peers </w:t>
            </w:r>
          </w:p>
          <w:p w14:paraId="72E467C0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b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b/>
                <w:sz w:val="22"/>
                <w:szCs w:val="22"/>
              </w:rPr>
              <w:t xml:space="preserve">Household </w:t>
            </w:r>
          </w:p>
          <w:p w14:paraId="3F6D1A66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Family members </w:t>
            </w:r>
          </w:p>
          <w:p w14:paraId="67B95183" w14:textId="60FB5F1A" w:rsidR="00172B48" w:rsidRPr="00151392" w:rsidRDefault="0012732B" w:rsidP="00445B83">
            <w:pPr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  <w:r w:rsidRPr="00151392">
              <w:rPr>
                <w:rStyle w:val="A15"/>
                <w:sz w:val="22"/>
                <w:szCs w:val="22"/>
              </w:rPr>
              <w:t xml:space="preserve">Male partners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 w:themeColor="text1"/>
            </w:tcBorders>
            <w:shd w:val="clear" w:color="auto" w:fill="D8D7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DB1EC9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b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b/>
                <w:sz w:val="22"/>
                <w:szCs w:val="22"/>
              </w:rPr>
              <w:t xml:space="preserve">Enabling Environment </w:t>
            </w:r>
          </w:p>
          <w:p w14:paraId="7B38AD67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Financing </w:t>
            </w:r>
          </w:p>
          <w:p w14:paraId="486144F3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Institutional capacity building </w:t>
            </w:r>
          </w:p>
          <w:p w14:paraId="569EF3EB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Partnerships and networks </w:t>
            </w:r>
          </w:p>
          <w:p w14:paraId="2B006FD0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Policies and governance </w:t>
            </w:r>
          </w:p>
          <w:p w14:paraId="4ACE588D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b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b/>
                <w:sz w:val="22"/>
                <w:szCs w:val="22"/>
              </w:rPr>
              <w:t xml:space="preserve">Systems, Products, and Services </w:t>
            </w:r>
          </w:p>
          <w:p w14:paraId="6927F8D4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Infrastructure </w:t>
            </w:r>
          </w:p>
          <w:p w14:paraId="3D81D487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Products and technology </w:t>
            </w:r>
          </w:p>
          <w:p w14:paraId="38C30E05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Supply chain </w:t>
            </w:r>
          </w:p>
          <w:p w14:paraId="2DFD9A87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Quality improvement </w:t>
            </w:r>
          </w:p>
          <w:p w14:paraId="751DF62C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b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b/>
                <w:sz w:val="22"/>
                <w:szCs w:val="22"/>
              </w:rPr>
              <w:t xml:space="preserve">Demand and Use </w:t>
            </w:r>
          </w:p>
          <w:p w14:paraId="1979DA9E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Advocacy </w:t>
            </w:r>
          </w:p>
          <w:p w14:paraId="72C490C6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Communication </w:t>
            </w:r>
          </w:p>
          <w:p w14:paraId="79F2F0AA" w14:textId="77777777" w:rsidR="0012732B" w:rsidRPr="00151392" w:rsidRDefault="0012732B" w:rsidP="00445B83">
            <w:pPr>
              <w:pStyle w:val="Pa21"/>
              <w:spacing w:line="240" w:lineRule="auto"/>
              <w:rPr>
                <w:rFonts w:ascii="Gill Sans MT" w:hAnsi="Gill Sans MT" w:cs="Gill Sans Std"/>
                <w:color w:val="221E1F"/>
                <w:sz w:val="22"/>
                <w:szCs w:val="22"/>
              </w:rPr>
            </w:pPr>
            <w:r w:rsidRPr="00151392">
              <w:rPr>
                <w:rStyle w:val="A15"/>
                <w:rFonts w:ascii="Gill Sans MT" w:hAnsi="Gill Sans MT"/>
                <w:sz w:val="22"/>
                <w:szCs w:val="22"/>
              </w:rPr>
              <w:t xml:space="preserve">Collective engagement </w:t>
            </w:r>
          </w:p>
          <w:p w14:paraId="4B7904C0" w14:textId="5910141D" w:rsidR="00172B48" w:rsidRPr="00151392" w:rsidRDefault="0012732B" w:rsidP="00445B83">
            <w:pPr>
              <w:autoSpaceDE w:val="0"/>
              <w:autoSpaceDN w:val="0"/>
              <w:adjustRightInd w:val="0"/>
              <w:rPr>
                <w:color w:val="FFFFFF" w:themeColor="background1"/>
                <w:sz w:val="22"/>
                <w:szCs w:val="22"/>
              </w:rPr>
            </w:pPr>
            <w:r w:rsidRPr="00151392">
              <w:rPr>
                <w:rStyle w:val="A15"/>
                <w:sz w:val="22"/>
                <w:szCs w:val="22"/>
              </w:rPr>
              <w:t xml:space="preserve">Skills building </w:t>
            </w:r>
          </w:p>
        </w:tc>
      </w:tr>
    </w:tbl>
    <w:p w14:paraId="758A30F8" w14:textId="77777777" w:rsidR="00172B48" w:rsidRPr="00172B48" w:rsidRDefault="00172B48" w:rsidP="003346FA">
      <w:pPr>
        <w:autoSpaceDE w:val="0"/>
        <w:autoSpaceDN w:val="0"/>
        <w:adjustRightInd w:val="0"/>
        <w:spacing w:before="180" w:after="72" w:line="288" w:lineRule="auto"/>
        <w:textAlignment w:val="center"/>
        <w:rPr>
          <w:rFonts w:cs="Gill Sans Std"/>
          <w:color w:val="000000"/>
        </w:rPr>
      </w:pPr>
    </w:p>
    <w:sectPr w:rsidR="00172B48" w:rsidRPr="00172B48" w:rsidSect="00172B48"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F51C2" w14:textId="77777777" w:rsidR="00B27E40" w:rsidRDefault="00B27E40" w:rsidP="00DD6AD9">
      <w:r>
        <w:separator/>
      </w:r>
    </w:p>
  </w:endnote>
  <w:endnote w:type="continuationSeparator" w:id="0">
    <w:p w14:paraId="3612DE29" w14:textId="77777777" w:rsidR="00B27E40" w:rsidRDefault="00B27E40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656CB75E" w14:textId="2C7673BF" w:rsidR="00DE3639" w:rsidRPr="00DE3639" w:rsidRDefault="00DE3639" w:rsidP="00546E1D">
        <w:pPr>
          <w:pStyle w:val="Footer"/>
          <w:framePr w:w="665" w:h="314" w:hRule="exact" w:wrap="none" w:vAnchor="text" w:hAnchor="page" w:x="14672" w:y="322"/>
          <w:jc w:val="right"/>
          <w:rPr>
            <w:rStyle w:val="PageNumber"/>
            <w:color w:val="FFFFFF" w:themeColor="background1"/>
          </w:rPr>
        </w:pPr>
        <w:r w:rsidRPr="00DE3639">
          <w:rPr>
            <w:rStyle w:val="PageNumber"/>
            <w:color w:val="FFFFFF" w:themeColor="background1"/>
          </w:rPr>
          <w:fldChar w:fldCharType="begin"/>
        </w:r>
        <w:r w:rsidRPr="00DE3639">
          <w:rPr>
            <w:rStyle w:val="PageNumber"/>
            <w:color w:val="FFFFFF" w:themeColor="background1"/>
          </w:rPr>
          <w:instrText xml:space="preserve"> PAGE </w:instrText>
        </w:r>
        <w:r w:rsidRPr="00DE3639">
          <w:rPr>
            <w:rStyle w:val="PageNumber"/>
            <w:color w:val="FFFFFF" w:themeColor="background1"/>
          </w:rPr>
          <w:fldChar w:fldCharType="separate"/>
        </w:r>
        <w:r w:rsidR="00445B83">
          <w:rPr>
            <w:rStyle w:val="PageNumber"/>
            <w:noProof/>
            <w:color w:val="FFFFFF" w:themeColor="background1"/>
          </w:rPr>
          <w:t>2</w:t>
        </w:r>
        <w:r w:rsidRPr="00DE3639">
          <w:rPr>
            <w:rStyle w:val="PageNumber"/>
            <w:color w:val="FFFFFF" w:themeColor="background1"/>
          </w:rPr>
          <w:fldChar w:fldCharType="end"/>
        </w:r>
      </w:p>
    </w:sdtContent>
  </w:sdt>
  <w:p w14:paraId="68DEA3E1" w14:textId="5D8E185A" w:rsidR="00DD6AD9" w:rsidRDefault="00DD6AD9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0240A0CD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82FCA" w14:textId="77777777" w:rsidR="00DD6AD9" w:rsidRPr="00E343E8" w:rsidRDefault="00DD6AD9" w:rsidP="00DD6AD9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DC52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" fillcolor="#ba0c2f" stroked="f" strokeweight=".5pt">
              <v:textbox inset="36pt,,6in">
                <w:txbxContent>
                  <w:p w14:paraId="1A082FCA" w14:textId="77777777" w:rsidR="00DD6AD9" w:rsidRPr="00E343E8" w:rsidRDefault="00DD6AD9" w:rsidP="00DD6AD9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E343E8">
                      <w:rPr>
                        <w:color w:val="FFFFFF" w:themeColor="background1"/>
                        <w:sz w:val="14"/>
                        <w:szCs w:val="14"/>
                      </w:rPr>
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C0E7" w14:textId="0D26D30E" w:rsidR="00DD6AD9" w:rsidRDefault="00445B83">
    <w:pPr>
      <w:pStyle w:val="Footer"/>
    </w:pPr>
    <w:r w:rsidRPr="00445B83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CC13B22" wp14:editId="0B75E1BA">
              <wp:simplePos x="0" y="0"/>
              <wp:positionH relativeFrom="page">
                <wp:posOffset>0</wp:posOffset>
              </wp:positionH>
              <wp:positionV relativeFrom="page">
                <wp:posOffset>7054850</wp:posOffset>
              </wp:positionV>
              <wp:extent cx="10058400" cy="7302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73025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7D975A" w14:textId="77777777" w:rsidR="00445B83" w:rsidRPr="00E343E8" w:rsidRDefault="00445B83" w:rsidP="00445B83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E343E8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This document was produced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13B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555.5pt;width:11in;height:57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" fillcolor="#ba0c2f" stroked="f" strokeweight=".5pt">
              <v:textbox inset="36pt,,6in">
                <w:txbxContent>
                  <w:p w14:paraId="4E7D975A" w14:textId="77777777" w:rsidR="00445B83" w:rsidRPr="00E343E8" w:rsidRDefault="00445B83" w:rsidP="00445B83">
                    <w:pPr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E343E8">
                      <w:rPr>
                        <w:color w:val="FFFFFF" w:themeColor="background1"/>
                        <w:sz w:val="14"/>
                        <w:szCs w:val="14"/>
                      </w:rPr>
                      <w:t xml:space="preserve">This document </w:t>
                    </w:r>
                    <w:proofErr w:type="gramStart"/>
                    <w:r w:rsidRPr="00E343E8">
                      <w:rPr>
                        <w:color w:val="FFFFFF" w:themeColor="background1"/>
                        <w:sz w:val="14"/>
                        <w:szCs w:val="14"/>
                      </w:rPr>
                      <w:t>was produced</w:t>
                    </w:r>
                    <w:proofErr w:type="gramEnd"/>
                    <w:r w:rsidRPr="00E343E8">
                      <w:rPr>
                        <w:color w:val="FFFFFF" w:themeColor="background1"/>
                        <w:sz w:val="14"/>
                        <w:szCs w:val="14"/>
                      </w:rPr>
                      <w:t xml:space="preserve"> for the U. S. Agency for International Development. It was prepared under the terms of contract 7200AA18C00070 awarded to JSI Research &amp; Training Institute, Inc. The contents are the responsibility of JSI and do not necessarily reflect the views of USAID or the U.S. Government.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4F9DEB" wp14:editId="23A6BD3D">
              <wp:simplePos x="0" y="0"/>
              <wp:positionH relativeFrom="column">
                <wp:posOffset>7518400</wp:posOffset>
              </wp:positionH>
              <wp:positionV relativeFrom="paragraph">
                <wp:posOffset>93980</wp:posOffset>
              </wp:positionV>
              <wp:extent cx="1231900" cy="317500"/>
              <wp:effectExtent l="0" t="0" r="635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0" cy="3175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C22503" w14:textId="445A9F3B" w:rsidR="00445B83" w:rsidRPr="00445B83" w:rsidRDefault="000B4935" w:rsidP="00445B83">
                          <w:pPr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September</w:t>
                          </w:r>
                          <w:r w:rsidR="00445B83" w:rsidRPr="00445B83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F9D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92pt;margin-top:7.4pt;width:97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" fillcolor="#ba0c2f" stroked="f" strokeweight=".5pt">
              <v:textbox>
                <w:txbxContent>
                  <w:p w14:paraId="18C22503" w14:textId="445A9F3B" w:rsidR="00445B83" w:rsidRPr="00445B83" w:rsidRDefault="000B4935" w:rsidP="00445B83">
                    <w:pPr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September</w:t>
                    </w:r>
                    <w:r w:rsidR="00445B83" w:rsidRPr="00445B83">
                      <w:rPr>
                        <w:color w:val="FFFFFF" w:themeColor="background1"/>
                        <w:sz w:val="22"/>
                        <w:szCs w:val="22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2E6109" wp14:editId="41AFEF9A">
              <wp:simplePos x="0" y="0"/>
              <wp:positionH relativeFrom="margin">
                <wp:posOffset>4616450</wp:posOffset>
              </wp:positionH>
              <wp:positionV relativeFrom="paragraph">
                <wp:posOffset>11430</wp:posOffset>
              </wp:positionV>
              <wp:extent cx="2838450" cy="5486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6588F5" w14:textId="318D8A76" w:rsidR="00172B48" w:rsidRPr="00546E1D" w:rsidRDefault="00172B48" w:rsidP="00172B48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46E1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This worksheet accompanies</w:t>
                          </w:r>
                          <w:r w:rsidR="00594B1F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346FA" w:rsidRPr="003346FA">
                            <w:rPr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Enabling Better Complementary Feeding: Guidance and Workbook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E6109" id="Text Box 2" o:spid="_x0000_s1029" type="#_x0000_t202" style="position:absolute;margin-left:363.5pt;margin-top:.9pt;width:223.5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" filled="f" stroked="f" strokeweight=".5pt">
              <v:textbox>
                <w:txbxContent>
                  <w:p w14:paraId="046588F5" w14:textId="318D8A76" w:rsidR="00172B48" w:rsidRPr="00546E1D" w:rsidRDefault="00172B48" w:rsidP="00172B48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46E1D">
                      <w:rPr>
                        <w:color w:val="FFFFFF" w:themeColor="background1"/>
                        <w:sz w:val="16"/>
                        <w:szCs w:val="16"/>
                      </w:rPr>
                      <w:t>This worksheet accompanies</w:t>
                    </w:r>
                    <w:r w:rsidR="00594B1F"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3346FA" w:rsidRPr="003346FA">
                      <w:rPr>
                        <w:i/>
                        <w:color w:val="FFFFFF" w:themeColor="background1"/>
                        <w:sz w:val="16"/>
                        <w:szCs w:val="16"/>
                      </w:rPr>
                      <w:t>Enabling Better Complementary Feeding: Guidance and Workbook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4D1A2" w14:textId="77777777" w:rsidR="00B27E40" w:rsidRDefault="00B27E40" w:rsidP="00DD6AD9">
      <w:r>
        <w:separator/>
      </w:r>
    </w:p>
  </w:footnote>
  <w:footnote w:type="continuationSeparator" w:id="0">
    <w:p w14:paraId="51ECDF33" w14:textId="77777777" w:rsidR="00B27E40" w:rsidRDefault="00B27E40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97FA" w14:textId="4955066E" w:rsidR="00DD6AD9" w:rsidRDefault="00DD6AD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235CEB" wp14:editId="182ECE6D">
          <wp:simplePos x="0" y="0"/>
          <wp:positionH relativeFrom="page">
            <wp:posOffset>685800</wp:posOffset>
          </wp:positionH>
          <wp:positionV relativeFrom="paragraph">
            <wp:posOffset>-68580</wp:posOffset>
          </wp:positionV>
          <wp:extent cx="2176272" cy="658368"/>
          <wp:effectExtent l="0" t="0" r="0" b="8890"/>
          <wp:wrapSquare wrapText="bothSides"/>
          <wp:docPr id="3" name="Picture 3" descr="USAID logo: “USAID: From the American People”" title="USAID logo: “USAID: From the American Peopl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9C"/>
    <w:rsid w:val="000170D2"/>
    <w:rsid w:val="000B4935"/>
    <w:rsid w:val="0012732B"/>
    <w:rsid w:val="00151392"/>
    <w:rsid w:val="00172B48"/>
    <w:rsid w:val="00313644"/>
    <w:rsid w:val="003346FA"/>
    <w:rsid w:val="00445B83"/>
    <w:rsid w:val="00546E1D"/>
    <w:rsid w:val="00580A32"/>
    <w:rsid w:val="00594B1F"/>
    <w:rsid w:val="006963EE"/>
    <w:rsid w:val="00767733"/>
    <w:rsid w:val="008E0F92"/>
    <w:rsid w:val="00A0169C"/>
    <w:rsid w:val="00B27E40"/>
    <w:rsid w:val="00BD320C"/>
    <w:rsid w:val="00C16210"/>
    <w:rsid w:val="00C3052B"/>
    <w:rsid w:val="00D61B2F"/>
    <w:rsid w:val="00DD6AD9"/>
    <w:rsid w:val="00D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  <w:style w:type="paragraph" w:customStyle="1" w:styleId="Table-TextLetterH">
    <w:name w:val="Table-Text (Letter H)"/>
    <w:basedOn w:val="Normal"/>
    <w:uiPriority w:val="99"/>
    <w:rsid w:val="00172B48"/>
    <w:pPr>
      <w:suppressAutoHyphens/>
      <w:autoSpaceDE w:val="0"/>
      <w:autoSpaceDN w:val="0"/>
      <w:adjustRightInd w:val="0"/>
      <w:spacing w:before="72" w:after="72" w:line="288" w:lineRule="auto"/>
      <w:textAlignment w:val="center"/>
    </w:pPr>
    <w:rPr>
      <w:rFonts w:ascii="Gill Sans Std" w:hAnsi="Gill Sans Std" w:cs="Gill Sans Std"/>
      <w:color w:val="000000"/>
      <w:sz w:val="22"/>
      <w:szCs w:val="22"/>
    </w:rPr>
  </w:style>
  <w:style w:type="character" w:customStyle="1" w:styleId="Bold">
    <w:name w:val="Bold"/>
    <w:uiPriority w:val="99"/>
    <w:rsid w:val="00172B48"/>
    <w:rPr>
      <w:rFonts w:ascii="Gill Sans Std" w:hAnsi="Gill Sans Std" w:cs="Gill Sans Std"/>
      <w:b/>
      <w:bCs/>
    </w:rPr>
  </w:style>
  <w:style w:type="paragraph" w:customStyle="1" w:styleId="Pa21">
    <w:name w:val="Pa21"/>
    <w:basedOn w:val="Normal"/>
    <w:next w:val="Normal"/>
    <w:uiPriority w:val="99"/>
    <w:rsid w:val="0012732B"/>
    <w:pPr>
      <w:autoSpaceDE w:val="0"/>
      <w:autoSpaceDN w:val="0"/>
      <w:adjustRightInd w:val="0"/>
      <w:spacing w:line="221" w:lineRule="atLeast"/>
    </w:pPr>
    <w:rPr>
      <w:rFonts w:ascii="Gill Sans Std" w:hAnsi="Gill Sans Std"/>
    </w:rPr>
  </w:style>
  <w:style w:type="character" w:customStyle="1" w:styleId="A15">
    <w:name w:val="A15"/>
    <w:uiPriority w:val="99"/>
    <w:rsid w:val="0012732B"/>
    <w:rPr>
      <w:rFonts w:cs="Gill Sans Std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CFWB_BLANK_Worksheet 3.1_Behavior Profile, October 2021</dc:title>
  <dc:subject>Worksheet for behavior profile</dc:subject>
  <dc:creator>USAID;USAID ADVANCING NUTRITION</dc:creator>
  <cp:keywords>USAID, USAID ADVANCING NUTRITION, complementary feeding, nutrition, workbook</cp:keywords>
  <dc:description/>
  <cp:lastModifiedBy>Jose Padua</cp:lastModifiedBy>
  <cp:revision>9</cp:revision>
  <dcterms:created xsi:type="dcterms:W3CDTF">2021-07-29T15:03:00Z</dcterms:created>
  <dcterms:modified xsi:type="dcterms:W3CDTF">2021-10-13T21:32:00Z</dcterms:modified>
</cp:coreProperties>
</file>