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64E79" w14:textId="73254B77" w:rsidR="00A0169C" w:rsidRDefault="00A0169C">
      <w:bookmarkStart w:id="0" w:name="_GoBack"/>
      <w:bookmarkEnd w:id="0"/>
    </w:p>
    <w:p w14:paraId="78CD0A17" w14:textId="6D0909EA" w:rsidR="00A0169C" w:rsidRDefault="00A0169C"/>
    <w:p w14:paraId="47850512" w14:textId="77777777" w:rsidR="00737A10" w:rsidRPr="00737A10" w:rsidRDefault="00737A10" w:rsidP="00737A10">
      <w:pPr>
        <w:autoSpaceDE w:val="0"/>
        <w:autoSpaceDN w:val="0"/>
        <w:adjustRightInd w:val="0"/>
        <w:spacing w:before="180" w:line="288" w:lineRule="auto"/>
        <w:textAlignment w:val="center"/>
        <w:rPr>
          <w:rFonts w:cs="Gill Sans Std"/>
          <w:color w:val="6A6360"/>
          <w:spacing w:val="-2"/>
        </w:rPr>
      </w:pPr>
    </w:p>
    <w:p w14:paraId="4DD3EF18" w14:textId="77777777" w:rsidR="007B3ED8" w:rsidRPr="00AB66C3" w:rsidRDefault="007B3ED8" w:rsidP="007B3ED8">
      <w:pPr>
        <w:pStyle w:val="H1-WorksheetLetterH"/>
        <w:rPr>
          <w:lang w:val="fr-FR"/>
        </w:rPr>
      </w:pPr>
      <w:r w:rsidRPr="00AB66C3">
        <w:rPr>
          <w:lang w:val="fr-FR"/>
        </w:rPr>
        <w:t>Feuille de travail 1 : Résultats de recherche pertinents</w:t>
      </w:r>
    </w:p>
    <w:tbl>
      <w:tblPr>
        <w:tblW w:w="0" w:type="auto"/>
        <w:tblInd w:w="-1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0"/>
        <w:gridCol w:w="9101"/>
      </w:tblGrid>
      <w:tr w:rsidR="00737A10" w:rsidRPr="00B60C6E" w14:paraId="4F129554" w14:textId="77777777" w:rsidTr="00B60C6E">
        <w:trPr>
          <w:trHeight w:val="720"/>
        </w:trPr>
        <w:tc>
          <w:tcPr>
            <w:tcW w:w="4550" w:type="dxa"/>
            <w:shd w:val="clear" w:color="auto" w:fill="BA0C2F"/>
            <w:vAlign w:val="center"/>
          </w:tcPr>
          <w:p w14:paraId="70D6B7A9" w14:textId="5F30EC65" w:rsidR="00737A10" w:rsidRPr="00AB66C3" w:rsidRDefault="007B3ED8" w:rsidP="007B3ED8">
            <w:pPr>
              <w:pStyle w:val="Table-TextLetterH"/>
              <w:rPr>
                <w:b/>
                <w:bCs/>
                <w:color w:val="FFFFFF" w:themeColor="background1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AB66C3">
              <w:rPr>
                <w:rStyle w:val="Bold"/>
                <w:color w:val="FFFFFF" w:themeColor="background1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Comportement et étapes de la nutrition</w:t>
            </w:r>
          </w:p>
        </w:tc>
        <w:tc>
          <w:tcPr>
            <w:tcW w:w="9101" w:type="dxa"/>
            <w:shd w:val="clear" w:color="auto" w:fill="FFFFFF" w:themeFill="background1"/>
            <w:vAlign w:val="center"/>
          </w:tcPr>
          <w:p w14:paraId="7850CE98" w14:textId="77777777" w:rsidR="00737A10" w:rsidRPr="00AB66C3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</w:tr>
    </w:tbl>
    <w:p w14:paraId="16F797F3" w14:textId="77777777" w:rsidR="00737A10" w:rsidRPr="00AB66C3" w:rsidRDefault="00737A10" w:rsidP="00737A10">
      <w:pPr>
        <w:autoSpaceDE w:val="0"/>
        <w:autoSpaceDN w:val="0"/>
        <w:adjustRightInd w:val="0"/>
        <w:spacing w:before="180" w:line="288" w:lineRule="auto"/>
        <w:textAlignment w:val="center"/>
        <w:rPr>
          <w:rFonts w:cs="Gill Sans Std"/>
          <w:color w:val="6A6360"/>
          <w:spacing w:val="-2"/>
          <w:lang w:val="fr-FR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550"/>
        <w:gridCol w:w="4551"/>
        <w:gridCol w:w="4550"/>
      </w:tblGrid>
      <w:tr w:rsidR="00737A10" w:rsidRPr="00B60C6E" w14:paraId="678337B9" w14:textId="77777777" w:rsidTr="001D1C55">
        <w:trPr>
          <w:trHeight w:val="360"/>
          <w:tblHeader/>
        </w:trPr>
        <w:tc>
          <w:tcPr>
            <w:tcW w:w="4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338D165A" w14:textId="4D49A64D" w:rsidR="00737A10" w:rsidRPr="00A93F72" w:rsidRDefault="00A93F72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aps/>
                <w:color w:val="FFFFFF" w:themeColor="background1"/>
                <w:sz w:val="22"/>
                <w:szCs w:val="22"/>
              </w:rPr>
            </w:pPr>
            <w:r w:rsidRPr="00A93F72">
              <w:rPr>
                <w:rFonts w:cs="Gill Sans Std"/>
                <w:b/>
                <w:bCs/>
                <w:cap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Types de Facteurs</w:t>
            </w:r>
          </w:p>
        </w:tc>
        <w:tc>
          <w:tcPr>
            <w:tcW w:w="4551" w:type="dxa"/>
            <w:tcBorders>
              <w:top w:val="single" w:sz="8" w:space="0" w:color="000000" w:themeColor="text1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7B09DF7F" w14:textId="77777777" w:rsidR="00A93F72" w:rsidRPr="00B60C6E" w:rsidRDefault="00A93F72" w:rsidP="00A93F72">
            <w:pPr>
              <w:pStyle w:val="Table-TextLetterH"/>
              <w:spacing w:before="0" w:after="0"/>
              <w:jc w:val="center"/>
              <w:rPr>
                <w:rStyle w:val="Bold"/>
                <w:caps/>
                <w:color w:val="FFFFFF" w:themeColor="background1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B60C6E">
              <w:rPr>
                <w:rStyle w:val="Bold"/>
                <w:caps/>
                <w:color w:val="FFFFFF" w:themeColor="background1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Facteurs</w:t>
            </w:r>
          </w:p>
          <w:p w14:paraId="66CEBC38" w14:textId="27E1788C" w:rsidR="00737A10" w:rsidRPr="00AB66C3" w:rsidRDefault="00A93F72" w:rsidP="00A93F72">
            <w:pPr>
              <w:pStyle w:val="Table-TextLetterH"/>
              <w:spacing w:before="0" w:after="0"/>
              <w:jc w:val="center"/>
              <w:rPr>
                <w:i/>
                <w:iCs/>
                <w:outline/>
                <w:lang w:val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6C3">
              <w:rPr>
                <w:i/>
                <w:iCs/>
                <w:color w:val="FFFFFF" w:themeColor="background1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Qu’est-ce qui empêche les gens de pratiquer ce comportement ou les aide à le faire maintenant ?</w:t>
            </w:r>
          </w:p>
        </w:tc>
        <w:tc>
          <w:tcPr>
            <w:tcW w:w="4550" w:type="dxa"/>
            <w:tcBorders>
              <w:top w:val="single" w:sz="8" w:space="0" w:color="000000" w:themeColor="text1"/>
              <w:left w:val="single" w:sz="8" w:space="0" w:color="FFFFFF"/>
              <w:bottom w:val="single" w:sz="8" w:space="0" w:color="000000"/>
              <w:right w:val="single" w:sz="8" w:space="0" w:color="000000" w:themeColor="text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5A051B2E" w14:textId="469A0273" w:rsidR="00A93F72" w:rsidRPr="00B60C6E" w:rsidRDefault="00A93F72" w:rsidP="00A93F72">
            <w:pPr>
              <w:pStyle w:val="Table-TextLetterH"/>
              <w:spacing w:before="0" w:after="0"/>
              <w:jc w:val="center"/>
              <w:rPr>
                <w:rStyle w:val="Bold"/>
                <w:caps/>
                <w:color w:val="FFFFFF" w:themeColor="background1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B60C6E">
              <w:rPr>
                <w:rStyle w:val="Bold"/>
                <w:caps/>
                <w:color w:val="FFFFFF" w:themeColor="background1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Acteurs et actions </w:t>
            </w:r>
            <w:r w:rsidR="001D1C55" w:rsidRPr="00B60C6E">
              <w:rPr>
                <w:rStyle w:val="Bold"/>
                <w:caps/>
                <w:color w:val="FFFFFF" w:themeColor="background1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B60C6E">
              <w:rPr>
                <w:rStyle w:val="Bold"/>
                <w:caps/>
                <w:color w:val="FFFFFF" w:themeColor="background1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de soutien</w:t>
            </w:r>
          </w:p>
          <w:p w14:paraId="394D5A05" w14:textId="1A4E4956" w:rsidR="00737A10" w:rsidRPr="00AB66C3" w:rsidRDefault="00A93F72" w:rsidP="00A93F72">
            <w:pPr>
              <w:pStyle w:val="Table-TextLetterH"/>
              <w:spacing w:before="0" w:after="0"/>
              <w:jc w:val="center"/>
              <w:rPr>
                <w:i/>
                <w:iCs/>
                <w:outline/>
                <w:lang w:val="fr-F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6C3">
              <w:rPr>
                <w:i/>
                <w:iCs/>
                <w:color w:val="FFFFFF" w:themeColor="background1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Qui doit faire quoi pour réduire cet obstacle ?</w:t>
            </w:r>
          </w:p>
        </w:tc>
      </w:tr>
      <w:tr w:rsidR="00737A10" w:rsidRPr="0089723F" w14:paraId="2FF3F4DD" w14:textId="77777777" w:rsidTr="002603CF">
        <w:trPr>
          <w:trHeight w:val="360"/>
        </w:trPr>
        <w:tc>
          <w:tcPr>
            <w:tcW w:w="13651" w:type="dxa"/>
            <w:gridSpan w:val="3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clear" w:color="auto" w:fill="6C646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FFDA01B" w14:textId="10E17D9B" w:rsidR="00737A10" w:rsidRPr="00A93F72" w:rsidRDefault="00A93F72" w:rsidP="00A93F72">
            <w:pPr>
              <w:pStyle w:val="Table-TextLetterH"/>
              <w:rPr>
                <w:b/>
                <w:b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93F72">
              <w:rPr>
                <w:rStyle w:val="Bold"/>
                <w:color w:val="FFFFFF" w:themeColor="background1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Structurel</w:t>
            </w:r>
          </w:p>
        </w:tc>
      </w:tr>
      <w:tr w:rsidR="00737A10" w:rsidRPr="0089723F" w14:paraId="3FD64291" w14:textId="77777777" w:rsidTr="002603CF">
        <w:trPr>
          <w:trHeight w:val="360"/>
        </w:trPr>
        <w:tc>
          <w:tcPr>
            <w:tcW w:w="455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D059FF2" w14:textId="5DAE7544" w:rsidR="00737A10" w:rsidRPr="0089723F" w:rsidRDefault="00A93F72" w:rsidP="00A93F72">
            <w:pPr>
              <w:pStyle w:val="Table-TextLetterH"/>
            </w:pPr>
            <w:r>
              <w:t>Accessibilité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BD5E2B4" w14:textId="77777777" w:rsidR="00737A10" w:rsidRPr="0089723F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766DA6B" w14:textId="77777777" w:rsidR="00737A10" w:rsidRPr="0089723F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7A10" w:rsidRPr="0089723F" w14:paraId="3DFF9F50" w14:textId="77777777" w:rsidTr="002603CF">
        <w:trPr>
          <w:trHeight w:val="360"/>
        </w:trPr>
        <w:tc>
          <w:tcPr>
            <w:tcW w:w="455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9C48CB8" w14:textId="4E264C1B" w:rsidR="00737A10" w:rsidRPr="0089723F" w:rsidRDefault="00A93F72" w:rsidP="00A93F72">
            <w:pPr>
              <w:pStyle w:val="Table-TextLetterH"/>
            </w:pPr>
            <w:r>
              <w:t>Compétences des fournisseurs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5732BB" w14:textId="77777777" w:rsidR="00737A10" w:rsidRPr="0089723F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041F924" w14:textId="77777777" w:rsidR="00737A10" w:rsidRPr="0089723F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7A10" w:rsidRPr="0089723F" w14:paraId="7B926413" w14:textId="77777777" w:rsidTr="002603CF">
        <w:trPr>
          <w:trHeight w:val="360"/>
        </w:trPr>
        <w:tc>
          <w:tcPr>
            <w:tcW w:w="455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28F939C" w14:textId="6D9FD528" w:rsidR="00737A10" w:rsidRPr="0089723F" w:rsidRDefault="00A93F72" w:rsidP="00A93F72">
            <w:pPr>
              <w:pStyle w:val="Table-TextLetterH"/>
            </w:pPr>
            <w:r>
              <w:t>Expérience de service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91E8F74" w14:textId="77777777" w:rsidR="00737A10" w:rsidRPr="0089723F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4722F6F" w14:textId="77777777" w:rsidR="00737A10" w:rsidRPr="0089723F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ECE5610" w14:textId="18555364" w:rsidR="00A0169C" w:rsidRDefault="00A0169C"/>
    <w:p w14:paraId="1C6CE3EB" w14:textId="187077E1" w:rsidR="00A0169C" w:rsidRDefault="00A0169C"/>
    <w:p w14:paraId="384FC874" w14:textId="77777777" w:rsidR="00A0169C" w:rsidRDefault="00A0169C"/>
    <w:p w14:paraId="4F3C275C" w14:textId="5E39BE8D" w:rsidR="00A0169C" w:rsidRDefault="00A0169C"/>
    <w:p w14:paraId="31DD781A" w14:textId="77777777" w:rsidR="00A0169C" w:rsidRDefault="00A0169C">
      <w:pPr>
        <w:sectPr w:rsidR="00A0169C" w:rsidSect="00DD6AD9">
          <w:footerReference w:type="even" r:id="rId7"/>
          <w:footerReference w:type="default" r:id="rId8"/>
          <w:headerReference w:type="first" r:id="rId9"/>
          <w:footerReference w:type="first" r:id="rId10"/>
          <w:pgSz w:w="15840" w:h="12240" w:orient="landscape"/>
          <w:pgMar w:top="1080" w:right="1080" w:bottom="1080" w:left="1080" w:header="720" w:footer="720" w:gutter="0"/>
          <w:cols w:space="720"/>
          <w:titlePg/>
          <w:docGrid w:linePitch="360"/>
        </w:sect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550"/>
        <w:gridCol w:w="4551"/>
        <w:gridCol w:w="4550"/>
      </w:tblGrid>
      <w:tr w:rsidR="00A93F72" w:rsidRPr="00B60C6E" w14:paraId="4A0D6BFF" w14:textId="77777777" w:rsidTr="001D1C55">
        <w:trPr>
          <w:trHeight w:val="360"/>
          <w:tblHeader/>
        </w:trPr>
        <w:tc>
          <w:tcPr>
            <w:tcW w:w="4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1904CF1F" w14:textId="56D855B7" w:rsidR="00A93F72" w:rsidRPr="0089723F" w:rsidRDefault="00A93F72" w:rsidP="00A93F72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FFFFFF" w:themeColor="background1"/>
                <w:sz w:val="22"/>
                <w:szCs w:val="22"/>
              </w:rPr>
            </w:pPr>
            <w:r w:rsidRPr="00A93F72">
              <w:rPr>
                <w:rFonts w:cs="Gill Sans Std"/>
                <w:b/>
                <w:bCs/>
                <w:cap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Types de Facteurs</w:t>
            </w:r>
          </w:p>
        </w:tc>
        <w:tc>
          <w:tcPr>
            <w:tcW w:w="4551" w:type="dxa"/>
            <w:tcBorders>
              <w:top w:val="single" w:sz="8" w:space="0" w:color="000000" w:themeColor="text1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47C6B363" w14:textId="77777777" w:rsidR="00A93F72" w:rsidRPr="00B60C6E" w:rsidRDefault="00A93F72" w:rsidP="00A93F72">
            <w:pPr>
              <w:pStyle w:val="Table-TextLetterH"/>
              <w:spacing w:before="0" w:after="0"/>
              <w:jc w:val="center"/>
              <w:rPr>
                <w:rStyle w:val="Bold"/>
                <w:caps/>
                <w:color w:val="FFFFFF" w:themeColor="background1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B60C6E">
              <w:rPr>
                <w:rStyle w:val="Bold"/>
                <w:caps/>
                <w:color w:val="FFFFFF" w:themeColor="background1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Facteurs</w:t>
            </w:r>
          </w:p>
          <w:p w14:paraId="292AA049" w14:textId="2CDCB382" w:rsidR="00A93F72" w:rsidRPr="00AB66C3" w:rsidRDefault="00A93F72" w:rsidP="00A93F72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jc w:val="center"/>
              <w:textAlignment w:val="center"/>
              <w:rPr>
                <w:rFonts w:cs="Gill Sans Std"/>
                <w:color w:val="FFFFFF" w:themeColor="background1"/>
                <w:sz w:val="22"/>
                <w:szCs w:val="22"/>
                <w:lang w:val="fr-FR"/>
              </w:rPr>
            </w:pPr>
            <w:r w:rsidRPr="00AB66C3">
              <w:rPr>
                <w:i/>
                <w:i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Qu’est-ce qui empêche les gens de pratiquer ce comportement ou les aide à le faire maintenant ?</w:t>
            </w:r>
          </w:p>
        </w:tc>
        <w:tc>
          <w:tcPr>
            <w:tcW w:w="4550" w:type="dxa"/>
            <w:tcBorders>
              <w:top w:val="single" w:sz="8" w:space="0" w:color="000000" w:themeColor="text1"/>
              <w:left w:val="single" w:sz="8" w:space="0" w:color="FFFFFF"/>
              <w:bottom w:val="single" w:sz="8" w:space="0" w:color="000000"/>
              <w:right w:val="single" w:sz="8" w:space="0" w:color="000000" w:themeColor="text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77ADF76C" w14:textId="1D5CDB02" w:rsidR="00A93F72" w:rsidRPr="00B60C6E" w:rsidRDefault="00A93F72" w:rsidP="00A93F72">
            <w:pPr>
              <w:pStyle w:val="Table-TextLetterH"/>
              <w:spacing w:before="0" w:after="0"/>
              <w:jc w:val="center"/>
              <w:rPr>
                <w:rStyle w:val="Bold"/>
                <w:caps/>
                <w:color w:val="FFFFFF" w:themeColor="background1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B60C6E">
              <w:rPr>
                <w:rStyle w:val="Bold"/>
                <w:caps/>
                <w:color w:val="FFFFFF" w:themeColor="background1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Acteurs et actions </w:t>
            </w:r>
            <w:r w:rsidR="001D1C55" w:rsidRPr="00B60C6E">
              <w:rPr>
                <w:rStyle w:val="Bold"/>
                <w:caps/>
                <w:color w:val="FFFFFF" w:themeColor="background1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B60C6E">
              <w:rPr>
                <w:rStyle w:val="Bold"/>
                <w:caps/>
                <w:color w:val="FFFFFF" w:themeColor="background1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de soutien</w:t>
            </w:r>
          </w:p>
          <w:p w14:paraId="249D853E" w14:textId="67F9F4B3" w:rsidR="00A93F72" w:rsidRPr="00AB66C3" w:rsidRDefault="00A93F72" w:rsidP="00A93F72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jc w:val="center"/>
              <w:textAlignment w:val="center"/>
              <w:rPr>
                <w:rFonts w:cs="Gill Sans Std"/>
                <w:color w:val="FFFFFF" w:themeColor="background1"/>
                <w:sz w:val="22"/>
                <w:szCs w:val="22"/>
                <w:lang w:val="fr-FR"/>
              </w:rPr>
            </w:pPr>
            <w:r w:rsidRPr="00AB66C3">
              <w:rPr>
                <w:i/>
                <w:i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Qui doit faire quoi pour réduire cet obstacle ?</w:t>
            </w:r>
          </w:p>
        </w:tc>
      </w:tr>
      <w:tr w:rsidR="00737A10" w:rsidRPr="0089723F" w14:paraId="79520C02" w14:textId="77777777" w:rsidTr="002603CF">
        <w:trPr>
          <w:trHeight w:val="360"/>
        </w:trPr>
        <w:tc>
          <w:tcPr>
            <w:tcW w:w="13651" w:type="dxa"/>
            <w:gridSpan w:val="3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clear" w:color="auto" w:fill="6C646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D3B5C55" w14:textId="218E7A3E" w:rsidR="00737A10" w:rsidRPr="00A93F72" w:rsidRDefault="00A93F72" w:rsidP="00A93F72">
            <w:pPr>
              <w:pStyle w:val="Table-TextLetterH"/>
              <w:rPr>
                <w:b/>
                <w:b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D1C55">
              <w:rPr>
                <w:rStyle w:val="Bold"/>
                <w:color w:val="FFFFFF" w:themeColor="background1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Social</w:t>
            </w:r>
          </w:p>
        </w:tc>
      </w:tr>
      <w:tr w:rsidR="00737A10" w:rsidRPr="00B60C6E" w14:paraId="30D5B474" w14:textId="77777777" w:rsidTr="002603CF">
        <w:trPr>
          <w:trHeight w:val="360"/>
        </w:trPr>
        <w:tc>
          <w:tcPr>
            <w:tcW w:w="455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BA38E7A" w14:textId="4FAF1F7E" w:rsidR="00737A10" w:rsidRPr="00B60C6E" w:rsidRDefault="00A93F72" w:rsidP="00A93F72">
            <w:pPr>
              <w:pStyle w:val="Table-TextLetterH"/>
              <w:rPr>
                <w:lang w:val="fr-FR"/>
              </w:rPr>
            </w:pPr>
            <w:r w:rsidRPr="00B60C6E">
              <w:rPr>
                <w:lang w:val="fr-FR"/>
              </w:rPr>
              <w:t>Soutien de la famille et de la communauté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C9DD1F0" w14:textId="77777777" w:rsidR="00737A10" w:rsidRPr="00B60C6E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D8BA214" w14:textId="77777777" w:rsidR="00737A10" w:rsidRPr="00B60C6E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</w:tr>
      <w:tr w:rsidR="00737A10" w:rsidRPr="0089723F" w14:paraId="6A0A8961" w14:textId="77777777" w:rsidTr="002603CF">
        <w:trPr>
          <w:trHeight w:val="360"/>
        </w:trPr>
        <w:tc>
          <w:tcPr>
            <w:tcW w:w="455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178A228" w14:textId="56CCA97C" w:rsidR="00737A10" w:rsidRPr="0089723F" w:rsidRDefault="00A93F72" w:rsidP="00A93F72">
            <w:pPr>
              <w:pStyle w:val="Table-TextLetterH"/>
            </w:pPr>
            <w:r>
              <w:t>Genre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BF18E1B" w14:textId="77777777" w:rsidR="00737A10" w:rsidRPr="0089723F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CE576C7" w14:textId="77777777" w:rsidR="00737A10" w:rsidRPr="0089723F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7A10" w:rsidRPr="0089723F" w14:paraId="337A58C4" w14:textId="77777777" w:rsidTr="002603CF">
        <w:trPr>
          <w:trHeight w:val="360"/>
        </w:trPr>
        <w:tc>
          <w:tcPr>
            <w:tcW w:w="455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1454D51" w14:textId="53B7DE33" w:rsidR="00737A10" w:rsidRPr="0089723F" w:rsidRDefault="00A93F72" w:rsidP="00A93F72">
            <w:pPr>
              <w:pStyle w:val="Table-TextLetterH"/>
            </w:pPr>
            <w:r>
              <w:t>Normes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AB3F8AA" w14:textId="77777777" w:rsidR="00737A10" w:rsidRPr="0089723F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5575C3C" w14:textId="77777777" w:rsidR="00737A10" w:rsidRPr="0089723F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7A10" w:rsidRPr="0089723F" w14:paraId="23F383E5" w14:textId="77777777" w:rsidTr="002603CF">
        <w:trPr>
          <w:trHeight w:val="360"/>
        </w:trPr>
        <w:tc>
          <w:tcPr>
            <w:tcW w:w="13651" w:type="dxa"/>
            <w:gridSpan w:val="3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clear" w:color="auto" w:fill="6C646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7AC317D" w14:textId="011C4CF1" w:rsidR="00737A10" w:rsidRPr="00A93F72" w:rsidRDefault="00A93F72" w:rsidP="00A93F72">
            <w:pPr>
              <w:pStyle w:val="Table-TextLetterH"/>
              <w:rPr>
                <w:b/>
                <w:b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D1C55">
              <w:rPr>
                <w:rStyle w:val="Bold"/>
                <w:color w:val="FFFFFF" w:themeColor="background1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Interne</w:t>
            </w:r>
          </w:p>
        </w:tc>
      </w:tr>
      <w:tr w:rsidR="00737A10" w:rsidRPr="0089723F" w14:paraId="6EA901A0" w14:textId="77777777" w:rsidTr="002603CF">
        <w:trPr>
          <w:trHeight w:val="360"/>
        </w:trPr>
        <w:tc>
          <w:tcPr>
            <w:tcW w:w="455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017A8DB" w14:textId="695C8059" w:rsidR="00737A10" w:rsidRPr="0089723F" w:rsidRDefault="00A93F72" w:rsidP="00A93F72">
            <w:pPr>
              <w:pStyle w:val="Table-TextLetterH"/>
            </w:pPr>
            <w:r>
              <w:t>Attitudes et croyances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6B5AA08" w14:textId="77777777" w:rsidR="00737A10" w:rsidRPr="0089723F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248D1E4" w14:textId="77777777" w:rsidR="00737A10" w:rsidRPr="0089723F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7A10" w:rsidRPr="0089723F" w14:paraId="767703C9" w14:textId="77777777" w:rsidTr="002603CF">
        <w:trPr>
          <w:trHeight w:val="360"/>
        </w:trPr>
        <w:tc>
          <w:tcPr>
            <w:tcW w:w="455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4B0433F" w14:textId="5E49EBBE" w:rsidR="00737A10" w:rsidRPr="0089723F" w:rsidRDefault="00A93F72" w:rsidP="00A93F72">
            <w:pPr>
              <w:pStyle w:val="Table-TextLetterH"/>
            </w:pPr>
            <w:r>
              <w:t>Auto-efficacité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910A5EC" w14:textId="77777777" w:rsidR="00737A10" w:rsidRPr="0089723F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EBA26FF" w14:textId="77777777" w:rsidR="00737A10" w:rsidRPr="0089723F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7A10" w:rsidRPr="0089723F" w14:paraId="7D98B626" w14:textId="77777777" w:rsidTr="002603CF">
        <w:trPr>
          <w:trHeight w:val="360"/>
        </w:trPr>
        <w:tc>
          <w:tcPr>
            <w:tcW w:w="455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ED93FAA" w14:textId="71424071" w:rsidR="00737A10" w:rsidRPr="0089723F" w:rsidRDefault="00A93F72" w:rsidP="00A93F72">
            <w:pPr>
              <w:pStyle w:val="Table-TextLetterH"/>
            </w:pPr>
            <w:r>
              <w:t>Connaissances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F6C2A28" w14:textId="77777777" w:rsidR="00737A10" w:rsidRPr="0089723F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39A32B8" w14:textId="77777777" w:rsidR="00737A10" w:rsidRPr="0089723F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7A10" w:rsidRPr="0089723F" w14:paraId="755BCDA3" w14:textId="77777777" w:rsidTr="002603CF">
        <w:trPr>
          <w:trHeight w:val="360"/>
        </w:trPr>
        <w:tc>
          <w:tcPr>
            <w:tcW w:w="455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 w:themeColor="text1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690D301" w14:textId="7F9B85AB" w:rsidR="00737A10" w:rsidRPr="0089723F" w:rsidRDefault="00A93F72" w:rsidP="00A93F72">
            <w:pPr>
              <w:pStyle w:val="Table-TextLetterH"/>
            </w:pPr>
            <w:r>
              <w:t>Compétences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CFBA94D" w14:textId="77777777" w:rsidR="00737A10" w:rsidRPr="0089723F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D9AC3F1" w14:textId="77777777" w:rsidR="00737A10" w:rsidRPr="0089723F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7AD7358D" w14:textId="77777777" w:rsidR="00546E1D" w:rsidRDefault="00546E1D"/>
    <w:p w14:paraId="6D1C8D78" w14:textId="77777777" w:rsidR="00A0169C" w:rsidRDefault="00A0169C"/>
    <w:p w14:paraId="23430C40" w14:textId="77777777" w:rsidR="00A0169C" w:rsidRDefault="00A0169C"/>
    <w:sectPr w:rsidR="00A0169C" w:rsidSect="00A0169C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642E9" w14:textId="77777777" w:rsidR="00267EDC" w:rsidRDefault="00267EDC" w:rsidP="00DD6AD9">
      <w:r>
        <w:separator/>
      </w:r>
    </w:p>
  </w:endnote>
  <w:endnote w:type="continuationSeparator" w:id="0">
    <w:p w14:paraId="2689A09F" w14:textId="77777777" w:rsidR="00267EDC" w:rsidRDefault="00267EDC" w:rsidP="00DD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Std">
    <w:altName w:val="Bahnschrift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dobeArabic-Regul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Gill Sans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096865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8BACB5" w14:textId="0526295B" w:rsidR="00DE3639" w:rsidRDefault="00DE3639" w:rsidP="003A66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6A45CD" w14:textId="77777777" w:rsidR="00DE3639" w:rsidRDefault="00DE3639" w:rsidP="00DE36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5612536"/>
      <w:docPartObj>
        <w:docPartGallery w:val="Page Numbers (Bottom of Page)"/>
        <w:docPartUnique/>
      </w:docPartObj>
    </w:sdtPr>
    <w:sdtEndPr>
      <w:rPr>
        <w:rStyle w:val="PageNumber"/>
        <w:color w:val="FFFFFF" w:themeColor="background1"/>
      </w:rPr>
    </w:sdtEndPr>
    <w:sdtContent>
      <w:p w14:paraId="656CB75E" w14:textId="2B11C0E1" w:rsidR="00DE3639" w:rsidRPr="00DE3639" w:rsidRDefault="00DE3639" w:rsidP="00546E1D">
        <w:pPr>
          <w:pStyle w:val="Footer"/>
          <w:framePr w:w="665" w:h="314" w:hRule="exact" w:wrap="none" w:vAnchor="text" w:hAnchor="page" w:x="14672" w:y="322"/>
          <w:jc w:val="right"/>
          <w:rPr>
            <w:rStyle w:val="PageNumber"/>
            <w:color w:val="FFFFFF" w:themeColor="background1"/>
          </w:rPr>
        </w:pPr>
        <w:r w:rsidRPr="00DE3639">
          <w:rPr>
            <w:rStyle w:val="PageNumber"/>
            <w:color w:val="FFFFFF" w:themeColor="background1"/>
          </w:rPr>
          <w:fldChar w:fldCharType="begin"/>
        </w:r>
        <w:r w:rsidRPr="00DE3639">
          <w:rPr>
            <w:rStyle w:val="PageNumber"/>
            <w:color w:val="FFFFFF" w:themeColor="background1"/>
          </w:rPr>
          <w:instrText xml:space="preserve"> PAGE </w:instrText>
        </w:r>
        <w:r w:rsidRPr="00DE3639">
          <w:rPr>
            <w:rStyle w:val="PageNumber"/>
            <w:color w:val="FFFFFF" w:themeColor="background1"/>
          </w:rPr>
          <w:fldChar w:fldCharType="separate"/>
        </w:r>
        <w:r w:rsidR="00A43DA3">
          <w:rPr>
            <w:rStyle w:val="PageNumber"/>
            <w:noProof/>
            <w:color w:val="FFFFFF" w:themeColor="background1"/>
          </w:rPr>
          <w:t>2</w:t>
        </w:r>
        <w:r w:rsidRPr="00DE3639">
          <w:rPr>
            <w:rStyle w:val="PageNumber"/>
            <w:color w:val="FFFFFF" w:themeColor="background1"/>
          </w:rPr>
          <w:fldChar w:fldCharType="end"/>
        </w:r>
      </w:p>
    </w:sdtContent>
  </w:sdt>
  <w:p w14:paraId="68DEA3E1" w14:textId="3050447C" w:rsidR="00DD6AD9" w:rsidRDefault="00546E1D" w:rsidP="00DE3639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60200B" wp14:editId="746CD92C">
              <wp:simplePos x="0" y="0"/>
              <wp:positionH relativeFrom="margin">
                <wp:posOffset>4589617</wp:posOffset>
              </wp:positionH>
              <wp:positionV relativeFrom="paragraph">
                <wp:posOffset>6985</wp:posOffset>
              </wp:positionV>
              <wp:extent cx="3657600" cy="5486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548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1706B7" w14:textId="18522574" w:rsidR="00546E1D" w:rsidRPr="00AB66C3" w:rsidRDefault="00AB66C3" w:rsidP="00546E1D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</w:pPr>
                          <w:r w:rsidRPr="00AB66C3">
                            <w:rPr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  <w:t>Cette feuille de travail accompagne Utilisation de la recherche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  <w:t xml:space="preserve"> pour concevoir une stratégie CS</w:t>
                          </w:r>
                          <w:r w:rsidRPr="00AB66C3">
                            <w:rPr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  <w:t xml:space="preserve">C, qui fait partie de la suite d'outils pour une nutrition de haute qualité d'USAID 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  <w:t>en Action pour la Nutrition.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020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1.4pt;margin-top:.55pt;width:4in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" filled="f" stroked="f" strokeweight=".5pt">
              <v:textbox>
                <w:txbxContent>
                  <w:p w14:paraId="141706B7" w14:textId="18522574" w:rsidR="00546E1D" w:rsidRPr="00AB66C3" w:rsidRDefault="00AB66C3" w:rsidP="00546E1D">
                    <w:pPr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</w:pPr>
                    <w:r w:rsidRPr="00AB66C3"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  <w:t>Cette feuille de travail accompagne Utilisation de la recherche</w:t>
                    </w:r>
                    <w:r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  <w:t xml:space="preserve"> pour concevoir une stratégie CS</w:t>
                    </w:r>
                    <w:r w:rsidRPr="00AB66C3"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  <w:t xml:space="preserve">C, qui fait partie de la suite d'outils pour une nutrition de haute qualité d'USAID </w:t>
                    </w:r>
                    <w:r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  <w:t>en Action pour la Nutrition.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D6AD9">
      <w:rPr>
        <w:noProof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17FDC520" wp14:editId="29B2F282">
              <wp:simplePos x="0" y="0"/>
              <wp:positionH relativeFrom="page">
                <wp:posOffset>0</wp:posOffset>
              </wp:positionH>
              <wp:positionV relativeFrom="page">
                <wp:posOffset>7086600</wp:posOffset>
              </wp:positionV>
              <wp:extent cx="10058400" cy="6858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685800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082FCA" w14:textId="080D82B4" w:rsidR="00DD6AD9" w:rsidRPr="00B60C6E" w:rsidRDefault="007E7F24" w:rsidP="007E7F24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  <w:r w:rsidRPr="00B60C6E">
                            <w:rPr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>Ce rapport a été produit pour l’Agence des États-Unis pour le développement international. Il a été préparé selon les dispositions du contrat 7200AA18C00070 attribué à JSI Research &amp; Training Institute, Inc. (JSI). Le contenu relève de la responsabilité de JSI et ne reflète pas nécessairement les vues de USAID ou du gouvernement des États-Unis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0" tIns="0" rIns="54864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17FDC520" id="Text Box 16" o:spid="_x0000_s1027" type="#_x0000_t202" style="position:absolute;margin-left:0;margin-top:558pt;width:11in;height:54pt;z-index:-2516541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" fillcolor="#ba0c2f" stroked="f" strokeweight=".5pt">
              <v:textbox inset="36pt,0,6in">
                <w:txbxContent>
                  <w:p w14:paraId="1A082FCA" w14:textId="080D82B4" w:rsidR="00DD6AD9" w:rsidRPr="007E7F24" w:rsidRDefault="007E7F24" w:rsidP="007E7F24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r w:rsidRPr="007E7F24">
                      <w:rPr>
                        <w:color w:val="FFFFFF" w:themeColor="background1"/>
                        <w:sz w:val="12"/>
                        <w:szCs w:val="12"/>
                      </w:rPr>
                      <w:t xml:space="preserve">Ce rapport a </w:t>
                    </w:r>
                    <w:proofErr w:type="spellStart"/>
                    <w:r w:rsidRPr="007E7F24">
                      <w:rPr>
                        <w:color w:val="FFFFFF" w:themeColor="background1"/>
                        <w:sz w:val="12"/>
                        <w:szCs w:val="12"/>
                      </w:rPr>
                      <w:t>été</w:t>
                    </w:r>
                    <w:proofErr w:type="spellEnd"/>
                    <w:r w:rsidRPr="007E7F24">
                      <w:rPr>
                        <w:color w:val="FFFFFF" w:themeColor="background1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7E7F24">
                      <w:rPr>
                        <w:color w:val="FFFFFF" w:themeColor="background1"/>
                        <w:sz w:val="12"/>
                        <w:szCs w:val="12"/>
                      </w:rPr>
                      <w:t>produit</w:t>
                    </w:r>
                    <w:proofErr w:type="spellEnd"/>
                    <w:r w:rsidRPr="007E7F24">
                      <w:rPr>
                        <w:color w:val="FFFFFF" w:themeColor="background1"/>
                        <w:sz w:val="12"/>
                        <w:szCs w:val="12"/>
                      </w:rPr>
                      <w:t xml:space="preserve"> pour </w:t>
                    </w:r>
                    <w:proofErr w:type="spellStart"/>
                    <w:r w:rsidRPr="007E7F24">
                      <w:rPr>
                        <w:color w:val="FFFFFF" w:themeColor="background1"/>
                        <w:sz w:val="12"/>
                        <w:szCs w:val="12"/>
                      </w:rPr>
                      <w:t>l’Agence</w:t>
                    </w:r>
                    <w:proofErr w:type="spellEnd"/>
                    <w:r w:rsidRPr="007E7F24">
                      <w:rPr>
                        <w:color w:val="FFFFFF" w:themeColor="background1"/>
                        <w:sz w:val="12"/>
                        <w:szCs w:val="12"/>
                      </w:rPr>
                      <w:t xml:space="preserve"> des </w:t>
                    </w:r>
                    <w:proofErr w:type="spellStart"/>
                    <w:r w:rsidRPr="007E7F24">
                      <w:rPr>
                        <w:color w:val="FFFFFF" w:themeColor="background1"/>
                        <w:sz w:val="12"/>
                        <w:szCs w:val="12"/>
                      </w:rPr>
                      <w:t>États</w:t>
                    </w:r>
                    <w:proofErr w:type="spellEnd"/>
                    <w:r w:rsidRPr="007E7F24">
                      <w:rPr>
                        <w:color w:val="FFFFFF" w:themeColor="background1"/>
                        <w:sz w:val="12"/>
                        <w:szCs w:val="12"/>
                      </w:rPr>
                      <w:t xml:space="preserve">-Unis pour le </w:t>
                    </w:r>
                    <w:proofErr w:type="spellStart"/>
                    <w:r w:rsidRPr="007E7F24">
                      <w:rPr>
                        <w:color w:val="FFFFFF" w:themeColor="background1"/>
                        <w:sz w:val="12"/>
                        <w:szCs w:val="12"/>
                      </w:rPr>
                      <w:t>développement</w:t>
                    </w:r>
                    <w:proofErr w:type="spellEnd"/>
                    <w:r w:rsidRPr="007E7F24">
                      <w:rPr>
                        <w:color w:val="FFFFFF" w:themeColor="background1"/>
                        <w:sz w:val="12"/>
                        <w:szCs w:val="12"/>
                      </w:rPr>
                      <w:t xml:space="preserve"> international. Il a </w:t>
                    </w:r>
                    <w:proofErr w:type="spellStart"/>
                    <w:r w:rsidRPr="007E7F24">
                      <w:rPr>
                        <w:color w:val="FFFFFF" w:themeColor="background1"/>
                        <w:sz w:val="12"/>
                        <w:szCs w:val="12"/>
                      </w:rPr>
                      <w:t>été</w:t>
                    </w:r>
                    <w:proofErr w:type="spellEnd"/>
                    <w:r w:rsidRPr="007E7F24">
                      <w:rPr>
                        <w:color w:val="FFFFFF" w:themeColor="background1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7E7F24">
                      <w:rPr>
                        <w:color w:val="FFFFFF" w:themeColor="background1"/>
                        <w:sz w:val="12"/>
                        <w:szCs w:val="12"/>
                      </w:rPr>
                      <w:t>préparé</w:t>
                    </w:r>
                    <w:proofErr w:type="spellEnd"/>
                    <w:r w:rsidRPr="007E7F24">
                      <w:rPr>
                        <w:color w:val="FFFFFF" w:themeColor="background1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7E7F24">
                      <w:rPr>
                        <w:color w:val="FFFFFF" w:themeColor="background1"/>
                        <w:sz w:val="12"/>
                        <w:szCs w:val="12"/>
                      </w:rPr>
                      <w:t>selon</w:t>
                    </w:r>
                    <w:proofErr w:type="spellEnd"/>
                    <w:r w:rsidRPr="007E7F24">
                      <w:rPr>
                        <w:color w:val="FFFFFF" w:themeColor="background1"/>
                        <w:sz w:val="12"/>
                        <w:szCs w:val="12"/>
                      </w:rPr>
                      <w:t xml:space="preserve"> les dispositions du </w:t>
                    </w:r>
                    <w:proofErr w:type="spellStart"/>
                    <w:r w:rsidRPr="007E7F24">
                      <w:rPr>
                        <w:color w:val="FFFFFF" w:themeColor="background1"/>
                        <w:sz w:val="12"/>
                        <w:szCs w:val="12"/>
                      </w:rPr>
                      <w:t>contrat</w:t>
                    </w:r>
                    <w:proofErr w:type="spellEnd"/>
                    <w:r w:rsidRPr="007E7F24">
                      <w:rPr>
                        <w:color w:val="FFFFFF" w:themeColor="background1"/>
                        <w:sz w:val="12"/>
                        <w:szCs w:val="12"/>
                      </w:rPr>
                      <w:t xml:space="preserve"> 7200AA18C00070 </w:t>
                    </w:r>
                    <w:proofErr w:type="spellStart"/>
                    <w:r w:rsidRPr="007E7F24">
                      <w:rPr>
                        <w:color w:val="FFFFFF" w:themeColor="background1"/>
                        <w:sz w:val="12"/>
                        <w:szCs w:val="12"/>
                      </w:rPr>
                      <w:t>attribué</w:t>
                    </w:r>
                    <w:proofErr w:type="spellEnd"/>
                    <w:r w:rsidRPr="007E7F24">
                      <w:rPr>
                        <w:color w:val="FFFFFF" w:themeColor="background1"/>
                        <w:sz w:val="12"/>
                        <w:szCs w:val="12"/>
                      </w:rPr>
                      <w:t xml:space="preserve"> à JSI Research &amp; Training Institute, Inc. (JSI). Le </w:t>
                    </w:r>
                    <w:proofErr w:type="spellStart"/>
                    <w:r w:rsidRPr="007E7F24">
                      <w:rPr>
                        <w:color w:val="FFFFFF" w:themeColor="background1"/>
                        <w:sz w:val="12"/>
                        <w:szCs w:val="12"/>
                      </w:rPr>
                      <w:t>contenu</w:t>
                    </w:r>
                    <w:proofErr w:type="spellEnd"/>
                    <w:r w:rsidRPr="007E7F24">
                      <w:rPr>
                        <w:color w:val="FFFFFF" w:themeColor="background1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7E7F24">
                      <w:rPr>
                        <w:color w:val="FFFFFF" w:themeColor="background1"/>
                        <w:sz w:val="12"/>
                        <w:szCs w:val="12"/>
                      </w:rPr>
                      <w:t>relève</w:t>
                    </w:r>
                    <w:proofErr w:type="spellEnd"/>
                    <w:r w:rsidRPr="007E7F24">
                      <w:rPr>
                        <w:color w:val="FFFFFF" w:themeColor="background1"/>
                        <w:sz w:val="12"/>
                        <w:szCs w:val="12"/>
                      </w:rPr>
                      <w:t xml:space="preserve"> de la </w:t>
                    </w:r>
                    <w:proofErr w:type="spellStart"/>
                    <w:r w:rsidRPr="007E7F24">
                      <w:rPr>
                        <w:color w:val="FFFFFF" w:themeColor="background1"/>
                        <w:sz w:val="12"/>
                        <w:szCs w:val="12"/>
                      </w:rPr>
                      <w:t>responsabilité</w:t>
                    </w:r>
                    <w:proofErr w:type="spellEnd"/>
                    <w:r w:rsidRPr="007E7F24">
                      <w:rPr>
                        <w:color w:val="FFFFFF" w:themeColor="background1"/>
                        <w:sz w:val="12"/>
                        <w:szCs w:val="12"/>
                      </w:rPr>
                      <w:t xml:space="preserve"> de JSI et ne </w:t>
                    </w:r>
                    <w:proofErr w:type="spellStart"/>
                    <w:r w:rsidRPr="007E7F24">
                      <w:rPr>
                        <w:color w:val="FFFFFF" w:themeColor="background1"/>
                        <w:sz w:val="12"/>
                        <w:szCs w:val="12"/>
                      </w:rPr>
                      <w:t>reflète</w:t>
                    </w:r>
                    <w:proofErr w:type="spellEnd"/>
                    <w:r w:rsidRPr="007E7F24">
                      <w:rPr>
                        <w:color w:val="FFFFFF" w:themeColor="background1"/>
                        <w:sz w:val="12"/>
                        <w:szCs w:val="12"/>
                      </w:rPr>
                      <w:t xml:space="preserve"> pas </w:t>
                    </w:r>
                    <w:proofErr w:type="spellStart"/>
                    <w:r w:rsidRPr="007E7F24">
                      <w:rPr>
                        <w:color w:val="FFFFFF" w:themeColor="background1"/>
                        <w:sz w:val="12"/>
                        <w:szCs w:val="12"/>
                      </w:rPr>
                      <w:t>nécessairement</w:t>
                    </w:r>
                    <w:proofErr w:type="spellEnd"/>
                    <w:r w:rsidRPr="007E7F24">
                      <w:rPr>
                        <w:color w:val="FFFFFF" w:themeColor="background1"/>
                        <w:sz w:val="12"/>
                        <w:szCs w:val="12"/>
                      </w:rPr>
                      <w:t xml:space="preserve"> les </w:t>
                    </w:r>
                    <w:proofErr w:type="spellStart"/>
                    <w:r w:rsidRPr="007E7F24">
                      <w:rPr>
                        <w:color w:val="FFFFFF" w:themeColor="background1"/>
                        <w:sz w:val="12"/>
                        <w:szCs w:val="12"/>
                      </w:rPr>
                      <w:t>vues</w:t>
                    </w:r>
                    <w:proofErr w:type="spellEnd"/>
                    <w:r w:rsidRPr="007E7F24">
                      <w:rPr>
                        <w:color w:val="FFFFFF" w:themeColor="background1"/>
                        <w:sz w:val="12"/>
                        <w:szCs w:val="12"/>
                      </w:rPr>
                      <w:t xml:space="preserve"> de USAID </w:t>
                    </w:r>
                    <w:proofErr w:type="spellStart"/>
                    <w:r w:rsidRPr="007E7F24">
                      <w:rPr>
                        <w:color w:val="FFFFFF" w:themeColor="background1"/>
                        <w:sz w:val="12"/>
                        <w:szCs w:val="12"/>
                      </w:rPr>
                      <w:t>ou</w:t>
                    </w:r>
                    <w:proofErr w:type="spellEnd"/>
                    <w:r w:rsidRPr="007E7F24">
                      <w:rPr>
                        <w:color w:val="FFFFFF" w:themeColor="background1"/>
                        <w:sz w:val="12"/>
                        <w:szCs w:val="12"/>
                      </w:rPr>
                      <w:t xml:space="preserve"> du </w:t>
                    </w:r>
                    <w:proofErr w:type="spellStart"/>
                    <w:r w:rsidRPr="007E7F24">
                      <w:rPr>
                        <w:color w:val="FFFFFF" w:themeColor="background1"/>
                        <w:sz w:val="12"/>
                        <w:szCs w:val="12"/>
                      </w:rPr>
                      <w:t>gouvernement</w:t>
                    </w:r>
                    <w:proofErr w:type="spellEnd"/>
                    <w:r w:rsidRPr="007E7F24">
                      <w:rPr>
                        <w:color w:val="FFFFFF" w:themeColor="background1"/>
                        <w:sz w:val="12"/>
                        <w:szCs w:val="12"/>
                      </w:rPr>
                      <w:t xml:space="preserve"> des </w:t>
                    </w:r>
                    <w:proofErr w:type="spellStart"/>
                    <w:r w:rsidRPr="007E7F24">
                      <w:rPr>
                        <w:color w:val="FFFFFF" w:themeColor="background1"/>
                        <w:sz w:val="12"/>
                        <w:szCs w:val="12"/>
                      </w:rPr>
                      <w:t>États</w:t>
                    </w:r>
                    <w:proofErr w:type="spellEnd"/>
                    <w:r w:rsidRPr="007E7F24">
                      <w:rPr>
                        <w:color w:val="FFFFFF" w:themeColor="background1"/>
                        <w:sz w:val="12"/>
                        <w:szCs w:val="12"/>
                      </w:rPr>
                      <w:t>-Unis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CC0E7" w14:textId="0BBEE926" w:rsidR="00DD6AD9" w:rsidRDefault="00DD6A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60300EA" wp14:editId="7FD6CDAF">
              <wp:simplePos x="0" y="0"/>
              <wp:positionH relativeFrom="page">
                <wp:posOffset>0</wp:posOffset>
              </wp:positionH>
              <wp:positionV relativeFrom="page">
                <wp:posOffset>7086600</wp:posOffset>
              </wp:positionV>
              <wp:extent cx="10058400" cy="685800"/>
              <wp:effectExtent l="0" t="0" r="12700" b="127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685800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C8DECB7" w14:textId="6B539E63" w:rsidR="00DD6AD9" w:rsidRPr="00B60C6E" w:rsidRDefault="00DD6AD9" w:rsidP="00546E1D">
                          <w:pPr>
                            <w:tabs>
                              <w:tab w:val="left" w:pos="6120"/>
                              <w:tab w:val="left" w:pos="12960"/>
                            </w:tabs>
                            <w:rPr>
                              <w:color w:val="FFFFFF" w:themeColor="background1"/>
                              <w:lang w:val="fr-FR"/>
                            </w:rPr>
                          </w:pPr>
                          <w:r w:rsidRPr="00B60C6E">
                            <w:rPr>
                              <w:b/>
                              <w:bCs/>
                              <w:color w:val="FFFFFF" w:themeColor="background1"/>
                              <w:lang w:val="fr-FR"/>
                            </w:rPr>
                            <w:t xml:space="preserve">USAID </w:t>
                          </w:r>
                          <w:r w:rsidR="001D1C55" w:rsidRPr="00B60C6E">
                            <w:rPr>
                              <w:b/>
                              <w:bCs/>
                              <w:color w:val="FFFFFF" w:themeColor="background1"/>
                              <w:lang w:val="fr-FR"/>
                            </w:rPr>
                            <w:t>EN ACTION POUR LA NUTRITION</w:t>
                          </w:r>
                          <w:r w:rsidRPr="00B60C6E">
                            <w:rPr>
                              <w:b/>
                              <w:bCs/>
                              <w:color w:val="FFFFFF" w:themeColor="background1"/>
                              <w:lang w:val="fr-FR"/>
                            </w:rPr>
                            <w:tab/>
                            <w:t>www.advancingnutrituion.org</w:t>
                          </w:r>
                          <w:r w:rsidRPr="00B60C6E">
                            <w:rPr>
                              <w:color w:val="FFFFFF" w:themeColor="background1"/>
                              <w:lang w:val="fr-FR"/>
                            </w:rPr>
                            <w:tab/>
                            <w:t>Ju</w:t>
                          </w:r>
                          <w:r w:rsidR="001D1C55" w:rsidRPr="00B60C6E">
                            <w:rPr>
                              <w:color w:val="FFFFFF" w:themeColor="background1"/>
                              <w:lang w:val="fr-FR"/>
                            </w:rPr>
                            <w:t>illet</w:t>
                          </w:r>
                          <w:r w:rsidRPr="00B60C6E">
                            <w:rPr>
                              <w:color w:val="FFFFFF" w:themeColor="background1"/>
                              <w:lang w:val="fr-FR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0" tIns="45720" rIns="4572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60300E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0;margin-top:558pt;width:11in;height:5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" fillcolor="#ba0c2f" strokeweight=".5pt">
              <v:textbox inset="36pt,,36pt">
                <w:txbxContent>
                  <w:p w14:paraId="1C8DECB7" w14:textId="6B539E63" w:rsidR="00DD6AD9" w:rsidRPr="003B092A" w:rsidRDefault="00DD6AD9" w:rsidP="00546E1D">
                    <w:pPr>
                      <w:tabs>
                        <w:tab w:val="left" w:pos="6120"/>
                        <w:tab w:val="left" w:pos="12960"/>
                      </w:tabs>
                      <w:rPr>
                        <w:color w:val="FFFFFF" w:themeColor="background1"/>
                      </w:rPr>
                    </w:pPr>
                    <w:r w:rsidRPr="003B092A">
                      <w:rPr>
                        <w:b/>
                        <w:bCs/>
                        <w:color w:val="FFFFFF" w:themeColor="background1"/>
                      </w:rPr>
                      <w:t xml:space="preserve">USAID </w:t>
                    </w:r>
                    <w:r w:rsidR="001D1C55">
                      <w:rPr>
                        <w:b/>
                        <w:bCs/>
                        <w:color w:val="FFFFFF" w:themeColor="background1"/>
                      </w:rPr>
                      <w:t>EN ACTION POUR LA NUTRITION</w:t>
                    </w:r>
                    <w:r w:rsidRPr="003B092A">
                      <w:rPr>
                        <w:b/>
                        <w:bCs/>
                        <w:color w:val="FFFFFF" w:themeColor="background1"/>
                      </w:rPr>
                      <w:tab/>
                      <w:t>www.advancingnutrituion.org</w:t>
                    </w:r>
                    <w:r w:rsidRPr="003B092A">
                      <w:rPr>
                        <w:color w:val="FFFFFF" w:themeColor="background1"/>
                      </w:rPr>
                      <w:tab/>
                    </w:r>
                    <w:proofErr w:type="spellStart"/>
                    <w:r w:rsidRPr="003B092A">
                      <w:rPr>
                        <w:color w:val="FFFFFF" w:themeColor="background1"/>
                      </w:rPr>
                      <w:t>Ju</w:t>
                    </w:r>
                    <w:r w:rsidR="001D1C55">
                      <w:rPr>
                        <w:color w:val="FFFFFF" w:themeColor="background1"/>
                      </w:rPr>
                      <w:t>illet</w:t>
                    </w:r>
                    <w:proofErr w:type="spellEnd"/>
                    <w:r w:rsidRPr="003B092A">
                      <w:rPr>
                        <w:color w:val="FFFFFF" w:themeColor="background1"/>
                      </w:rPr>
                      <w:t xml:space="preserve">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1B116" w14:textId="77777777" w:rsidR="00267EDC" w:rsidRDefault="00267EDC" w:rsidP="00DD6AD9">
      <w:r>
        <w:separator/>
      </w:r>
    </w:p>
  </w:footnote>
  <w:footnote w:type="continuationSeparator" w:id="0">
    <w:p w14:paraId="689B6B55" w14:textId="77777777" w:rsidR="00267EDC" w:rsidRDefault="00267EDC" w:rsidP="00DD6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797FA" w14:textId="158D0122" w:rsidR="00DD6AD9" w:rsidRDefault="00EA6D46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5D713364" wp14:editId="7FD43204">
          <wp:simplePos x="0" y="0"/>
          <wp:positionH relativeFrom="column">
            <wp:posOffset>3175</wp:posOffset>
          </wp:positionH>
          <wp:positionV relativeFrom="paragraph">
            <wp:posOffset>0</wp:posOffset>
          </wp:positionV>
          <wp:extent cx="2560320" cy="822960"/>
          <wp:effectExtent l="0" t="0" r="0" b="0"/>
          <wp:wrapSquare wrapText="bothSides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9" t="15384" r="8327" b="15384"/>
                  <a:stretch/>
                </pic:blipFill>
                <pic:spPr bwMode="auto">
                  <a:xfrm>
                    <a:off x="0" y="0"/>
                    <a:ext cx="2560320" cy="822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6AD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A0517" wp14:editId="32106F6F">
              <wp:simplePos x="0" y="0"/>
              <wp:positionH relativeFrom="column">
                <wp:posOffset>7086600</wp:posOffset>
              </wp:positionH>
              <wp:positionV relativeFrom="paragraph">
                <wp:posOffset>-457200</wp:posOffset>
              </wp:positionV>
              <wp:extent cx="2286000" cy="804672"/>
              <wp:effectExtent l="0" t="0" r="12700" b="825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804672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6F37E96" w14:textId="2897A02D" w:rsidR="00DD6AD9" w:rsidRDefault="009511F6" w:rsidP="009511F6">
                          <w:pPr>
                            <w:pStyle w:val="Top-TabLetterH"/>
                          </w:pPr>
                          <w:r>
                            <w:t>Résultats</w:t>
                          </w:r>
                          <w:r w:rsidRPr="009511F6">
                            <w:t xml:space="preserve"> </w:t>
                          </w:r>
                          <w:r>
                            <w:t>de recherche pertinents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6858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2A05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8pt;margin-top:-36pt;width:180pt;height:6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" fillcolor="#ba0c2f" strokeweight=".5pt">
              <v:textbox inset=",,54pt">
                <w:txbxContent>
                  <w:p w14:paraId="26F37E96" w14:textId="2897A02D" w:rsidR="00DD6AD9" w:rsidRDefault="009511F6" w:rsidP="009511F6">
                    <w:pPr>
                      <w:pStyle w:val="Top-TabLetterH"/>
                    </w:pPr>
                    <w:proofErr w:type="spellStart"/>
                    <w:r>
                      <w:t>Résultats</w:t>
                    </w:r>
                    <w:proofErr w:type="spellEnd"/>
                    <w:r w:rsidRPr="009511F6">
                      <w:t xml:space="preserve"> </w:t>
                    </w:r>
                    <w:r>
                      <w:t xml:space="preserve">de </w:t>
                    </w:r>
                    <w:proofErr w:type="spellStart"/>
                    <w:r>
                      <w:t>recherche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pertinents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9C"/>
    <w:rsid w:val="001D1C55"/>
    <w:rsid w:val="00267EDC"/>
    <w:rsid w:val="00546E1D"/>
    <w:rsid w:val="005F2598"/>
    <w:rsid w:val="006830BA"/>
    <w:rsid w:val="006963EE"/>
    <w:rsid w:val="00737A10"/>
    <w:rsid w:val="007B3ED8"/>
    <w:rsid w:val="007E7F24"/>
    <w:rsid w:val="008C356C"/>
    <w:rsid w:val="009511F6"/>
    <w:rsid w:val="00A0169C"/>
    <w:rsid w:val="00A43DA3"/>
    <w:rsid w:val="00A93F72"/>
    <w:rsid w:val="00AB66C3"/>
    <w:rsid w:val="00B60C6E"/>
    <w:rsid w:val="00CC0C47"/>
    <w:rsid w:val="00CC3E2E"/>
    <w:rsid w:val="00DA03F0"/>
    <w:rsid w:val="00DB4BFB"/>
    <w:rsid w:val="00DD6AD9"/>
    <w:rsid w:val="00DE3639"/>
    <w:rsid w:val="00E53B9B"/>
    <w:rsid w:val="00E6292B"/>
    <w:rsid w:val="00EA6D46"/>
    <w:rsid w:val="00EC10B5"/>
    <w:rsid w:val="00ED2BEE"/>
    <w:rsid w:val="00F8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DAD62"/>
  <w15:chartTrackingRefBased/>
  <w15:docId w15:val="{C692CD82-2168-364B-8A5B-ED39E381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69C"/>
    <w:rPr>
      <w:rFonts w:ascii="Gill Sans MT" w:hAnsi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AD9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DD6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AD9"/>
    <w:rPr>
      <w:rFonts w:ascii="Gill Sans MT" w:hAnsi="Gill Sans MT"/>
    </w:rPr>
  </w:style>
  <w:style w:type="paragraph" w:customStyle="1" w:styleId="Top-TabLetterH">
    <w:name w:val="Top-Tab (Letter H)"/>
    <w:basedOn w:val="Normal"/>
    <w:uiPriority w:val="99"/>
    <w:rsid w:val="00DD6AD9"/>
    <w:pPr>
      <w:suppressAutoHyphens/>
      <w:autoSpaceDE w:val="0"/>
      <w:autoSpaceDN w:val="0"/>
      <w:adjustRightInd w:val="0"/>
      <w:spacing w:before="72" w:after="72" w:line="240" w:lineRule="atLeast"/>
      <w:jc w:val="right"/>
      <w:textAlignment w:val="center"/>
    </w:pPr>
    <w:rPr>
      <w:rFonts w:ascii="Gill Sans Std" w:hAnsi="Gill Sans Std" w:cs="Gill Sans Std"/>
      <w:b/>
      <w:bCs/>
      <w:color w:val="FFFFFF"/>
      <w:spacing w:val="5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E3639"/>
  </w:style>
  <w:style w:type="paragraph" w:customStyle="1" w:styleId="H1-WorksheetLetterH">
    <w:name w:val="H1-Worksheet (Letter H)"/>
    <w:basedOn w:val="Normal"/>
    <w:uiPriority w:val="99"/>
    <w:rsid w:val="007B3ED8"/>
    <w:pPr>
      <w:autoSpaceDE w:val="0"/>
      <w:autoSpaceDN w:val="0"/>
      <w:adjustRightInd w:val="0"/>
      <w:spacing w:before="180" w:after="72" w:line="288" w:lineRule="auto"/>
      <w:textAlignment w:val="center"/>
    </w:pPr>
    <w:rPr>
      <w:rFonts w:ascii="Gill Sans Std" w:hAnsi="Gill Sans Std" w:cs="Gill Sans Std"/>
      <w:b/>
      <w:bCs/>
      <w:color w:val="6C6463"/>
      <w:spacing w:val="-2"/>
    </w:rPr>
  </w:style>
  <w:style w:type="paragraph" w:customStyle="1" w:styleId="Table-TextLetterH">
    <w:name w:val="Table-Text (Letter H)"/>
    <w:basedOn w:val="Normal"/>
    <w:uiPriority w:val="99"/>
    <w:rsid w:val="007B3ED8"/>
    <w:pPr>
      <w:suppressAutoHyphens/>
      <w:autoSpaceDE w:val="0"/>
      <w:autoSpaceDN w:val="0"/>
      <w:adjustRightInd w:val="0"/>
      <w:spacing w:before="72" w:after="72" w:line="288" w:lineRule="auto"/>
      <w:textAlignment w:val="center"/>
    </w:pPr>
    <w:rPr>
      <w:rFonts w:ascii="Gill Sans Std" w:hAnsi="Gill Sans Std" w:cs="Gill Sans Std"/>
      <w:color w:val="000000"/>
      <w:sz w:val="22"/>
      <w:szCs w:val="22"/>
    </w:rPr>
  </w:style>
  <w:style w:type="character" w:customStyle="1" w:styleId="Bold">
    <w:name w:val="Bold"/>
    <w:uiPriority w:val="99"/>
    <w:rsid w:val="007B3ED8"/>
    <w:rPr>
      <w:rFonts w:ascii="Gill Sans Std" w:hAnsi="Gill Sans Std" w:cs="Gill Sans Std"/>
      <w:b/>
      <w:bCs/>
    </w:rPr>
  </w:style>
  <w:style w:type="paragraph" w:customStyle="1" w:styleId="NoParagraphStyle">
    <w:name w:val="[No Paragraph Style]"/>
    <w:rsid w:val="007E7F24"/>
    <w:pPr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hAnsi="Gill Sans Std Light" w:cs="AdobeArabic-Regular"/>
      <w:color w:val="000000"/>
      <w:lang w:bidi="ar-Y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222E9-9594-4C74-BCD7-5F4E390F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Utiliser la recherche pour concevoir une Stratégie de changement social et comportemental Pour une nutrition multisectorielle.  Feuille de travail 1 (Avril 2021)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Utiliser la recherche pour concevoir une Stratégie de changement social et comportemental Pour une nutrition multisectorielle.  Feuille de travail 1 (Juillet 2021)</dc:title>
  <dc:subject>Feuille de travail 1 pour rapport sur utiliser la recherche pour concevoir une stratégie de changement social et comportemental pour une nutrition multisectorielle</dc:subject>
  <dc:creator>USAID;USAID EN ACTION POUR LA NUTRITION</dc:creator>
  <cp:keywords>USAID, USAID EN ACTION POUR LA NUTRITION, changement social et comportemental, CSC, nutrition multisectorielle, nutrition, SBC</cp:keywords>
  <dc:description/>
  <cp:lastModifiedBy>Jose Padua</cp:lastModifiedBy>
  <cp:revision>5</cp:revision>
  <dcterms:created xsi:type="dcterms:W3CDTF">2022-01-10T19:50:00Z</dcterms:created>
  <dcterms:modified xsi:type="dcterms:W3CDTF">2022-01-13T22:33:00Z</dcterms:modified>
</cp:coreProperties>
</file>