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3989" w14:textId="77777777" w:rsidR="00176997" w:rsidRPr="00052210" w:rsidRDefault="00176997" w:rsidP="007F4A62">
      <w:pPr>
        <w:spacing w:after="200"/>
        <w:rPr>
          <w:b/>
          <w:color w:val="CD163F"/>
        </w:rPr>
      </w:pPr>
      <w:r w:rsidRPr="00052210">
        <w:rPr>
          <w:b/>
          <w:color w:val="CD163F"/>
        </w:rPr>
        <w:t xml:space="preserve">Table of Contents </w:t>
      </w:r>
    </w:p>
    <w:sdt>
      <w:sdtPr>
        <w:id w:val="2140136143"/>
        <w:docPartObj>
          <w:docPartGallery w:val="Table of Contents"/>
          <w:docPartUnique/>
        </w:docPartObj>
      </w:sdtPr>
      <w:sdtEndPr/>
      <w:sdtContent>
        <w:p w14:paraId="1CA754D9" w14:textId="2F4C56EC" w:rsidR="00AB7614" w:rsidRPr="00AB7614" w:rsidRDefault="00952617" w:rsidP="007F4A62">
          <w:pPr>
            <w:pStyle w:val="TOC2"/>
            <w:tabs>
              <w:tab w:val="right" w:leader="dot" w:pos="10790"/>
            </w:tabs>
            <w:rPr>
              <w:noProof/>
            </w:rPr>
          </w:pPr>
          <w:r w:rsidRPr="00AB7614">
            <w:fldChar w:fldCharType="begin"/>
          </w:r>
          <w:r w:rsidRPr="00AB7614">
            <w:instrText xml:space="preserve"> TOC \h \u \z \t "Heading 1,1,Heading 2,2,Heading 3,3,Heading 4,4,Heading 5,5,Heading 6,6,"</w:instrText>
          </w:r>
          <w:r w:rsidRPr="00AB7614">
            <w:fldChar w:fldCharType="separate"/>
          </w:r>
          <w:hyperlink w:anchor="_Toc149293889" w:history="1">
            <w:r w:rsidR="00AB7614" w:rsidRPr="00AB7614">
              <w:rPr>
                <w:rStyle w:val="Hyperlink"/>
                <w:noProof/>
              </w:rPr>
              <w:t>Background of this tool</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_Toc149293889 \h </w:instrText>
            </w:r>
            <w:r w:rsidR="00AB7614" w:rsidRPr="00AB7614">
              <w:rPr>
                <w:noProof/>
                <w:webHidden/>
              </w:rPr>
            </w:r>
            <w:r w:rsidR="00AB7614" w:rsidRPr="00AB7614">
              <w:rPr>
                <w:noProof/>
                <w:webHidden/>
              </w:rPr>
              <w:fldChar w:fldCharType="separate"/>
            </w:r>
            <w:r w:rsidR="00A86F1A">
              <w:rPr>
                <w:noProof/>
                <w:webHidden/>
              </w:rPr>
              <w:t>1</w:t>
            </w:r>
            <w:r w:rsidR="00AB7614" w:rsidRPr="00AB7614">
              <w:rPr>
                <w:noProof/>
                <w:webHidden/>
              </w:rPr>
              <w:fldChar w:fldCharType="end"/>
            </w:r>
          </w:hyperlink>
        </w:p>
        <w:p w14:paraId="5A6ECC57" w14:textId="4626A4D0" w:rsidR="00AB7614" w:rsidRPr="00AB7614" w:rsidRDefault="00DB2CA0" w:rsidP="007F4A62">
          <w:pPr>
            <w:pStyle w:val="TOC2"/>
            <w:tabs>
              <w:tab w:val="right" w:leader="dot" w:pos="10790"/>
            </w:tabs>
            <w:rPr>
              <w:noProof/>
            </w:rPr>
          </w:pPr>
          <w:hyperlink w:anchor="_Toc149293890" w:history="1">
            <w:r w:rsidR="00AB7614" w:rsidRPr="00AB7614">
              <w:rPr>
                <w:rStyle w:val="Hyperlink"/>
                <w:noProof/>
              </w:rPr>
              <w:t>Guidance for conducting a Look-and-Learn</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_Toc149293890 \h </w:instrText>
            </w:r>
            <w:r w:rsidR="00AB7614" w:rsidRPr="00AB7614">
              <w:rPr>
                <w:noProof/>
                <w:webHidden/>
              </w:rPr>
            </w:r>
            <w:r w:rsidR="00AB7614" w:rsidRPr="00AB7614">
              <w:rPr>
                <w:noProof/>
                <w:webHidden/>
              </w:rPr>
              <w:fldChar w:fldCharType="separate"/>
            </w:r>
            <w:r w:rsidR="00A86F1A">
              <w:rPr>
                <w:noProof/>
                <w:webHidden/>
              </w:rPr>
              <w:t>2</w:t>
            </w:r>
            <w:r w:rsidR="00AB7614" w:rsidRPr="00AB7614">
              <w:rPr>
                <w:noProof/>
                <w:webHidden/>
              </w:rPr>
              <w:fldChar w:fldCharType="end"/>
            </w:r>
          </w:hyperlink>
        </w:p>
        <w:p w14:paraId="67A218B1" w14:textId="7CF4B70C" w:rsidR="00AB7614" w:rsidRPr="00AB7614" w:rsidRDefault="00DB2CA0" w:rsidP="007F4A62">
          <w:pPr>
            <w:pStyle w:val="TOC3"/>
            <w:tabs>
              <w:tab w:val="left" w:pos="880"/>
              <w:tab w:val="right" w:leader="dot" w:pos="10790"/>
            </w:tabs>
            <w:rPr>
              <w:noProof/>
            </w:rPr>
          </w:pPr>
          <w:hyperlink w:anchor="_Toc149293891" w:history="1">
            <w:r w:rsidR="00AB7614" w:rsidRPr="00AB7614">
              <w:rPr>
                <w:rStyle w:val="Hyperlink"/>
                <w:noProof/>
              </w:rPr>
              <w:t>1.</w:t>
            </w:r>
            <w:r w:rsidR="00AB7614" w:rsidRPr="00AB7614">
              <w:rPr>
                <w:noProof/>
              </w:rPr>
              <w:tab/>
            </w:r>
            <w:r w:rsidR="00AB7614" w:rsidRPr="00AB7614">
              <w:rPr>
                <w:rStyle w:val="Hyperlink"/>
                <w:noProof/>
              </w:rPr>
              <w:t>Promoter Sensitization</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_Toc149293891 \h </w:instrText>
            </w:r>
            <w:r w:rsidR="00AB7614" w:rsidRPr="00AB7614">
              <w:rPr>
                <w:noProof/>
                <w:webHidden/>
              </w:rPr>
            </w:r>
            <w:r w:rsidR="00AB7614" w:rsidRPr="00AB7614">
              <w:rPr>
                <w:noProof/>
                <w:webHidden/>
              </w:rPr>
              <w:fldChar w:fldCharType="separate"/>
            </w:r>
            <w:r w:rsidR="00A86F1A">
              <w:rPr>
                <w:noProof/>
                <w:webHidden/>
              </w:rPr>
              <w:t>2</w:t>
            </w:r>
            <w:r w:rsidR="00AB7614" w:rsidRPr="00AB7614">
              <w:rPr>
                <w:noProof/>
                <w:webHidden/>
              </w:rPr>
              <w:fldChar w:fldCharType="end"/>
            </w:r>
          </w:hyperlink>
        </w:p>
        <w:p w14:paraId="509A3E81" w14:textId="7339E359" w:rsidR="00AB7614" w:rsidRPr="00AB7614" w:rsidRDefault="00DB2CA0" w:rsidP="007F4A62">
          <w:pPr>
            <w:pStyle w:val="TOC3"/>
            <w:tabs>
              <w:tab w:val="left" w:pos="880"/>
              <w:tab w:val="right" w:leader="dot" w:pos="10790"/>
            </w:tabs>
            <w:rPr>
              <w:noProof/>
            </w:rPr>
          </w:pPr>
          <w:hyperlink w:anchor="_Toc149293892" w:history="1">
            <w:r w:rsidR="00AB7614" w:rsidRPr="00AB7614">
              <w:rPr>
                <w:rStyle w:val="Hyperlink"/>
                <w:noProof/>
              </w:rPr>
              <w:t>2.</w:t>
            </w:r>
            <w:r w:rsidR="00AB7614" w:rsidRPr="00AB7614">
              <w:rPr>
                <w:noProof/>
              </w:rPr>
              <w:tab/>
            </w:r>
            <w:r w:rsidR="00AB7614" w:rsidRPr="00AB7614">
              <w:rPr>
                <w:rStyle w:val="Hyperlink"/>
                <w:noProof/>
              </w:rPr>
              <w:t>Coordinating the Look-and-Learn</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_Toc149293892 \h </w:instrText>
            </w:r>
            <w:r w:rsidR="00AB7614" w:rsidRPr="00AB7614">
              <w:rPr>
                <w:noProof/>
                <w:webHidden/>
              </w:rPr>
            </w:r>
            <w:r w:rsidR="00AB7614" w:rsidRPr="00AB7614">
              <w:rPr>
                <w:noProof/>
                <w:webHidden/>
              </w:rPr>
              <w:fldChar w:fldCharType="separate"/>
            </w:r>
            <w:r w:rsidR="00A86F1A">
              <w:rPr>
                <w:noProof/>
                <w:webHidden/>
              </w:rPr>
              <w:t>4</w:t>
            </w:r>
            <w:r w:rsidR="00AB7614" w:rsidRPr="00AB7614">
              <w:rPr>
                <w:noProof/>
                <w:webHidden/>
              </w:rPr>
              <w:fldChar w:fldCharType="end"/>
            </w:r>
          </w:hyperlink>
        </w:p>
        <w:p w14:paraId="485CAC89" w14:textId="6D41C0CB" w:rsidR="00AB7614" w:rsidRPr="00AB7614" w:rsidRDefault="00DB2CA0" w:rsidP="007F4A62">
          <w:pPr>
            <w:pStyle w:val="TOC4"/>
            <w:tabs>
              <w:tab w:val="right" w:leader="dot" w:pos="10790"/>
            </w:tabs>
            <w:rPr>
              <w:noProof/>
            </w:rPr>
          </w:pPr>
          <w:hyperlink w:anchor="_Toc149293893" w:history="1">
            <w:r w:rsidR="00AB7614" w:rsidRPr="00AB7614">
              <w:rPr>
                <w:rStyle w:val="Hyperlink"/>
                <w:noProof/>
              </w:rPr>
              <w:t>Seeking consent</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_Toc149293893 \h </w:instrText>
            </w:r>
            <w:r w:rsidR="00AB7614" w:rsidRPr="00AB7614">
              <w:rPr>
                <w:noProof/>
                <w:webHidden/>
              </w:rPr>
            </w:r>
            <w:r w:rsidR="00AB7614" w:rsidRPr="00AB7614">
              <w:rPr>
                <w:noProof/>
                <w:webHidden/>
              </w:rPr>
              <w:fldChar w:fldCharType="separate"/>
            </w:r>
            <w:r w:rsidR="00A86F1A">
              <w:rPr>
                <w:noProof/>
                <w:webHidden/>
              </w:rPr>
              <w:t>4</w:t>
            </w:r>
            <w:r w:rsidR="00AB7614" w:rsidRPr="00AB7614">
              <w:rPr>
                <w:noProof/>
                <w:webHidden/>
              </w:rPr>
              <w:fldChar w:fldCharType="end"/>
            </w:r>
          </w:hyperlink>
        </w:p>
        <w:p w14:paraId="2653DD29" w14:textId="7EB780EA" w:rsidR="00AB7614" w:rsidRPr="00AB7614" w:rsidRDefault="00DB2CA0" w:rsidP="007F4A62">
          <w:pPr>
            <w:pStyle w:val="TOC4"/>
            <w:tabs>
              <w:tab w:val="right" w:leader="dot" w:pos="10790"/>
            </w:tabs>
            <w:rPr>
              <w:noProof/>
            </w:rPr>
          </w:pPr>
          <w:hyperlink w:anchor="_Toc149293894" w:history="1">
            <w:r w:rsidR="00AB7614" w:rsidRPr="00AB7614">
              <w:rPr>
                <w:rStyle w:val="Hyperlink"/>
                <w:noProof/>
              </w:rPr>
              <w:t>Scheduling the session</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_Toc149293894 \h </w:instrText>
            </w:r>
            <w:r w:rsidR="00AB7614" w:rsidRPr="00AB7614">
              <w:rPr>
                <w:noProof/>
                <w:webHidden/>
              </w:rPr>
            </w:r>
            <w:r w:rsidR="00AB7614" w:rsidRPr="00AB7614">
              <w:rPr>
                <w:noProof/>
                <w:webHidden/>
              </w:rPr>
              <w:fldChar w:fldCharType="separate"/>
            </w:r>
            <w:r w:rsidR="00A86F1A">
              <w:rPr>
                <w:noProof/>
                <w:webHidden/>
              </w:rPr>
              <w:t>4</w:t>
            </w:r>
            <w:r w:rsidR="00AB7614" w:rsidRPr="00AB7614">
              <w:rPr>
                <w:noProof/>
                <w:webHidden/>
              </w:rPr>
              <w:fldChar w:fldCharType="end"/>
            </w:r>
          </w:hyperlink>
        </w:p>
        <w:p w14:paraId="7A583C1E" w14:textId="16B5AA28" w:rsidR="00AB7614" w:rsidRPr="00AB7614" w:rsidRDefault="00DB2CA0" w:rsidP="007F4A62">
          <w:pPr>
            <w:pStyle w:val="TOC4"/>
            <w:tabs>
              <w:tab w:val="right" w:leader="dot" w:pos="10790"/>
            </w:tabs>
            <w:rPr>
              <w:noProof/>
            </w:rPr>
          </w:pPr>
          <w:hyperlink w:anchor="_Toc149293895" w:history="1">
            <w:r w:rsidR="00AB7614" w:rsidRPr="00AB7614">
              <w:rPr>
                <w:rStyle w:val="Hyperlink"/>
                <w:noProof/>
              </w:rPr>
              <w:t>Preparing the host care group leader</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_Toc149293895 \h </w:instrText>
            </w:r>
            <w:r w:rsidR="00AB7614" w:rsidRPr="00AB7614">
              <w:rPr>
                <w:noProof/>
                <w:webHidden/>
              </w:rPr>
            </w:r>
            <w:r w:rsidR="00AB7614" w:rsidRPr="00AB7614">
              <w:rPr>
                <w:noProof/>
                <w:webHidden/>
              </w:rPr>
              <w:fldChar w:fldCharType="separate"/>
            </w:r>
            <w:r w:rsidR="00A86F1A">
              <w:rPr>
                <w:noProof/>
                <w:webHidden/>
              </w:rPr>
              <w:t>5</w:t>
            </w:r>
            <w:r w:rsidR="00AB7614" w:rsidRPr="00AB7614">
              <w:rPr>
                <w:noProof/>
                <w:webHidden/>
              </w:rPr>
              <w:fldChar w:fldCharType="end"/>
            </w:r>
          </w:hyperlink>
        </w:p>
        <w:p w14:paraId="26073D04" w14:textId="013FD8B4" w:rsidR="00AB7614" w:rsidRPr="00AB7614" w:rsidRDefault="00DB2CA0" w:rsidP="007F4A62">
          <w:pPr>
            <w:pStyle w:val="TOC3"/>
            <w:tabs>
              <w:tab w:val="left" w:pos="880"/>
              <w:tab w:val="right" w:leader="dot" w:pos="10790"/>
            </w:tabs>
            <w:rPr>
              <w:noProof/>
            </w:rPr>
          </w:pPr>
          <w:hyperlink w:anchor="_Toc149293896" w:history="1">
            <w:r w:rsidR="00AB7614" w:rsidRPr="00AB7614">
              <w:rPr>
                <w:rStyle w:val="Hyperlink"/>
                <w:noProof/>
              </w:rPr>
              <w:t>3.</w:t>
            </w:r>
            <w:r w:rsidR="00AB7614" w:rsidRPr="00AB7614">
              <w:rPr>
                <w:noProof/>
              </w:rPr>
              <w:tab/>
            </w:r>
            <w:r w:rsidR="00AB7614" w:rsidRPr="00AB7614">
              <w:rPr>
                <w:rStyle w:val="Hyperlink"/>
                <w:noProof/>
              </w:rPr>
              <w:t>Facilitating a look-and-learn</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_Toc149293896 \h </w:instrText>
            </w:r>
            <w:r w:rsidR="00AB7614" w:rsidRPr="00AB7614">
              <w:rPr>
                <w:noProof/>
                <w:webHidden/>
              </w:rPr>
            </w:r>
            <w:r w:rsidR="00AB7614" w:rsidRPr="00AB7614">
              <w:rPr>
                <w:noProof/>
                <w:webHidden/>
              </w:rPr>
              <w:fldChar w:fldCharType="separate"/>
            </w:r>
            <w:r w:rsidR="00A86F1A">
              <w:rPr>
                <w:noProof/>
                <w:webHidden/>
              </w:rPr>
              <w:t>6</w:t>
            </w:r>
            <w:r w:rsidR="00AB7614" w:rsidRPr="00AB7614">
              <w:rPr>
                <w:noProof/>
                <w:webHidden/>
              </w:rPr>
              <w:fldChar w:fldCharType="end"/>
            </w:r>
          </w:hyperlink>
        </w:p>
        <w:p w14:paraId="7EBC8E80" w14:textId="21538EDA" w:rsidR="00AB7614" w:rsidRPr="00AB7614" w:rsidRDefault="00DB2CA0" w:rsidP="007F4A62">
          <w:pPr>
            <w:pStyle w:val="TOC4"/>
            <w:tabs>
              <w:tab w:val="right" w:leader="dot" w:pos="10790"/>
            </w:tabs>
            <w:rPr>
              <w:noProof/>
            </w:rPr>
          </w:pPr>
          <w:hyperlink w:anchor="_Toc149293897" w:history="1">
            <w:r w:rsidR="00AB7614" w:rsidRPr="00AB7614">
              <w:rPr>
                <w:rStyle w:val="Hyperlink"/>
                <w:noProof/>
              </w:rPr>
              <w:t>Preparing the visiting care group leaders</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_Toc149293897 \h </w:instrText>
            </w:r>
            <w:r w:rsidR="00AB7614" w:rsidRPr="00AB7614">
              <w:rPr>
                <w:noProof/>
                <w:webHidden/>
              </w:rPr>
            </w:r>
            <w:r w:rsidR="00AB7614" w:rsidRPr="00AB7614">
              <w:rPr>
                <w:noProof/>
                <w:webHidden/>
              </w:rPr>
              <w:fldChar w:fldCharType="separate"/>
            </w:r>
            <w:r w:rsidR="00A86F1A">
              <w:rPr>
                <w:noProof/>
                <w:webHidden/>
              </w:rPr>
              <w:t>6</w:t>
            </w:r>
            <w:r w:rsidR="00AB7614" w:rsidRPr="00AB7614">
              <w:rPr>
                <w:noProof/>
                <w:webHidden/>
              </w:rPr>
              <w:fldChar w:fldCharType="end"/>
            </w:r>
          </w:hyperlink>
        </w:p>
        <w:p w14:paraId="22B3D2B7" w14:textId="034CA8FE" w:rsidR="00AB7614" w:rsidRPr="00AB7614" w:rsidRDefault="00DB2CA0" w:rsidP="007F4A62">
          <w:pPr>
            <w:pStyle w:val="TOC4"/>
            <w:tabs>
              <w:tab w:val="right" w:leader="dot" w:pos="10790"/>
            </w:tabs>
            <w:rPr>
              <w:noProof/>
            </w:rPr>
          </w:pPr>
          <w:hyperlink w:anchor="_Toc149293898" w:history="1">
            <w:r w:rsidR="00AB7614" w:rsidRPr="00AB7614">
              <w:rPr>
                <w:rStyle w:val="Hyperlink"/>
                <w:noProof/>
              </w:rPr>
              <w:t>Reflections from the hosting care group leader</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_Toc149293898 \h </w:instrText>
            </w:r>
            <w:r w:rsidR="00AB7614" w:rsidRPr="00AB7614">
              <w:rPr>
                <w:noProof/>
                <w:webHidden/>
              </w:rPr>
            </w:r>
            <w:r w:rsidR="00AB7614" w:rsidRPr="00AB7614">
              <w:rPr>
                <w:noProof/>
                <w:webHidden/>
              </w:rPr>
              <w:fldChar w:fldCharType="separate"/>
            </w:r>
            <w:r w:rsidR="00A86F1A">
              <w:rPr>
                <w:noProof/>
                <w:webHidden/>
              </w:rPr>
              <w:t>7</w:t>
            </w:r>
            <w:r w:rsidR="00AB7614" w:rsidRPr="00AB7614">
              <w:rPr>
                <w:noProof/>
                <w:webHidden/>
              </w:rPr>
              <w:fldChar w:fldCharType="end"/>
            </w:r>
          </w:hyperlink>
        </w:p>
        <w:p w14:paraId="67A78707" w14:textId="0BF10FEF" w:rsidR="00AB7614" w:rsidRPr="00AB7614" w:rsidRDefault="00DB2CA0" w:rsidP="007F4A62">
          <w:pPr>
            <w:pStyle w:val="TOC4"/>
            <w:tabs>
              <w:tab w:val="right" w:leader="dot" w:pos="10790"/>
            </w:tabs>
            <w:rPr>
              <w:noProof/>
            </w:rPr>
          </w:pPr>
          <w:hyperlink w:anchor="_Toc149293899" w:history="1">
            <w:r w:rsidR="00AB7614" w:rsidRPr="00AB7614">
              <w:rPr>
                <w:rStyle w:val="Hyperlink"/>
                <w:noProof/>
              </w:rPr>
              <w:t>Invitations for feedback</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_Toc149293899 \h </w:instrText>
            </w:r>
            <w:r w:rsidR="00AB7614" w:rsidRPr="00AB7614">
              <w:rPr>
                <w:noProof/>
                <w:webHidden/>
              </w:rPr>
            </w:r>
            <w:r w:rsidR="00AB7614" w:rsidRPr="00AB7614">
              <w:rPr>
                <w:noProof/>
                <w:webHidden/>
              </w:rPr>
              <w:fldChar w:fldCharType="separate"/>
            </w:r>
            <w:r w:rsidR="00A86F1A">
              <w:rPr>
                <w:noProof/>
                <w:webHidden/>
              </w:rPr>
              <w:t>7</w:t>
            </w:r>
            <w:r w:rsidR="00AB7614" w:rsidRPr="00AB7614">
              <w:rPr>
                <w:noProof/>
                <w:webHidden/>
              </w:rPr>
              <w:fldChar w:fldCharType="end"/>
            </w:r>
          </w:hyperlink>
        </w:p>
        <w:p w14:paraId="20F3FB80" w14:textId="388FA7BF" w:rsidR="00AB7614" w:rsidRPr="00AB7614" w:rsidRDefault="00DB2CA0" w:rsidP="007F4A62">
          <w:pPr>
            <w:pStyle w:val="TOC4"/>
            <w:tabs>
              <w:tab w:val="right" w:leader="dot" w:pos="10790"/>
            </w:tabs>
            <w:rPr>
              <w:noProof/>
            </w:rPr>
          </w:pPr>
          <w:hyperlink w:anchor="_Toc149293900" w:history="1">
            <w:r w:rsidR="00AB7614" w:rsidRPr="00AB7614">
              <w:rPr>
                <w:rStyle w:val="Hyperlink"/>
                <w:noProof/>
              </w:rPr>
              <w:t>Conclusion and Thank You</w:t>
            </w:r>
            <w:r w:rsidR="00AB7614" w:rsidRPr="00AB7614">
              <w:rPr>
                <w:noProof/>
                <w:webHidden/>
              </w:rPr>
              <w:tab/>
            </w:r>
            <w:r w:rsidR="00AB7614" w:rsidRPr="00AB7614">
              <w:rPr>
                <w:noProof/>
                <w:webHidden/>
              </w:rPr>
              <w:fldChar w:fldCharType="begin"/>
            </w:r>
            <w:r w:rsidR="00AB7614" w:rsidRPr="00AB7614">
              <w:rPr>
                <w:noProof/>
                <w:webHidden/>
              </w:rPr>
              <w:instrText xml:space="preserve"> PAGEREF _Toc149293900 \h </w:instrText>
            </w:r>
            <w:r w:rsidR="00AB7614" w:rsidRPr="00AB7614">
              <w:rPr>
                <w:noProof/>
                <w:webHidden/>
              </w:rPr>
            </w:r>
            <w:r w:rsidR="00AB7614" w:rsidRPr="00AB7614">
              <w:rPr>
                <w:noProof/>
                <w:webHidden/>
              </w:rPr>
              <w:fldChar w:fldCharType="separate"/>
            </w:r>
            <w:r w:rsidR="00A86F1A">
              <w:rPr>
                <w:noProof/>
                <w:webHidden/>
              </w:rPr>
              <w:t>8</w:t>
            </w:r>
            <w:r w:rsidR="00AB7614" w:rsidRPr="00AB7614">
              <w:rPr>
                <w:noProof/>
                <w:webHidden/>
              </w:rPr>
              <w:fldChar w:fldCharType="end"/>
            </w:r>
          </w:hyperlink>
        </w:p>
        <w:p w14:paraId="27605B50" w14:textId="369BD5B8" w:rsidR="00AB7614" w:rsidRPr="00AB7614" w:rsidRDefault="00952617" w:rsidP="007F4A62">
          <w:pPr>
            <w:widowControl w:val="0"/>
            <w:tabs>
              <w:tab w:val="right" w:leader="dot" w:pos="12000"/>
            </w:tabs>
            <w:spacing w:before="60"/>
            <w:ind w:left="1080"/>
            <w:rPr>
              <w:color w:val="000000"/>
            </w:rPr>
          </w:pPr>
          <w:r w:rsidRPr="00AB7614">
            <w:fldChar w:fldCharType="end"/>
          </w:r>
        </w:p>
      </w:sdtContent>
    </w:sdt>
    <w:bookmarkStart w:id="0" w:name="_Toc149293889" w:displacedByCustomXml="prev"/>
    <w:p w14:paraId="04089CC1" w14:textId="1362BC87" w:rsidR="005C0D75" w:rsidRPr="00AB7614" w:rsidRDefault="00952617" w:rsidP="007F4A62">
      <w:pPr>
        <w:pStyle w:val="Heading2"/>
        <w:rPr>
          <w:rFonts w:ascii="Gill Sans MT" w:hAnsi="Gill Sans MT"/>
        </w:rPr>
      </w:pPr>
      <w:r w:rsidRPr="00AB7614">
        <w:rPr>
          <w:rFonts w:ascii="Gill Sans MT" w:hAnsi="Gill Sans MT"/>
        </w:rPr>
        <w:t>Background of this tool</w:t>
      </w:r>
      <w:bookmarkEnd w:id="0"/>
    </w:p>
    <w:p w14:paraId="59724212" w14:textId="77777777" w:rsidR="005C0D75" w:rsidRDefault="00952617" w:rsidP="007F4A62">
      <w:r w:rsidRPr="00AB7614">
        <w:t xml:space="preserve">This guide was developed based on feedback from caregivers (“household beneficiaries”), cluster leaders, and care group promoters of care groups supported by Akule </w:t>
      </w:r>
      <w:proofErr w:type="spellStart"/>
      <w:r w:rsidRPr="00AB7614">
        <w:t>ndi</w:t>
      </w:r>
      <w:proofErr w:type="spellEnd"/>
      <w:r w:rsidRPr="00AB7614">
        <w:t xml:space="preserve"> </w:t>
      </w:r>
      <w:proofErr w:type="spellStart"/>
      <w:r w:rsidRPr="00AB7614">
        <w:t>Thanzi</w:t>
      </w:r>
      <w:proofErr w:type="spellEnd"/>
      <w:r w:rsidRPr="00AB7614">
        <w:t xml:space="preserve"> program in </w:t>
      </w:r>
      <w:proofErr w:type="spellStart"/>
      <w:r w:rsidRPr="00AB7614">
        <w:t>Kuluunda</w:t>
      </w:r>
      <w:proofErr w:type="spellEnd"/>
      <w:r w:rsidRPr="00AB7614">
        <w:t xml:space="preserve">, Mwanza, </w:t>
      </w:r>
      <w:proofErr w:type="spellStart"/>
      <w:r w:rsidRPr="00AB7614">
        <w:t>Msakambewa</w:t>
      </w:r>
      <w:proofErr w:type="spellEnd"/>
      <w:r w:rsidRPr="00AB7614">
        <w:t xml:space="preserve">, and </w:t>
      </w:r>
      <w:proofErr w:type="spellStart"/>
      <w:r w:rsidRPr="00AB7614">
        <w:t>Chakhaza</w:t>
      </w:r>
      <w:proofErr w:type="spellEnd"/>
      <w:r w:rsidRPr="00AB7614">
        <w:t xml:space="preserve"> Traditional Authorities (TA). It is reflective of the challenges and opportunities to support behavior change they described and prioritized in TA-level workshops. These challenges and opportunities included: a desire for increased capacitation among cluster leaders around care group technical content and monitoring processes, and many care group participants reported similar challenges which some groups have responded to through useful adaptations that could be adopted by other groups. </w:t>
      </w:r>
    </w:p>
    <w:p w14:paraId="7893783D" w14:textId="4C78A4E9" w:rsidR="00A95951" w:rsidRDefault="00A95951" w:rsidP="007F4A62">
      <w:pPr>
        <w:spacing w:before="0" w:after="0" w:line="276" w:lineRule="auto"/>
      </w:pPr>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Pr>
      <w:tblGrid>
        <w:gridCol w:w="2490"/>
        <w:gridCol w:w="8310"/>
      </w:tblGrid>
      <w:tr w:rsidR="005C0D75" w:rsidRPr="00AB7614" w14:paraId="1F0FE3CD" w14:textId="77777777" w:rsidTr="000725DB">
        <w:tc>
          <w:tcPr>
            <w:tcW w:w="2490" w:type="dxa"/>
            <w:tcBorders>
              <w:top w:val="single" w:sz="24" w:space="0" w:color="FFFFFF"/>
              <w:left w:val="single" w:sz="24" w:space="0" w:color="FFFFFF"/>
              <w:bottom w:val="single" w:sz="24" w:space="0" w:color="FFFFFF"/>
              <w:right w:val="single" w:sz="24" w:space="0" w:color="CFE2F3"/>
            </w:tcBorders>
            <w:shd w:val="clear" w:color="auto" w:fill="CFE2F3"/>
            <w:tcMar>
              <w:top w:w="100" w:type="dxa"/>
              <w:left w:w="100" w:type="dxa"/>
              <w:bottom w:w="100" w:type="dxa"/>
              <w:right w:w="100" w:type="dxa"/>
            </w:tcMar>
          </w:tcPr>
          <w:p w14:paraId="0F5DA1F4" w14:textId="77777777" w:rsidR="005C0D75" w:rsidRPr="00AB7614" w:rsidRDefault="00952617" w:rsidP="007F4A62">
            <w:pPr>
              <w:widowControl w:val="0"/>
              <w:spacing w:before="0" w:after="120"/>
              <w:rPr>
                <w:rFonts w:eastAsia="Gill Sans" w:cs="Gill Sans"/>
              </w:rPr>
            </w:pPr>
            <w:r w:rsidRPr="00AB7614">
              <w:rPr>
                <w:rFonts w:eastAsia="Gill Sans" w:cs="Gill Sans"/>
                <w:b/>
              </w:rPr>
              <w:lastRenderedPageBreak/>
              <w:t>Who uses this tool?</w:t>
            </w:r>
            <w:r w:rsidRPr="00AB7614">
              <w:rPr>
                <w:rFonts w:eastAsia="Gill Sans" w:cs="Gill Sans"/>
              </w:rPr>
              <w:t xml:space="preserve"> </w:t>
            </w:r>
          </w:p>
        </w:tc>
        <w:tc>
          <w:tcPr>
            <w:tcW w:w="8310" w:type="dxa"/>
            <w:tcBorders>
              <w:top w:val="single" w:sz="24" w:space="0" w:color="FFFFFF"/>
              <w:left w:val="single" w:sz="24" w:space="0" w:color="CFE2F3"/>
              <w:bottom w:val="single" w:sz="24" w:space="0" w:color="FFFFFF"/>
              <w:right w:val="single" w:sz="24" w:space="0" w:color="FFFFFF"/>
            </w:tcBorders>
            <w:shd w:val="clear" w:color="auto" w:fill="CFE2F3"/>
            <w:tcMar>
              <w:top w:w="100" w:type="dxa"/>
              <w:left w:w="100" w:type="dxa"/>
              <w:bottom w:w="100" w:type="dxa"/>
              <w:right w:w="100" w:type="dxa"/>
            </w:tcMar>
          </w:tcPr>
          <w:p w14:paraId="161AD952" w14:textId="77777777" w:rsidR="005C0D75" w:rsidRPr="00AB7614" w:rsidRDefault="00952617" w:rsidP="007F4A62">
            <w:pPr>
              <w:widowControl w:val="0"/>
              <w:spacing w:before="0" w:after="120"/>
              <w:rPr>
                <w:rFonts w:eastAsia="Gill Sans" w:cs="Gill Sans"/>
                <w:b/>
              </w:rPr>
            </w:pPr>
            <w:r w:rsidRPr="00AB7614">
              <w:rPr>
                <w:rFonts w:eastAsia="Gill Sans" w:cs="Gill Sans"/>
              </w:rPr>
              <w:t>The facilitators are a hosting Care Group Leader and Promoter</w:t>
            </w:r>
          </w:p>
        </w:tc>
      </w:tr>
      <w:tr w:rsidR="005C0D75" w:rsidRPr="00AB7614" w14:paraId="4F8EC660" w14:textId="77777777" w:rsidTr="000725DB">
        <w:tc>
          <w:tcPr>
            <w:tcW w:w="2490" w:type="dxa"/>
            <w:tcBorders>
              <w:top w:val="single" w:sz="24" w:space="0" w:color="FFFFFF"/>
              <w:left w:val="single" w:sz="24" w:space="0" w:color="FFFFFF"/>
              <w:bottom w:val="single" w:sz="24" w:space="0" w:color="FFFFFF"/>
              <w:right w:val="single" w:sz="24" w:space="0" w:color="CFE2F3"/>
            </w:tcBorders>
            <w:shd w:val="clear" w:color="auto" w:fill="CFE2F3"/>
            <w:tcMar>
              <w:top w:w="100" w:type="dxa"/>
              <w:left w:w="100" w:type="dxa"/>
              <w:bottom w:w="100" w:type="dxa"/>
              <w:right w:w="100" w:type="dxa"/>
            </w:tcMar>
          </w:tcPr>
          <w:p w14:paraId="3FA2EE1D" w14:textId="77777777" w:rsidR="005C0D75" w:rsidRPr="00AB7614" w:rsidRDefault="00952617" w:rsidP="007F4A62">
            <w:pPr>
              <w:widowControl w:val="0"/>
              <w:spacing w:before="0" w:after="120"/>
              <w:rPr>
                <w:rFonts w:eastAsia="Gill Sans" w:cs="Gill Sans"/>
                <w:b/>
              </w:rPr>
            </w:pPr>
            <w:r w:rsidRPr="00AB7614">
              <w:rPr>
                <w:rFonts w:eastAsia="Gill Sans" w:cs="Gill Sans"/>
                <w:b/>
              </w:rPr>
              <w:t>How do they use this tool?</w:t>
            </w:r>
          </w:p>
        </w:tc>
        <w:tc>
          <w:tcPr>
            <w:tcW w:w="8310" w:type="dxa"/>
            <w:tcBorders>
              <w:top w:val="single" w:sz="24" w:space="0" w:color="FFFFFF"/>
              <w:left w:val="single" w:sz="24" w:space="0" w:color="CFE2F3"/>
              <w:bottom w:val="single" w:sz="24" w:space="0" w:color="FFFFFF"/>
              <w:right w:val="single" w:sz="24" w:space="0" w:color="FFFFFF"/>
            </w:tcBorders>
            <w:shd w:val="clear" w:color="auto" w:fill="CFE2F3"/>
            <w:tcMar>
              <w:top w:w="100" w:type="dxa"/>
              <w:left w:w="100" w:type="dxa"/>
              <w:bottom w:w="100" w:type="dxa"/>
              <w:right w:w="100" w:type="dxa"/>
            </w:tcMar>
          </w:tcPr>
          <w:p w14:paraId="6895A2AD" w14:textId="77777777" w:rsidR="005C0D75" w:rsidRPr="00AB7614" w:rsidRDefault="00952617" w:rsidP="007F4A62">
            <w:pPr>
              <w:widowControl w:val="0"/>
              <w:spacing w:before="0" w:after="120"/>
              <w:rPr>
                <w:rFonts w:eastAsia="Gill Sans" w:cs="Gill Sans"/>
              </w:rPr>
            </w:pPr>
            <w:r w:rsidRPr="00AB7614">
              <w:rPr>
                <w:rFonts w:eastAsia="Gill Sans" w:cs="Gill Sans"/>
              </w:rPr>
              <w:t xml:space="preserve">The facilitators can use this tool to guide the coordination, preparation, and facilitation of a look-and-learn. </w:t>
            </w:r>
          </w:p>
        </w:tc>
      </w:tr>
      <w:tr w:rsidR="005C0D75" w:rsidRPr="00AB7614" w14:paraId="44934418" w14:textId="77777777" w:rsidTr="000725DB">
        <w:tc>
          <w:tcPr>
            <w:tcW w:w="2490" w:type="dxa"/>
            <w:tcBorders>
              <w:top w:val="single" w:sz="24" w:space="0" w:color="FFFFFF"/>
              <w:left w:val="single" w:sz="24" w:space="0" w:color="FFFFFF"/>
              <w:bottom w:val="single" w:sz="24" w:space="0" w:color="FFFFFF"/>
              <w:right w:val="single" w:sz="24" w:space="0" w:color="CFE2F3"/>
            </w:tcBorders>
            <w:shd w:val="clear" w:color="auto" w:fill="CFE2F3"/>
            <w:tcMar>
              <w:top w:w="100" w:type="dxa"/>
              <w:left w:w="100" w:type="dxa"/>
              <w:bottom w:w="100" w:type="dxa"/>
              <w:right w:w="100" w:type="dxa"/>
            </w:tcMar>
          </w:tcPr>
          <w:p w14:paraId="335D308F" w14:textId="77777777" w:rsidR="005C0D75" w:rsidRPr="00AB7614" w:rsidRDefault="00952617" w:rsidP="007F4A62">
            <w:pPr>
              <w:widowControl w:val="0"/>
              <w:spacing w:before="0"/>
              <w:rPr>
                <w:rFonts w:eastAsia="Gill Sans" w:cs="Gill Sans"/>
                <w:b/>
              </w:rPr>
            </w:pPr>
            <w:r w:rsidRPr="00AB7614">
              <w:rPr>
                <w:rFonts w:eastAsia="Gill Sans" w:cs="Gill Sans"/>
                <w:b/>
              </w:rPr>
              <w:t xml:space="preserve">What is this tool for? </w:t>
            </w:r>
            <w:r w:rsidRPr="00AB7614">
              <w:rPr>
                <w:rFonts w:eastAsia="Gill Sans" w:cs="Gill Sans"/>
              </w:rPr>
              <w:t xml:space="preserve"> </w:t>
            </w:r>
          </w:p>
        </w:tc>
        <w:tc>
          <w:tcPr>
            <w:tcW w:w="8310" w:type="dxa"/>
            <w:tcBorders>
              <w:top w:val="single" w:sz="24" w:space="0" w:color="FFFFFF"/>
              <w:left w:val="single" w:sz="24" w:space="0" w:color="CFE2F3"/>
              <w:bottom w:val="single" w:sz="24" w:space="0" w:color="FFFFFF"/>
              <w:right w:val="single" w:sz="24" w:space="0" w:color="FFFFFF"/>
            </w:tcBorders>
            <w:shd w:val="clear" w:color="auto" w:fill="CFE2F3"/>
            <w:tcMar>
              <w:top w:w="100" w:type="dxa"/>
              <w:left w:w="100" w:type="dxa"/>
              <w:bottom w:w="100" w:type="dxa"/>
              <w:right w:w="100" w:type="dxa"/>
            </w:tcMar>
          </w:tcPr>
          <w:p w14:paraId="191CB611" w14:textId="77777777" w:rsidR="005C0D75" w:rsidRPr="00AB7614" w:rsidRDefault="00952617" w:rsidP="005C79F5">
            <w:pPr>
              <w:spacing w:before="0"/>
              <w:rPr>
                <w:rFonts w:eastAsia="Gill Sans" w:cs="Gill Sans"/>
              </w:rPr>
            </w:pPr>
            <w:r w:rsidRPr="00AB7614">
              <w:rPr>
                <w:rFonts w:eastAsia="Gill Sans" w:cs="Gill Sans"/>
              </w:rPr>
              <w:t xml:space="preserve">Guidance for promoters and a hosting care group leader to coordinate and facilitate look-and-learn sessions. </w:t>
            </w:r>
          </w:p>
          <w:p w14:paraId="7D817507" w14:textId="77777777" w:rsidR="005C0D75" w:rsidRPr="00AB7614" w:rsidRDefault="00952617" w:rsidP="005C79F5">
            <w:pPr>
              <w:spacing w:before="0"/>
              <w:rPr>
                <w:rFonts w:eastAsia="Gill Sans" w:cs="Gill Sans"/>
              </w:rPr>
            </w:pPr>
            <w:r w:rsidRPr="00AB7614">
              <w:rPr>
                <w:rFonts w:eastAsia="Gill Sans" w:cs="Gill Sans"/>
              </w:rPr>
              <w:t>Look-and-learns offer an opportunity for:</w:t>
            </w:r>
          </w:p>
          <w:p w14:paraId="6A7378FD" w14:textId="77777777" w:rsidR="005C0D75" w:rsidRPr="00AB7614" w:rsidRDefault="00952617" w:rsidP="005C79F5">
            <w:pPr>
              <w:numPr>
                <w:ilvl w:val="0"/>
                <w:numId w:val="9"/>
              </w:numPr>
              <w:spacing w:before="0"/>
              <w:rPr>
                <w:rFonts w:eastAsia="Gill Sans" w:cs="Gill Sans"/>
              </w:rPr>
            </w:pPr>
            <w:r w:rsidRPr="00AB7614">
              <w:rPr>
                <w:rFonts w:eastAsia="Gill Sans" w:cs="Gill Sans"/>
              </w:rPr>
              <w:t>Visiting Care Group Leaders to engage in observational learning and recognize the dedication and efforts of their peer who is hosting the session</w:t>
            </w:r>
          </w:p>
          <w:p w14:paraId="6AF56E08" w14:textId="77777777" w:rsidR="005C0D75" w:rsidRPr="00AB7614" w:rsidRDefault="00952617" w:rsidP="005C79F5">
            <w:pPr>
              <w:numPr>
                <w:ilvl w:val="0"/>
                <w:numId w:val="9"/>
              </w:numPr>
              <w:spacing w:before="0"/>
              <w:rPr>
                <w:rFonts w:eastAsia="Gill Sans" w:cs="Gill Sans"/>
              </w:rPr>
            </w:pPr>
            <w:r w:rsidRPr="00AB7614">
              <w:rPr>
                <w:rFonts w:eastAsia="Gill Sans" w:cs="Gill Sans"/>
              </w:rPr>
              <w:t xml:space="preserve">All Care Group Leaders to participate in reflection and two-way feedback, as well as to practice soft skills; and </w:t>
            </w:r>
          </w:p>
          <w:p w14:paraId="648B06DD" w14:textId="77777777" w:rsidR="005C0D75" w:rsidRPr="00AB7614" w:rsidRDefault="00952617" w:rsidP="007F4A62">
            <w:pPr>
              <w:numPr>
                <w:ilvl w:val="0"/>
                <w:numId w:val="9"/>
              </w:numPr>
              <w:spacing w:before="0" w:after="120"/>
              <w:rPr>
                <w:rFonts w:eastAsia="Gill Sans" w:cs="Gill Sans"/>
              </w:rPr>
            </w:pPr>
            <w:r w:rsidRPr="00AB7614">
              <w:rPr>
                <w:rFonts w:eastAsia="Gill Sans" w:cs="Gill Sans"/>
              </w:rPr>
              <w:t xml:space="preserve">To strengthen social bonds between Promoters and cluster leaders.  </w:t>
            </w:r>
          </w:p>
        </w:tc>
      </w:tr>
      <w:tr w:rsidR="005C0D75" w:rsidRPr="00AB7614" w14:paraId="36734B55" w14:textId="77777777" w:rsidTr="000725DB">
        <w:tc>
          <w:tcPr>
            <w:tcW w:w="2490" w:type="dxa"/>
            <w:tcBorders>
              <w:top w:val="single" w:sz="24" w:space="0" w:color="FFFFFF"/>
              <w:left w:val="single" w:sz="24" w:space="0" w:color="FFFFFF"/>
              <w:bottom w:val="single" w:sz="24" w:space="0" w:color="FFFFFF"/>
              <w:right w:val="single" w:sz="24" w:space="0" w:color="CFE2F3"/>
            </w:tcBorders>
            <w:shd w:val="clear" w:color="auto" w:fill="CFE2F3"/>
            <w:tcMar>
              <w:top w:w="100" w:type="dxa"/>
              <w:left w:w="100" w:type="dxa"/>
              <w:bottom w:w="100" w:type="dxa"/>
              <w:right w:w="100" w:type="dxa"/>
            </w:tcMar>
          </w:tcPr>
          <w:p w14:paraId="60A83791" w14:textId="77777777" w:rsidR="005C0D75" w:rsidRPr="00AB7614" w:rsidRDefault="00952617" w:rsidP="007F4A62">
            <w:pPr>
              <w:widowControl w:val="0"/>
              <w:spacing w:before="0" w:after="120"/>
              <w:rPr>
                <w:rFonts w:eastAsia="Gill Sans" w:cs="Gill Sans"/>
                <w:b/>
              </w:rPr>
            </w:pPr>
            <w:r w:rsidRPr="00AB7614">
              <w:rPr>
                <w:rFonts w:eastAsia="Gill Sans" w:cs="Gill Sans"/>
                <w:b/>
              </w:rPr>
              <w:t xml:space="preserve">Who is the audience of the facilitator? </w:t>
            </w:r>
          </w:p>
        </w:tc>
        <w:tc>
          <w:tcPr>
            <w:tcW w:w="8310" w:type="dxa"/>
            <w:tcBorders>
              <w:top w:val="single" w:sz="24" w:space="0" w:color="FFFFFF"/>
              <w:left w:val="single" w:sz="24" w:space="0" w:color="CFE2F3"/>
              <w:bottom w:val="single" w:sz="24" w:space="0" w:color="FFFFFF"/>
              <w:right w:val="single" w:sz="24" w:space="0" w:color="FFFFFF"/>
            </w:tcBorders>
            <w:shd w:val="clear" w:color="auto" w:fill="CFE2F3"/>
            <w:tcMar>
              <w:top w:w="100" w:type="dxa"/>
              <w:left w:w="100" w:type="dxa"/>
              <w:bottom w:w="100" w:type="dxa"/>
              <w:right w:w="100" w:type="dxa"/>
            </w:tcMar>
          </w:tcPr>
          <w:p w14:paraId="30689044" w14:textId="77777777" w:rsidR="005C0D75" w:rsidRPr="00AB7614" w:rsidRDefault="00952617" w:rsidP="007F4A62">
            <w:pPr>
              <w:widowControl w:val="0"/>
              <w:spacing w:before="0"/>
              <w:rPr>
                <w:rFonts w:eastAsia="Gill Sans" w:cs="Gill Sans"/>
              </w:rPr>
            </w:pPr>
            <w:r w:rsidRPr="00AB7614">
              <w:rPr>
                <w:rFonts w:eastAsia="Gill Sans" w:cs="Gill Sans"/>
              </w:rPr>
              <w:t xml:space="preserve">Visiting Care Group Leaders </w:t>
            </w:r>
          </w:p>
        </w:tc>
      </w:tr>
    </w:tbl>
    <w:p w14:paraId="131E4B36" w14:textId="77777777" w:rsidR="005C0D75" w:rsidRPr="00AB7614" w:rsidRDefault="00952617" w:rsidP="007F4A62">
      <w:pPr>
        <w:pStyle w:val="Heading2"/>
        <w:rPr>
          <w:rFonts w:ascii="Gill Sans MT" w:hAnsi="Gill Sans MT"/>
        </w:rPr>
      </w:pPr>
      <w:bookmarkStart w:id="1" w:name="_Toc149293890"/>
      <w:r w:rsidRPr="00AB7614">
        <w:rPr>
          <w:rFonts w:ascii="Gill Sans MT" w:hAnsi="Gill Sans MT"/>
        </w:rPr>
        <w:t>Guidance for conducting a Look-and-Learn</w:t>
      </w:r>
      <w:bookmarkEnd w:id="1"/>
    </w:p>
    <w:p w14:paraId="0C37FF29" w14:textId="77777777" w:rsidR="005C0D75" w:rsidRPr="00AB7614" w:rsidRDefault="00952617" w:rsidP="007F4A62">
      <w:pPr>
        <w:pStyle w:val="Heading3"/>
        <w:numPr>
          <w:ilvl w:val="0"/>
          <w:numId w:val="4"/>
        </w:numPr>
        <w:spacing w:before="240" w:after="240"/>
        <w:ind w:left="450"/>
        <w:jc w:val="left"/>
        <w:rPr>
          <w:rFonts w:ascii="Gill Sans MT" w:hAnsi="Gill Sans MT"/>
          <w:sz w:val="24"/>
          <w:szCs w:val="24"/>
        </w:rPr>
      </w:pPr>
      <w:bookmarkStart w:id="2" w:name="_Toc149293891"/>
      <w:r w:rsidRPr="00AB7614">
        <w:rPr>
          <w:rFonts w:ascii="Gill Sans MT" w:hAnsi="Gill Sans MT"/>
          <w:sz w:val="24"/>
          <w:szCs w:val="24"/>
        </w:rPr>
        <w:t>Promoter Sensitization</w:t>
      </w:r>
      <w:bookmarkEnd w:id="2"/>
    </w:p>
    <w:p w14:paraId="5B446DA3" w14:textId="77777777" w:rsidR="005C0D75" w:rsidRPr="00AB7614" w:rsidRDefault="00952617" w:rsidP="007F4A62">
      <w:pPr>
        <w:ind w:left="450"/>
        <w:rPr>
          <w:rFonts w:eastAsia="Gill Sans" w:cs="Gill Sans"/>
        </w:rPr>
      </w:pPr>
      <w:r w:rsidRPr="00AB7614">
        <w:rPr>
          <w:rFonts w:eastAsia="Gill Sans" w:cs="Gill Sans"/>
        </w:rPr>
        <w:t xml:space="preserve">Promoters will receive an introduction to the look-and-learn activity during their training session. During the sensitization, the activity should be explained so each care group leader (i.e. cluster leader who leads a care group composed of other cluster leaders) understands the purpose and process of the activity. </w:t>
      </w:r>
    </w:p>
    <w:p w14:paraId="6B2EFCE1" w14:textId="77777777" w:rsidR="005C0D75" w:rsidRPr="00AB7614" w:rsidRDefault="00952617" w:rsidP="007F4A62">
      <w:pPr>
        <w:ind w:left="450"/>
        <w:rPr>
          <w:rFonts w:eastAsia="Gill Sans" w:cs="Gill Sans"/>
        </w:rPr>
      </w:pPr>
      <w:r w:rsidRPr="00AB7614">
        <w:rPr>
          <w:rFonts w:eastAsia="Gill Sans" w:cs="Gill Sans"/>
          <w:b/>
        </w:rPr>
        <w:t xml:space="preserve">Activity Purpose: </w:t>
      </w:r>
      <w:r w:rsidRPr="00AB7614">
        <w:rPr>
          <w:rFonts w:eastAsia="Gill Sans" w:cs="Gill Sans"/>
        </w:rPr>
        <w:t xml:space="preserve">To offer a discrete opportunity for care group leaders to: 1) observe another care group, 2) share and receive feedback with one another, and 3) to recognize the dedication and efforts of other care group  leaders. The opportunity to host fellow care group leaders is a recognition of the hosting care group leader’s dedication and commitment to providing high-quality support to their care group members. Visiting a fellow care group leader is an opportunity to learn about how others lead their care groups, and to share feedback and discuss reflections as a group of care group leaders. </w:t>
      </w:r>
    </w:p>
    <w:p w14:paraId="45D32B44" w14:textId="77777777" w:rsidR="005C0D75" w:rsidRPr="00AB7614" w:rsidRDefault="00952617" w:rsidP="007F4A62">
      <w:pPr>
        <w:ind w:left="450"/>
        <w:rPr>
          <w:rFonts w:eastAsia="Gill Sans" w:cs="Gill Sans"/>
        </w:rPr>
      </w:pPr>
      <w:r w:rsidRPr="00AB7614">
        <w:rPr>
          <w:rFonts w:eastAsia="Gill Sans" w:cs="Gill Sans"/>
          <w:b/>
        </w:rPr>
        <w:t>Activity Process:</w:t>
      </w:r>
      <w:r w:rsidRPr="00AB7614">
        <w:rPr>
          <w:rFonts w:eastAsia="Gill Sans" w:cs="Gill Sans"/>
        </w:rPr>
        <w:t xml:space="preserve"> </w:t>
      </w:r>
    </w:p>
    <w:p w14:paraId="512FB05C" w14:textId="77777777" w:rsidR="005C0D75" w:rsidRPr="00AB7614" w:rsidRDefault="00952617" w:rsidP="007F4A62">
      <w:pPr>
        <w:ind w:left="900"/>
        <w:rPr>
          <w:rFonts w:eastAsia="Gill Sans" w:cs="Gill Sans"/>
        </w:rPr>
      </w:pPr>
      <w:r w:rsidRPr="00AB7614">
        <w:rPr>
          <w:rFonts w:eastAsia="Gill Sans" w:cs="Gill Sans"/>
          <w:b/>
        </w:rPr>
        <w:lastRenderedPageBreak/>
        <w:t xml:space="preserve">Logistical Coordination Option 1: </w:t>
      </w:r>
      <w:r w:rsidRPr="00AB7614">
        <w:rPr>
          <w:rFonts w:eastAsia="Gill Sans" w:cs="Gill Sans"/>
        </w:rPr>
        <w:t xml:space="preserve">To facilitate the activity, a care group leader can coordinate with their care group promoter, and Akule </w:t>
      </w:r>
      <w:proofErr w:type="spellStart"/>
      <w:r w:rsidRPr="00AB7614">
        <w:rPr>
          <w:rFonts w:eastAsia="Gill Sans" w:cs="Gill Sans"/>
        </w:rPr>
        <w:t>ndi</w:t>
      </w:r>
      <w:proofErr w:type="spellEnd"/>
      <w:r w:rsidRPr="00AB7614">
        <w:rPr>
          <w:rFonts w:eastAsia="Gill Sans" w:cs="Gill Sans"/>
        </w:rPr>
        <w:t xml:space="preserve"> </w:t>
      </w:r>
      <w:proofErr w:type="spellStart"/>
      <w:r w:rsidRPr="00AB7614">
        <w:rPr>
          <w:rFonts w:eastAsia="Gill Sans" w:cs="Gill Sans"/>
        </w:rPr>
        <w:t>Thanzi</w:t>
      </w:r>
      <w:proofErr w:type="spellEnd"/>
      <w:r w:rsidRPr="00AB7614">
        <w:rPr>
          <w:rFonts w:eastAsia="Gill Sans" w:cs="Gill Sans"/>
        </w:rPr>
        <w:t xml:space="preserve"> Field Supervisor</w:t>
      </w:r>
      <w:r w:rsidRPr="00AB7614">
        <w:rPr>
          <w:rFonts w:eastAsia="Gill Sans" w:cs="Gill Sans"/>
          <w:vertAlign w:val="superscript"/>
        </w:rPr>
        <w:footnoteReference w:id="1"/>
      </w:r>
      <w:r w:rsidRPr="00AB7614">
        <w:rPr>
          <w:rFonts w:eastAsia="Gill Sans" w:cs="Gill Sans"/>
        </w:rPr>
        <w:t xml:space="preserve"> or Health Surveillance Assistant to select a date and time for one cluster leader to host visiting care group leaders. </w:t>
      </w:r>
    </w:p>
    <w:p w14:paraId="2D8D9F67" w14:textId="77777777" w:rsidR="005C0D75" w:rsidRPr="00AB7614" w:rsidRDefault="00952617" w:rsidP="007F4A62">
      <w:pPr>
        <w:spacing w:after="120"/>
        <w:ind w:left="900"/>
        <w:rPr>
          <w:rFonts w:eastAsia="Gill Sans" w:cs="Gill Sans"/>
          <w:i/>
        </w:rPr>
      </w:pPr>
      <w:r w:rsidRPr="00AB7614">
        <w:rPr>
          <w:rFonts w:eastAsia="Gill Sans" w:cs="Gill Sans"/>
          <w:i/>
        </w:rPr>
        <w:t>Figure: Communication cascade for logistical coordination option 1</w:t>
      </w:r>
    </w:p>
    <w:p w14:paraId="2D28EE10" w14:textId="4642BA0E" w:rsidR="005C0D75" w:rsidRPr="00AB7614" w:rsidRDefault="00F60C94" w:rsidP="007F4A62">
      <w:pPr>
        <w:spacing w:before="0"/>
        <w:ind w:left="900"/>
        <w:jc w:val="center"/>
        <w:rPr>
          <w:rFonts w:eastAsia="Gill Sans" w:cs="Gill Sans"/>
        </w:rPr>
      </w:pPr>
      <w:r w:rsidRPr="00AB7614">
        <w:rPr>
          <w:rFonts w:eastAsia="Gill Sans" w:cs="Gill Sans"/>
          <w:noProof/>
        </w:rPr>
        <w:drawing>
          <wp:inline distT="0" distB="0" distL="0" distR="0" wp14:anchorId="4ED76B43" wp14:editId="3FAF122C">
            <wp:extent cx="4800600" cy="1576838"/>
            <wp:effectExtent l="0" t="0" r="0" b="4445"/>
            <wp:docPr id="756728330" name="Picture 1" descr="A flow diagram runs as follows. Host C G L communicates with a field supervisor and a care group promoter. The latter two have 2-way communication. Care group promoter further with several visiting C G Ls who coordinate for a look-and-learn session for another set of host C G Ls and visiting C G 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728330" name="Picture 1" descr="A flow diagram runs as follows. Host C G L communicates with a field supervisor and a care group promoter. The latter two have 2-way communication. Care group promoter further with several visiting C G Ls who coordinate for a look-and-learn session for another set of host C G Ls and visiting C G L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43" t="3163" r="12889" b="47430"/>
                    <a:stretch/>
                  </pic:blipFill>
                  <pic:spPr bwMode="auto">
                    <a:xfrm>
                      <a:off x="0" y="0"/>
                      <a:ext cx="4843646" cy="1590977"/>
                    </a:xfrm>
                    <a:prstGeom prst="rect">
                      <a:avLst/>
                    </a:prstGeom>
                    <a:noFill/>
                    <a:ln>
                      <a:noFill/>
                    </a:ln>
                    <a:extLst>
                      <a:ext uri="{53640926-AAD7-44D8-BBD7-CCE9431645EC}">
                        <a14:shadowObscured xmlns:a14="http://schemas.microsoft.com/office/drawing/2010/main"/>
                      </a:ext>
                    </a:extLst>
                  </pic:spPr>
                </pic:pic>
              </a:graphicData>
            </a:graphic>
          </wp:inline>
        </w:drawing>
      </w:r>
    </w:p>
    <w:p w14:paraId="1641A5C5" w14:textId="77777777" w:rsidR="005C0D75" w:rsidRPr="00127523" w:rsidRDefault="00952617" w:rsidP="007F4A62">
      <w:pPr>
        <w:ind w:left="900"/>
        <w:rPr>
          <w:rFonts w:eastAsia="Gill Sans" w:cs="Gill Sans"/>
        </w:rPr>
      </w:pPr>
      <w:r w:rsidRPr="00AB7614">
        <w:rPr>
          <w:rFonts w:eastAsia="Gill Sans" w:cs="Gill Sans"/>
          <w:b/>
        </w:rPr>
        <w:t xml:space="preserve">Logistical Coordination Option 2: </w:t>
      </w:r>
      <w:r w:rsidRPr="00AB7614">
        <w:rPr>
          <w:rFonts w:eastAsia="Gill Sans" w:cs="Gill Sans"/>
        </w:rPr>
        <w:t xml:space="preserve">To facilitate the activity, a care group leader can coordinate directly </w:t>
      </w:r>
      <w:r w:rsidRPr="00127523">
        <w:rPr>
          <w:rFonts w:eastAsia="Gill Sans" w:cs="Gill Sans"/>
        </w:rPr>
        <w:t xml:space="preserve">with other care group care group leaders in their traditional area to select a date and time for one care group leader to host a look-and-learn session. The care group leaders may choose to adopt a rotating structure wherein look-and-learns are scheduled routinely such that each care group leader in a locality is able to host a session during the calendar year. </w:t>
      </w:r>
    </w:p>
    <w:p w14:paraId="6F8134C1" w14:textId="77777777" w:rsidR="005C0D75" w:rsidRPr="00127523" w:rsidRDefault="00952617" w:rsidP="007F4A62">
      <w:pPr>
        <w:spacing w:after="120"/>
        <w:ind w:left="900"/>
        <w:rPr>
          <w:rFonts w:eastAsia="Gill Sans" w:cs="Gill Sans"/>
        </w:rPr>
      </w:pPr>
      <w:r w:rsidRPr="00127523">
        <w:rPr>
          <w:rFonts w:eastAsia="Gill Sans" w:cs="Gill Sans"/>
          <w:i/>
        </w:rPr>
        <w:t>Figure: Communication cascade for logistical coordination option 2</w:t>
      </w:r>
    </w:p>
    <w:p w14:paraId="4AD1C72D" w14:textId="0D433118" w:rsidR="005C0D75" w:rsidRPr="00127523" w:rsidRDefault="00F60C94" w:rsidP="007F4A62">
      <w:pPr>
        <w:spacing w:before="0"/>
        <w:ind w:left="900"/>
        <w:jc w:val="center"/>
        <w:rPr>
          <w:rFonts w:eastAsia="Gill Sans" w:cs="Gill Sans"/>
        </w:rPr>
      </w:pPr>
      <w:r w:rsidRPr="00127523">
        <w:rPr>
          <w:rFonts w:eastAsia="Gill Sans" w:cs="Gill Sans"/>
          <w:noProof/>
        </w:rPr>
        <w:drawing>
          <wp:inline distT="0" distB="0" distL="0" distR="0" wp14:anchorId="564524C3" wp14:editId="11BFB02E">
            <wp:extent cx="4785360" cy="2330532"/>
            <wp:effectExtent l="0" t="0" r="0" b="0"/>
            <wp:docPr id="621074197" name="Picture 2" descr="A flow diagram titled depicts a cyclic rotating selection of hosting care group leaders from a group of 6 C G Ls. These C G Ls communicate with a host C G L who identifies host, and selects a date, time, and meeting location and coordinates a look-and-learn session for the next set of a host C G L and visiting C G 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074197" name="Picture 2" descr="A flow diagram titled depicts a cyclic rotating selection of hosting care group leaders from a group of 6 C G Ls. These C G Ls communicate with a host C G L who identifies host, and selects a date, time, and meeting location and coordinates a look-and-learn session for the next set of a host C G L and visiting C G L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221" t="5139" r="6222" b="20751"/>
                    <a:stretch/>
                  </pic:blipFill>
                  <pic:spPr bwMode="auto">
                    <a:xfrm>
                      <a:off x="0" y="0"/>
                      <a:ext cx="4799832" cy="2337580"/>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0064" w:type="dxa"/>
        <w:tblInd w:w="851" w:type="dxa"/>
        <w:tblLayout w:type="fixed"/>
        <w:tblLook w:val="04A0" w:firstRow="1" w:lastRow="0" w:firstColumn="1" w:lastColumn="0" w:noHBand="0" w:noVBand="1"/>
      </w:tblPr>
      <w:tblGrid>
        <w:gridCol w:w="10064"/>
      </w:tblGrid>
      <w:tr w:rsidR="005C0D75" w:rsidRPr="00127523" w14:paraId="6F4052AE" w14:textId="77777777" w:rsidTr="002E7E11">
        <w:tc>
          <w:tcPr>
            <w:tcW w:w="10064" w:type="dxa"/>
            <w:shd w:val="clear" w:color="auto" w:fill="CFE2F3"/>
          </w:tcPr>
          <w:p w14:paraId="6CD2D4F3" w14:textId="77777777" w:rsidR="005C0D75" w:rsidRPr="00127523" w:rsidRDefault="00952617" w:rsidP="002E7E11">
            <w:pPr>
              <w:spacing w:before="120" w:after="120"/>
              <w:ind w:left="31" w:right="238"/>
              <w:rPr>
                <w:rFonts w:eastAsia="Gill Sans" w:cs="Gill Sans"/>
                <w:i/>
              </w:rPr>
            </w:pPr>
            <w:r w:rsidRPr="00127523">
              <w:rPr>
                <w:rFonts w:eastAsia="Gill Sans" w:cs="Gill Sans"/>
                <w:b/>
              </w:rPr>
              <w:t xml:space="preserve">Note: </w:t>
            </w:r>
            <w:r w:rsidRPr="00127523">
              <w:rPr>
                <w:rFonts w:eastAsia="Gill Sans" w:cs="Gill Sans"/>
                <w:i/>
              </w:rPr>
              <w:t>In the remainder of this guide, the individual(s) responsible for logistical coordination are referred to as “the logistical coordinator”. This is to reflect the possibility of both options above and to reduce confusion in terminology.</w:t>
            </w:r>
          </w:p>
        </w:tc>
      </w:tr>
    </w:tbl>
    <w:p w14:paraId="11B0C657" w14:textId="77777777" w:rsidR="005C0D75" w:rsidRPr="00127523" w:rsidRDefault="00952617" w:rsidP="007F4A62">
      <w:pPr>
        <w:ind w:left="450"/>
        <w:rPr>
          <w:rFonts w:eastAsia="Gill Sans" w:cs="Gill Sans"/>
        </w:rPr>
      </w:pPr>
      <w:r w:rsidRPr="00127523">
        <w:rPr>
          <w:rFonts w:eastAsia="Gill Sans" w:cs="Gill Sans"/>
          <w:b/>
        </w:rPr>
        <w:t xml:space="preserve">Session Format: </w:t>
      </w:r>
      <w:r w:rsidRPr="00127523">
        <w:rPr>
          <w:rFonts w:eastAsia="Gill Sans" w:cs="Gill Sans"/>
        </w:rPr>
        <w:t xml:space="preserve">The look-and-learn session will consist of two parts: 1) a care group meeting, and 2) a two-way discussion session. The duration of the care group meeting should be no longer than 60 minutes so it is feasible for </w:t>
      </w:r>
      <w:r w:rsidRPr="00127523">
        <w:rPr>
          <w:rFonts w:eastAsia="Gill Sans" w:cs="Gill Sans"/>
        </w:rPr>
        <w:lastRenderedPageBreak/>
        <w:t xml:space="preserve">cluster leaders to participate in a discussion session that is no shorter than 30 minutes and no longer than 60 minutes. cluster leaders may wish to bring paper or note taking materials to the activity. </w:t>
      </w:r>
    </w:p>
    <w:p w14:paraId="45B5A516" w14:textId="77777777" w:rsidR="005C0D75" w:rsidRPr="00127523" w:rsidRDefault="00952617" w:rsidP="007F4A62">
      <w:pPr>
        <w:ind w:left="450"/>
        <w:rPr>
          <w:rFonts w:eastAsia="Gill Sans" w:cs="Gill Sans"/>
          <w:i/>
        </w:rPr>
      </w:pPr>
      <w:r w:rsidRPr="00127523">
        <w:rPr>
          <w:rFonts w:eastAsia="Gill Sans" w:cs="Gill Sans"/>
        </w:rPr>
        <w:t xml:space="preserve">The Care Group Leader might also share expectations for “observation”. It is important for the promoter or the hosting care group leader to remind all participants to act as they normally would in a session, despite there being an ongoing observation. </w:t>
      </w:r>
      <w:r w:rsidRPr="00127523">
        <w:rPr>
          <w:rFonts w:eastAsia="Gill Sans" w:cs="Gill Sans"/>
          <w:i/>
        </w:rPr>
        <w:t>See section below “</w:t>
      </w:r>
      <w:hyperlink w:anchor="_6ogcdj7ks2a3">
        <w:r w:rsidRPr="00127523">
          <w:rPr>
            <w:rFonts w:eastAsia="Gill Sans" w:cs="Gill Sans"/>
            <w:i/>
            <w:color w:val="1155CC"/>
            <w:u w:val="single"/>
          </w:rPr>
          <w:t>Preparing the visiting cluster leaders</w:t>
        </w:r>
      </w:hyperlink>
      <w:r w:rsidRPr="00127523">
        <w:rPr>
          <w:rFonts w:eastAsia="Gill Sans" w:cs="Gill Sans"/>
          <w:i/>
        </w:rPr>
        <w:t xml:space="preserve">”. </w:t>
      </w:r>
    </w:p>
    <w:p w14:paraId="648B20A5" w14:textId="77777777" w:rsidR="005C0D75" w:rsidRPr="00127523" w:rsidRDefault="00952617" w:rsidP="007F4A62">
      <w:pPr>
        <w:pStyle w:val="Heading3"/>
        <w:numPr>
          <w:ilvl w:val="0"/>
          <w:numId w:val="4"/>
        </w:numPr>
        <w:spacing w:before="240" w:after="240"/>
        <w:jc w:val="left"/>
        <w:rPr>
          <w:rFonts w:ascii="Gill Sans MT" w:hAnsi="Gill Sans MT"/>
        </w:rPr>
      </w:pPr>
      <w:bookmarkStart w:id="3" w:name="_Toc149293892"/>
      <w:r w:rsidRPr="00127523">
        <w:rPr>
          <w:rFonts w:ascii="Gill Sans MT" w:hAnsi="Gill Sans MT"/>
        </w:rPr>
        <w:t>Coordinating the Look-and-Learn</w:t>
      </w:r>
      <w:bookmarkEnd w:id="3"/>
      <w:r w:rsidRPr="00127523">
        <w:rPr>
          <w:rFonts w:ascii="Gill Sans MT" w:hAnsi="Gill Sans MT"/>
        </w:rPr>
        <w:t xml:space="preserve"> </w:t>
      </w:r>
    </w:p>
    <w:p w14:paraId="48704A1C" w14:textId="77777777" w:rsidR="005C0D75" w:rsidRPr="00127523" w:rsidRDefault="00952617" w:rsidP="007F4A62">
      <w:pPr>
        <w:pStyle w:val="Heading4"/>
        <w:spacing w:after="240"/>
        <w:jc w:val="left"/>
      </w:pPr>
      <w:bookmarkStart w:id="4" w:name="_Toc149293893"/>
      <w:r w:rsidRPr="00127523">
        <w:t>Seeking consent</w:t>
      </w:r>
      <w:bookmarkEnd w:id="4"/>
      <w:r w:rsidRPr="00127523">
        <w:t xml:space="preserve"> </w:t>
      </w:r>
    </w:p>
    <w:p w14:paraId="16D7EACB" w14:textId="77777777" w:rsidR="005C0D75" w:rsidRPr="00127523" w:rsidRDefault="00952617" w:rsidP="007F4A62">
      <w:pPr>
        <w:ind w:left="450"/>
        <w:rPr>
          <w:rFonts w:eastAsia="Gill Sans" w:cs="Gill Sans"/>
        </w:rPr>
      </w:pPr>
      <w:r w:rsidRPr="00127523">
        <w:rPr>
          <w:rFonts w:eastAsia="Gill Sans" w:cs="Gill Sans"/>
        </w:rPr>
        <w:t xml:space="preserve">When a care group leader is interested in hosting a look-and-learn, they should confirm that the other care group leaders are supportive and that members of their care groups consent to participate in such a session. The following illustrative consent memo can be shared by the care group’s promoter or the hosting care group leader with their care group to solicit consent. The illustrative consent memo can and should be adapted as needed. </w:t>
      </w:r>
    </w:p>
    <w:p w14:paraId="74572052" w14:textId="77777777" w:rsidR="005C0D75" w:rsidRPr="00127523" w:rsidRDefault="00952617" w:rsidP="007F4A62">
      <w:pPr>
        <w:ind w:left="450"/>
        <w:rPr>
          <w:rFonts w:eastAsia="Gill Sans" w:cs="Gill Sans"/>
        </w:rPr>
      </w:pPr>
      <w:r w:rsidRPr="00127523">
        <w:rPr>
          <w:rFonts w:eastAsia="Gill Sans" w:cs="Gill Sans"/>
          <w:i/>
        </w:rPr>
        <w:t>Illustrative consent memo</w:t>
      </w:r>
      <w:r w:rsidRPr="00127523">
        <w:rPr>
          <w:rFonts w:eastAsia="Gill Sans" w:cs="Gill Sans"/>
        </w:rPr>
        <w:t xml:space="preserve">.  </w:t>
      </w:r>
    </w:p>
    <w:tbl>
      <w:tblPr>
        <w:tblW w:w="9894" w:type="dxa"/>
        <w:tblInd w:w="426" w:type="dxa"/>
        <w:tblLayout w:type="fixed"/>
        <w:tblLook w:val="04A0" w:firstRow="1" w:lastRow="0" w:firstColumn="1" w:lastColumn="0" w:noHBand="0" w:noVBand="1"/>
      </w:tblPr>
      <w:tblGrid>
        <w:gridCol w:w="9894"/>
      </w:tblGrid>
      <w:tr w:rsidR="005C0D75" w:rsidRPr="00127523" w14:paraId="3CFEC117" w14:textId="77777777" w:rsidTr="005963D3">
        <w:tc>
          <w:tcPr>
            <w:tcW w:w="9894" w:type="dxa"/>
            <w:shd w:val="clear" w:color="auto" w:fill="D9D9D9"/>
          </w:tcPr>
          <w:p w14:paraId="4D7FDAEE" w14:textId="77777777" w:rsidR="005C0D75" w:rsidRPr="00127523" w:rsidRDefault="00952617" w:rsidP="005963D3">
            <w:pPr>
              <w:spacing w:before="120" w:after="120"/>
              <w:ind w:left="272" w:right="238"/>
              <w:rPr>
                <w:rFonts w:eastAsia="Gill Sans" w:cs="Gill Sans"/>
                <w:i/>
              </w:rPr>
            </w:pPr>
            <w:r w:rsidRPr="00127523">
              <w:rPr>
                <w:rFonts w:eastAsia="Gill Sans" w:cs="Gill Sans"/>
                <w:i/>
              </w:rPr>
              <w:t xml:space="preserve">I, [Promoter/Cluster Leader Name], would like to strengthen and share my skills as a care group leader by inviting other care group leaders to observe one of our care group sessions and mutually offer feedback to one another after our session is over. This type of meeting is called a look-and-learn and impacts you only insofar as being observed by other cluster leaders. Your participation in the session will help inform the advice that I and the other care group leaders will discuss after our care group meeting is over. Please let me know if you agree to participate so I may make the necessary arrangements with the other care group leaders. </w:t>
            </w:r>
          </w:p>
        </w:tc>
      </w:tr>
    </w:tbl>
    <w:p w14:paraId="14426706" w14:textId="77777777" w:rsidR="005C0D75" w:rsidRPr="00127523" w:rsidRDefault="00952617" w:rsidP="007F4A62">
      <w:pPr>
        <w:pStyle w:val="Heading4"/>
        <w:spacing w:after="240"/>
        <w:jc w:val="left"/>
      </w:pPr>
      <w:bookmarkStart w:id="5" w:name="_Toc149293894"/>
      <w:r w:rsidRPr="00127523">
        <w:t>Scheduling the session</w:t>
      </w:r>
      <w:bookmarkEnd w:id="5"/>
    </w:p>
    <w:p w14:paraId="52771896" w14:textId="77777777" w:rsidR="005C0D75" w:rsidRPr="00127523" w:rsidRDefault="00952617" w:rsidP="007F4A62">
      <w:pPr>
        <w:ind w:left="450"/>
        <w:rPr>
          <w:rFonts w:eastAsia="Gill Sans" w:cs="Gill Sans"/>
        </w:rPr>
      </w:pPr>
      <w:r w:rsidRPr="00127523">
        <w:rPr>
          <w:rFonts w:eastAsia="Gill Sans" w:cs="Gill Sans"/>
        </w:rPr>
        <w:t xml:space="preserve">Care group leaders can work with the logistical coordinator to coordinate the look-and-learn sessions. The sessions should be coordinated with enough notice for visiting care group leaders to discuss and, as appropriate, seek approval from their spouses and family members. Scheduling the look-and-learn at the locality level may help to minimize the transportation needed. </w:t>
      </w:r>
    </w:p>
    <w:p w14:paraId="3DF7104E" w14:textId="77777777" w:rsidR="005C0D75" w:rsidRPr="00127523" w:rsidRDefault="00952617" w:rsidP="007F4A62">
      <w:pPr>
        <w:ind w:left="450"/>
        <w:rPr>
          <w:rFonts w:eastAsia="Gill Sans" w:cs="Gill Sans"/>
          <w:b/>
        </w:rPr>
      </w:pPr>
      <w:r w:rsidRPr="00127523">
        <w:rPr>
          <w:rFonts w:eastAsia="Gill Sans" w:cs="Gill Sans"/>
          <w:b/>
          <w:i/>
        </w:rPr>
        <w:t xml:space="preserve">Optional: </w:t>
      </w:r>
      <w:r w:rsidRPr="00127523">
        <w:rPr>
          <w:rFonts w:eastAsia="Gill Sans" w:cs="Gill Sans"/>
        </w:rPr>
        <w:t xml:space="preserve">Care group leaders might consider informing village leadership of the look-and-learn session and invite them to participate. Alternatively, care group leaders could schedule the session in conjunction with village leaders and invite their participation. </w:t>
      </w:r>
    </w:p>
    <w:p w14:paraId="4A3943B2" w14:textId="77777777" w:rsidR="005C0D75" w:rsidRPr="00127523" w:rsidRDefault="00952617" w:rsidP="007F4A62">
      <w:pPr>
        <w:ind w:left="450"/>
        <w:rPr>
          <w:rFonts w:eastAsia="Gill Sans" w:cs="Gill Sans"/>
        </w:rPr>
      </w:pPr>
      <w:r w:rsidRPr="00127523">
        <w:rPr>
          <w:rFonts w:eastAsia="Gill Sans" w:cs="Gill Sans"/>
        </w:rPr>
        <w:t xml:space="preserve">In the session prior to the look-and-learn, the promoter or hosting care group leader can issue a reminder to visiting care group leaders and hosting cluster leaders (i.e. hosting care group members) that their next session will be a look-and-learn. It is important to give </w:t>
      </w:r>
      <w:r w:rsidRPr="00127523">
        <w:rPr>
          <w:rFonts w:eastAsia="Gill Sans" w:cs="Gill Sans"/>
          <w:b/>
        </w:rPr>
        <w:t>both</w:t>
      </w:r>
      <w:r w:rsidRPr="00127523">
        <w:rPr>
          <w:rFonts w:eastAsia="Gill Sans" w:cs="Gill Sans"/>
        </w:rPr>
        <w:t xml:space="preserve"> the visiting </w:t>
      </w:r>
      <w:proofErr w:type="spellStart"/>
      <w:r w:rsidRPr="00127523">
        <w:rPr>
          <w:rFonts w:eastAsia="Gill Sans" w:cs="Gill Sans"/>
        </w:rPr>
        <w:t>caregroup</w:t>
      </w:r>
      <w:proofErr w:type="spellEnd"/>
      <w:r w:rsidRPr="00127523">
        <w:rPr>
          <w:rFonts w:eastAsia="Gill Sans" w:cs="Gill Sans"/>
        </w:rPr>
        <w:t xml:space="preserve"> leaders, as well as the care group that will be observed, plenty of forewarning: </w:t>
      </w:r>
      <w:r w:rsidRPr="00127523">
        <w:rPr>
          <w:rFonts w:eastAsia="Gill Sans" w:cs="Gill Sans"/>
          <w:b/>
        </w:rPr>
        <w:t>at least a full day,</w:t>
      </w:r>
      <w:r w:rsidRPr="00127523">
        <w:rPr>
          <w:rFonts w:eastAsia="Gill Sans" w:cs="Gill Sans"/>
        </w:rPr>
        <w:t xml:space="preserve"> so that everyone can feel adequately prepared. Ideally, four days in advance is a good amount of time to inform the host care group leaders that they will be leading a session and what the topic will be. The reminder should include the date, time, and location of the look-and-learn as well as the name of the hosting care group leader who sends the message. Care group leaders may add additional information as desired; for example, the care group leader might also suggest visiting care group leaders bring materials to take notes, if feasible and appropriate for the setting. </w:t>
      </w:r>
    </w:p>
    <w:p w14:paraId="11E6E8D2" w14:textId="77777777" w:rsidR="005C0D75" w:rsidRPr="00127523" w:rsidRDefault="00952617" w:rsidP="007F4A62">
      <w:pPr>
        <w:pStyle w:val="Heading4"/>
        <w:spacing w:after="240"/>
        <w:jc w:val="left"/>
      </w:pPr>
      <w:bookmarkStart w:id="6" w:name="_Toc149293895"/>
      <w:r w:rsidRPr="00127523">
        <w:lastRenderedPageBreak/>
        <w:t>Preparing the host care group leader</w:t>
      </w:r>
      <w:bookmarkEnd w:id="6"/>
    </w:p>
    <w:p w14:paraId="627E7C01" w14:textId="77777777" w:rsidR="005C0D75" w:rsidRPr="00127523" w:rsidRDefault="00952617" w:rsidP="007F4A62">
      <w:pPr>
        <w:ind w:left="450"/>
        <w:rPr>
          <w:rFonts w:eastAsia="Gill Sans" w:cs="Gill Sans"/>
        </w:rPr>
      </w:pPr>
      <w:r w:rsidRPr="00127523">
        <w:rPr>
          <w:rFonts w:eastAsia="Gill Sans" w:cs="Gill Sans"/>
        </w:rPr>
        <w:t xml:space="preserve">In </w:t>
      </w:r>
      <w:r w:rsidRPr="00127523">
        <w:rPr>
          <w:rFonts w:eastAsia="Gill Sans" w:cs="Gill Sans"/>
          <w:u w:val="single"/>
        </w:rPr>
        <w:t>logistical coordination scenario 1</w:t>
      </w:r>
      <w:r w:rsidRPr="00127523">
        <w:rPr>
          <w:rFonts w:eastAsia="Gill Sans" w:cs="Gill Sans"/>
        </w:rPr>
        <w:t xml:space="preserve">, in addition to offering support during the activity, the care group promoter and Field Supervisor and/or HSA can support the hosting care group leader in advance of the look-and-learn with three key actions: Check-in, Respond, Support. </w:t>
      </w:r>
    </w:p>
    <w:p w14:paraId="296829A7" w14:textId="0DF45A7C" w:rsidR="005C0D75" w:rsidRPr="00127523" w:rsidRDefault="00F60C94" w:rsidP="008F3CB6">
      <w:pPr>
        <w:spacing w:before="0" w:after="120"/>
        <w:ind w:left="720"/>
        <w:jc w:val="center"/>
        <w:rPr>
          <w:rFonts w:eastAsia="Gill Sans" w:cs="Gill Sans"/>
        </w:rPr>
      </w:pPr>
      <w:r w:rsidRPr="00127523">
        <w:rPr>
          <w:rFonts w:eastAsia="Gill Sans" w:cs="Gill Sans"/>
          <w:noProof/>
        </w:rPr>
        <w:drawing>
          <wp:inline distT="0" distB="0" distL="0" distR="0" wp14:anchorId="58687B29" wp14:editId="31D9CE3C">
            <wp:extent cx="3596640" cy="1128837"/>
            <wp:effectExtent l="0" t="0" r="3810" b="0"/>
            <wp:docPr id="1553395175" name="Picture 3" descr="A set of three icons. The first two are dialog boxes that read, check-in and respond. The last icon features a hand labeled support underneath a 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395175" name="Picture 3" descr="A set of three icons. The first two are dialog boxes that read, check-in and respond. The last icon features a hand labeled support underneath a heart ic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444" t="4150" r="12778" b="50198"/>
                    <a:stretch/>
                  </pic:blipFill>
                  <pic:spPr bwMode="auto">
                    <a:xfrm>
                      <a:off x="0" y="0"/>
                      <a:ext cx="3612099" cy="1133689"/>
                    </a:xfrm>
                    <a:prstGeom prst="rect">
                      <a:avLst/>
                    </a:prstGeom>
                    <a:noFill/>
                    <a:ln>
                      <a:noFill/>
                    </a:ln>
                    <a:extLst>
                      <a:ext uri="{53640926-AAD7-44D8-BBD7-CCE9431645EC}">
                        <a14:shadowObscured xmlns:a14="http://schemas.microsoft.com/office/drawing/2010/main"/>
                      </a:ext>
                    </a:extLst>
                  </pic:spPr>
                </pic:pic>
              </a:graphicData>
            </a:graphic>
          </wp:inline>
        </w:drawing>
      </w:r>
    </w:p>
    <w:p w14:paraId="1C12A5BD" w14:textId="32D96553" w:rsidR="005C0D75" w:rsidRPr="00127523" w:rsidRDefault="00952617" w:rsidP="008F3CB6">
      <w:pPr>
        <w:numPr>
          <w:ilvl w:val="0"/>
          <w:numId w:val="1"/>
        </w:numPr>
        <w:spacing w:before="0" w:after="120"/>
        <w:rPr>
          <w:rFonts w:eastAsia="Gill Sans" w:cs="Gill Sans"/>
        </w:rPr>
      </w:pPr>
      <w:r w:rsidRPr="00A16CD2">
        <w:rPr>
          <w:rFonts w:eastAsia="Gill Sans" w:cs="Gill Sans"/>
          <w:b/>
          <w:bdr w:val="single" w:sz="12" w:space="0" w:color="FF9900"/>
        </w:rPr>
        <w:t>Check in:</w:t>
      </w:r>
      <w:r w:rsidRPr="00064A34">
        <w:rPr>
          <w:rFonts w:eastAsia="Gill Sans" w:cs="Gill Sans"/>
        </w:rPr>
        <w:t xml:space="preserve"> </w:t>
      </w:r>
      <w:r w:rsidRPr="00127523">
        <w:rPr>
          <w:rFonts w:eastAsia="Gill Sans" w:cs="Gill Sans"/>
        </w:rPr>
        <w:t>Alongside a reminder to the hosting care group leader in the week prior to the look-and-learn session, the promoter and F</w:t>
      </w:r>
      <w:r w:rsidR="007344E4">
        <w:rPr>
          <w:rFonts w:eastAsia="Gill Sans" w:cs="Gill Sans"/>
        </w:rPr>
        <w:tab/>
      </w:r>
      <w:proofErr w:type="spellStart"/>
      <w:r w:rsidRPr="00127523">
        <w:rPr>
          <w:rFonts w:eastAsia="Gill Sans" w:cs="Gill Sans"/>
        </w:rPr>
        <w:t>ield</w:t>
      </w:r>
      <w:proofErr w:type="spellEnd"/>
      <w:r w:rsidRPr="00127523">
        <w:rPr>
          <w:rFonts w:eastAsia="Gill Sans" w:cs="Gill Sans"/>
        </w:rPr>
        <w:t xml:space="preserve"> Supervisor/HSA can check in on how the hosting care group leader is feeling about their session. The check in could happen virtually/over the phone or, ideally, in a face-to-face interaction. Questions the Field Supervisor/HSA might use to check in with the hosting care group leader could include: </w:t>
      </w:r>
    </w:p>
    <w:p w14:paraId="126D14BC" w14:textId="77777777" w:rsidR="005C0D75" w:rsidRPr="00127523" w:rsidRDefault="00952617" w:rsidP="008F3CB6">
      <w:pPr>
        <w:numPr>
          <w:ilvl w:val="1"/>
          <w:numId w:val="1"/>
        </w:numPr>
        <w:spacing w:before="0" w:after="120"/>
        <w:ind w:left="1980"/>
        <w:rPr>
          <w:rFonts w:eastAsia="Gill Sans" w:cs="Gill Sans"/>
        </w:rPr>
      </w:pPr>
      <w:r w:rsidRPr="00127523">
        <w:rPr>
          <w:rFonts w:eastAsia="Gill Sans" w:cs="Gill Sans"/>
        </w:rPr>
        <w:t xml:space="preserve">How are you feeling about your upcoming session? </w:t>
      </w:r>
    </w:p>
    <w:p w14:paraId="7DC1384D" w14:textId="77777777" w:rsidR="005C0D75" w:rsidRPr="00127523" w:rsidRDefault="00952617" w:rsidP="008F3CB6">
      <w:pPr>
        <w:numPr>
          <w:ilvl w:val="1"/>
          <w:numId w:val="1"/>
        </w:numPr>
        <w:spacing w:before="0" w:after="120"/>
        <w:ind w:left="1980"/>
        <w:rPr>
          <w:rFonts w:eastAsia="Gill Sans" w:cs="Gill Sans"/>
        </w:rPr>
      </w:pPr>
      <w:r w:rsidRPr="00127523">
        <w:rPr>
          <w:rFonts w:eastAsia="Gill Sans" w:cs="Gill Sans"/>
        </w:rPr>
        <w:t>What do you think is contributing to those feelings?</w:t>
      </w:r>
    </w:p>
    <w:p w14:paraId="7899D12A" w14:textId="77777777" w:rsidR="005C0D75" w:rsidRPr="00127523" w:rsidRDefault="00952617" w:rsidP="007F4A62">
      <w:pPr>
        <w:numPr>
          <w:ilvl w:val="1"/>
          <w:numId w:val="1"/>
        </w:numPr>
        <w:spacing w:before="0"/>
        <w:ind w:left="1980"/>
        <w:rPr>
          <w:rFonts w:eastAsia="Gill Sans" w:cs="Gill Sans"/>
        </w:rPr>
      </w:pPr>
      <w:r w:rsidRPr="00127523">
        <w:rPr>
          <w:rFonts w:eastAsia="Gill Sans" w:cs="Gill Sans"/>
        </w:rPr>
        <w:t xml:space="preserve">How can I support you in preparing for the session? </w:t>
      </w:r>
    </w:p>
    <w:p w14:paraId="3FFA2760" w14:textId="77777777" w:rsidR="005C0D75" w:rsidRPr="00127523" w:rsidRDefault="00952617" w:rsidP="007F4A62">
      <w:pPr>
        <w:numPr>
          <w:ilvl w:val="0"/>
          <w:numId w:val="1"/>
        </w:numPr>
        <w:rPr>
          <w:rFonts w:eastAsia="Gill Sans" w:cs="Gill Sans"/>
        </w:rPr>
      </w:pPr>
      <w:r w:rsidRPr="00064A34">
        <w:rPr>
          <w:rFonts w:eastAsia="Gill Sans" w:cs="Gill Sans"/>
          <w:b/>
          <w:bdr w:val="single" w:sz="12" w:space="0" w:color="FF0000"/>
        </w:rPr>
        <w:t>Respond:</w:t>
      </w:r>
      <w:r w:rsidRPr="00064A34">
        <w:rPr>
          <w:rFonts w:eastAsia="Gill Sans" w:cs="Gill Sans"/>
        </w:rPr>
        <w:t xml:space="preserve"> </w:t>
      </w:r>
      <w:r w:rsidRPr="00127523">
        <w:rPr>
          <w:rFonts w:eastAsia="Gill Sans" w:cs="Gill Sans"/>
        </w:rPr>
        <w:t xml:space="preserve">It is important to invite and respond to requests for support. The check-in is an opportunity for the promoter and Field Supervisor/HSA to invite requests for support from the hosting care group leader. The next step is to respond to those requests. The requests may be direct (such as, “Can you help me seat everyone?”) or indirect (such as, “I am worried about X-situation”). In instances where there are indirect requests, the Field Supervisor/HSA can offer options for how they could support the hosting care group leader if those situations arise. </w:t>
      </w:r>
    </w:p>
    <w:p w14:paraId="7AC57619" w14:textId="77777777" w:rsidR="005C0D75" w:rsidRPr="00127523" w:rsidRDefault="00952617" w:rsidP="007F4A62">
      <w:pPr>
        <w:ind w:left="810"/>
        <w:rPr>
          <w:rFonts w:eastAsia="Gill Sans" w:cs="Gill Sans"/>
        </w:rPr>
      </w:pPr>
      <w:r w:rsidRPr="00127523">
        <w:rPr>
          <w:rFonts w:eastAsia="Gill Sans" w:cs="Gill Sans"/>
        </w:rPr>
        <w:t xml:space="preserve">This is also an opportunity for the Field Supervisor/HSA to encourage the hosting care group leader, by reminding her of skills they have demonstrated while serving in their role as a care group leader so far. For example, if the hosting care group leader is concerned about quarrels in their group, the Field Supervisor/HSA might encourage them by reminding the hosting care group leader of a time they managed to resolve a quarrel or of tools they can use to aid them in conflict resolution. This is a time to remind the facilitator of a few things: </w:t>
      </w:r>
    </w:p>
    <w:p w14:paraId="04509053" w14:textId="77777777" w:rsidR="005C0D75" w:rsidRPr="00127523" w:rsidRDefault="00952617" w:rsidP="008F3CB6">
      <w:pPr>
        <w:numPr>
          <w:ilvl w:val="0"/>
          <w:numId w:val="3"/>
        </w:numPr>
        <w:spacing w:before="120" w:after="120"/>
        <w:rPr>
          <w:rFonts w:eastAsia="Gill Sans" w:cs="Gill Sans"/>
        </w:rPr>
      </w:pPr>
      <w:r w:rsidRPr="00127523">
        <w:rPr>
          <w:rFonts w:eastAsia="Gill Sans" w:cs="Gill Sans"/>
        </w:rPr>
        <w:t xml:space="preserve">To </w:t>
      </w:r>
      <w:r w:rsidRPr="00127523">
        <w:rPr>
          <w:rFonts w:eastAsia="Gill Sans" w:cs="Gill Sans"/>
          <w:b/>
        </w:rPr>
        <w:t>speak loudly</w:t>
      </w:r>
      <w:r w:rsidRPr="00127523">
        <w:rPr>
          <w:rFonts w:eastAsia="Gill Sans" w:cs="Gill Sans"/>
        </w:rPr>
        <w:t xml:space="preserve"> enough so that all can hear, </w:t>
      </w:r>
    </w:p>
    <w:p w14:paraId="21BD81B7" w14:textId="77777777" w:rsidR="005C0D75" w:rsidRPr="00127523" w:rsidRDefault="00952617" w:rsidP="008F3CB6">
      <w:pPr>
        <w:numPr>
          <w:ilvl w:val="0"/>
          <w:numId w:val="3"/>
        </w:numPr>
        <w:spacing w:before="120" w:after="120"/>
        <w:rPr>
          <w:rFonts w:eastAsia="Gill Sans" w:cs="Gill Sans"/>
        </w:rPr>
      </w:pPr>
      <w:r w:rsidRPr="00127523">
        <w:rPr>
          <w:rFonts w:eastAsia="Gill Sans" w:cs="Gill Sans"/>
        </w:rPr>
        <w:t>Remind all members — both hosting and visiting — </w:t>
      </w:r>
      <w:r w:rsidRPr="00127523">
        <w:rPr>
          <w:rFonts w:eastAsia="Gill Sans" w:cs="Gill Sans"/>
          <w:b/>
        </w:rPr>
        <w:t>what language</w:t>
      </w:r>
      <w:r w:rsidRPr="00127523">
        <w:rPr>
          <w:rFonts w:eastAsia="Gill Sans" w:cs="Gill Sans"/>
        </w:rPr>
        <w:t xml:space="preserve"> the session will be conducted in and what language in which the feedback will be given/received. It is important that everyone can understand all parts of the session.</w:t>
      </w:r>
    </w:p>
    <w:p w14:paraId="7E2620D8" w14:textId="77777777" w:rsidR="005C0D75" w:rsidRPr="00127523" w:rsidRDefault="00952617" w:rsidP="008F3CB6">
      <w:pPr>
        <w:numPr>
          <w:ilvl w:val="0"/>
          <w:numId w:val="3"/>
        </w:numPr>
        <w:spacing w:before="120" w:after="120"/>
        <w:rPr>
          <w:rFonts w:eastAsia="Gill Sans" w:cs="Gill Sans"/>
        </w:rPr>
      </w:pPr>
      <w:r w:rsidRPr="00127523">
        <w:rPr>
          <w:rFonts w:eastAsia="Gill Sans" w:cs="Gill Sans"/>
        </w:rPr>
        <w:t xml:space="preserve">That they should </w:t>
      </w:r>
      <w:r w:rsidRPr="00127523">
        <w:rPr>
          <w:rFonts w:eastAsia="Gill Sans" w:cs="Gill Sans"/>
          <w:b/>
        </w:rPr>
        <w:t>conduct their care group as they normally would</w:t>
      </w:r>
      <w:r w:rsidRPr="00127523">
        <w:rPr>
          <w:rFonts w:eastAsia="Gill Sans" w:cs="Gill Sans"/>
        </w:rPr>
        <w:t xml:space="preserve">, even though there are visitors who are observing. </w:t>
      </w:r>
    </w:p>
    <w:p w14:paraId="17C6F6BB" w14:textId="77777777" w:rsidR="005C0D75" w:rsidRPr="00127523" w:rsidRDefault="00952617" w:rsidP="008F3CB6">
      <w:pPr>
        <w:numPr>
          <w:ilvl w:val="0"/>
          <w:numId w:val="3"/>
        </w:numPr>
        <w:spacing w:before="120" w:after="120"/>
        <w:rPr>
          <w:rFonts w:eastAsia="Gill Sans" w:cs="Gill Sans"/>
        </w:rPr>
      </w:pPr>
      <w:r w:rsidRPr="00127523">
        <w:rPr>
          <w:rFonts w:eastAsia="Gill Sans" w:cs="Gill Sans"/>
        </w:rPr>
        <w:t xml:space="preserve">To </w:t>
      </w:r>
      <w:r w:rsidRPr="00127523">
        <w:rPr>
          <w:rFonts w:eastAsia="Gill Sans" w:cs="Gill Sans"/>
          <w:b/>
        </w:rPr>
        <w:t>welcome everyone</w:t>
      </w:r>
      <w:r w:rsidRPr="00127523">
        <w:rPr>
          <w:rFonts w:eastAsia="Gill Sans" w:cs="Gill Sans"/>
        </w:rPr>
        <w:t xml:space="preserve"> and proceed with normal </w:t>
      </w:r>
      <w:r w:rsidRPr="00127523">
        <w:rPr>
          <w:rFonts w:eastAsia="Gill Sans" w:cs="Gill Sans"/>
          <w:b/>
        </w:rPr>
        <w:t>welcome exercises</w:t>
      </w:r>
      <w:r w:rsidRPr="00127523">
        <w:rPr>
          <w:rFonts w:eastAsia="Gill Sans" w:cs="Gill Sans"/>
        </w:rPr>
        <w:t xml:space="preserve"> (such as an opening prayer or song). </w:t>
      </w:r>
    </w:p>
    <w:p w14:paraId="46F42BF1" w14:textId="77777777" w:rsidR="005C0D75" w:rsidRPr="00127523" w:rsidRDefault="00952617" w:rsidP="008F3CB6">
      <w:pPr>
        <w:numPr>
          <w:ilvl w:val="0"/>
          <w:numId w:val="3"/>
        </w:numPr>
        <w:spacing w:before="120" w:after="120"/>
        <w:rPr>
          <w:rFonts w:eastAsia="Gill Sans" w:cs="Gill Sans"/>
        </w:rPr>
      </w:pPr>
      <w:r w:rsidRPr="00127523">
        <w:rPr>
          <w:rFonts w:eastAsia="Gill Sans" w:cs="Gill Sans"/>
        </w:rPr>
        <w:t xml:space="preserve">To </w:t>
      </w:r>
      <w:r w:rsidRPr="00127523">
        <w:rPr>
          <w:rFonts w:eastAsia="Gill Sans" w:cs="Gill Sans"/>
          <w:b/>
        </w:rPr>
        <w:t>keep time</w:t>
      </w:r>
      <w:r w:rsidRPr="00127523">
        <w:rPr>
          <w:rFonts w:eastAsia="Gill Sans" w:cs="Gill Sans"/>
        </w:rPr>
        <w:t xml:space="preserve"> so that neither the care group session or the feedback/reflection session go over time.</w:t>
      </w:r>
    </w:p>
    <w:p w14:paraId="20468562" w14:textId="77777777" w:rsidR="005C0D75" w:rsidRPr="00127523" w:rsidRDefault="00952617" w:rsidP="008F3CB6">
      <w:pPr>
        <w:numPr>
          <w:ilvl w:val="0"/>
          <w:numId w:val="3"/>
        </w:numPr>
        <w:spacing w:before="120" w:after="120"/>
        <w:rPr>
          <w:rFonts w:eastAsia="Gill Sans" w:cs="Gill Sans"/>
        </w:rPr>
      </w:pPr>
      <w:r w:rsidRPr="00127523">
        <w:rPr>
          <w:rFonts w:eastAsia="Gill Sans" w:cs="Gill Sans"/>
        </w:rPr>
        <w:t xml:space="preserve">To </w:t>
      </w:r>
      <w:r w:rsidRPr="00127523">
        <w:rPr>
          <w:rFonts w:eastAsia="Gill Sans" w:cs="Gill Sans"/>
          <w:b/>
        </w:rPr>
        <w:t>summarize the topics of discussion</w:t>
      </w:r>
      <w:r w:rsidRPr="00127523">
        <w:rPr>
          <w:rFonts w:eastAsia="Gill Sans" w:cs="Gill Sans"/>
        </w:rPr>
        <w:t xml:space="preserve"> at the end of the session. </w:t>
      </w:r>
    </w:p>
    <w:p w14:paraId="4C77C95B" w14:textId="77777777" w:rsidR="005C0D75" w:rsidRPr="00127523" w:rsidRDefault="00952617" w:rsidP="007F4A62">
      <w:pPr>
        <w:numPr>
          <w:ilvl w:val="0"/>
          <w:numId w:val="3"/>
        </w:numPr>
        <w:rPr>
          <w:rFonts w:eastAsia="Gill Sans" w:cs="Gill Sans"/>
        </w:rPr>
      </w:pPr>
      <w:r w:rsidRPr="00127523">
        <w:rPr>
          <w:rFonts w:eastAsia="Gill Sans" w:cs="Gill Sans"/>
        </w:rPr>
        <w:t>To</w:t>
      </w:r>
      <w:r w:rsidRPr="00127523">
        <w:rPr>
          <w:rFonts w:eastAsia="Gill Sans" w:cs="Gill Sans"/>
          <w:b/>
        </w:rPr>
        <w:t xml:space="preserve"> explicitly invite suggestions for improvement</w:t>
      </w:r>
      <w:r w:rsidRPr="00127523">
        <w:rPr>
          <w:rFonts w:eastAsia="Gill Sans" w:cs="Gill Sans"/>
        </w:rPr>
        <w:t xml:space="preserve"> from the visiting care group leaders. </w:t>
      </w:r>
    </w:p>
    <w:p w14:paraId="2A749036" w14:textId="77777777" w:rsidR="005C0D75" w:rsidRPr="00127523" w:rsidRDefault="00952617" w:rsidP="007F4A62">
      <w:pPr>
        <w:numPr>
          <w:ilvl w:val="0"/>
          <w:numId w:val="1"/>
        </w:numPr>
        <w:rPr>
          <w:rFonts w:eastAsia="Gill Sans" w:cs="Gill Sans"/>
        </w:rPr>
      </w:pPr>
      <w:r w:rsidRPr="00127523">
        <w:rPr>
          <w:rFonts w:eastAsia="Gill Sans" w:cs="Gill Sans"/>
          <w:b/>
          <w:color w:val="38761D"/>
        </w:rPr>
        <w:lastRenderedPageBreak/>
        <w:t>Support:</w:t>
      </w:r>
      <w:r w:rsidRPr="00127523">
        <w:rPr>
          <w:rFonts w:eastAsia="Gill Sans" w:cs="Gill Sans"/>
        </w:rPr>
        <w:t xml:space="preserve"> Finally, it is important that the Field Supervisor/HSA fulfill any promises of support that she makes to the host care group leader. Similarly, if the host care group leader refuses any support ideas, it is important that the promoter and Field Supervisor/HSA honor those refusals and not intercede where they haven’t been invited to do so during the care group session. The discussion session of the look-and-learn can provide an opportunity to reflect on the best ways to offer and provide support in future activities. </w:t>
      </w:r>
    </w:p>
    <w:p w14:paraId="54CD2D86" w14:textId="77777777" w:rsidR="005C0D75" w:rsidRPr="00127523" w:rsidRDefault="00952617" w:rsidP="007F4A62">
      <w:pPr>
        <w:pStyle w:val="Heading3"/>
        <w:numPr>
          <w:ilvl w:val="0"/>
          <w:numId w:val="4"/>
        </w:numPr>
        <w:spacing w:before="240" w:after="240"/>
        <w:ind w:left="450"/>
        <w:jc w:val="left"/>
        <w:rPr>
          <w:rFonts w:ascii="Gill Sans MT" w:hAnsi="Gill Sans MT"/>
        </w:rPr>
      </w:pPr>
      <w:bookmarkStart w:id="7" w:name="_Toc149293896"/>
      <w:r w:rsidRPr="00127523">
        <w:rPr>
          <w:rFonts w:ascii="Gill Sans MT" w:hAnsi="Gill Sans MT"/>
          <w:color w:val="000000"/>
        </w:rPr>
        <w:t>Facilitating a look-and-learn</w:t>
      </w:r>
      <w:bookmarkEnd w:id="7"/>
    </w:p>
    <w:p w14:paraId="5E585993" w14:textId="77777777" w:rsidR="005C0D75" w:rsidRPr="00127523" w:rsidRDefault="00952617" w:rsidP="007F4A62">
      <w:pPr>
        <w:ind w:left="450"/>
        <w:rPr>
          <w:rFonts w:eastAsia="Gill Sans" w:cs="Gill Sans"/>
        </w:rPr>
      </w:pPr>
      <w:r w:rsidRPr="00127523">
        <w:rPr>
          <w:rFonts w:eastAsia="Gill Sans" w:cs="Gill Sans"/>
        </w:rPr>
        <w:t xml:space="preserve">The hosting care group leader is the lead facilitator of the two-way discussion; this is a chance for the HCGL and the VCGL to share feedback as well as their successes and failures as care group leaders. After the hosting care group leader concludes their care group session and their care group members have left, the logistical coordinator can invite visiting care group leaders into a circle for the discussion. </w:t>
      </w:r>
    </w:p>
    <w:p w14:paraId="7E714BD1" w14:textId="77777777" w:rsidR="005C0D75" w:rsidRPr="00060662" w:rsidRDefault="00952617" w:rsidP="007F4A62">
      <w:pPr>
        <w:pStyle w:val="Heading4"/>
        <w:jc w:val="left"/>
      </w:pPr>
      <w:bookmarkStart w:id="8" w:name="_Toc149293897"/>
      <w:r w:rsidRPr="00127523">
        <w:t>Preparing the visiting care group leaders</w:t>
      </w:r>
      <w:bookmarkEnd w:id="8"/>
    </w:p>
    <w:p w14:paraId="5B7694F3" w14:textId="77777777" w:rsidR="005C0D75" w:rsidRPr="00127523" w:rsidRDefault="00952617" w:rsidP="007F4A62">
      <w:pPr>
        <w:ind w:left="450"/>
        <w:rPr>
          <w:rFonts w:eastAsia="Gill Sans" w:cs="Gill Sans"/>
        </w:rPr>
      </w:pPr>
      <w:r w:rsidRPr="00127523">
        <w:rPr>
          <w:rFonts w:eastAsia="Gill Sans" w:cs="Gill Sans"/>
        </w:rPr>
        <w:t xml:space="preserve">Prior to the look-and-learn, the logistical coordinator should capacitate care group leaders in “observation” skills. This could occur during a care group leader training session and include a reminder of observation best practices immediately before starting the look-and-learn session (i.e., in a small group outside of the hosting care group leader’s care group meeting place). Visiting care group leaders may wish to take notes on what they observe, or write down thoughts they have during the session, therefore, having easy access to paper and a pen/pencil is critical. Remind the visiting care group leaders that it is important that they remain engaged and paying attention to the whole session so that they do not give irrelevant or misplaced feedback.  </w:t>
      </w:r>
    </w:p>
    <w:p w14:paraId="6F3D0A36" w14:textId="77777777" w:rsidR="005C0D75" w:rsidRPr="00127523" w:rsidRDefault="00952617" w:rsidP="007F4A62">
      <w:pPr>
        <w:ind w:left="450"/>
        <w:rPr>
          <w:rFonts w:eastAsia="Gill Sans" w:cs="Gill Sans"/>
        </w:rPr>
      </w:pPr>
      <w:r w:rsidRPr="00127523">
        <w:rPr>
          <w:rFonts w:eastAsia="Gill Sans" w:cs="Gill Sans"/>
        </w:rPr>
        <w:t xml:space="preserve">In an ideal situation, observation is minimally disruptive or perceptible by those being observed. Because visiting care group leaders will be physically present during the care group session, there will be some disruption or perception of the session by the group members which may impact how they engage during the session. </w:t>
      </w:r>
    </w:p>
    <w:tbl>
      <w:tblPr>
        <w:tblW w:w="10149" w:type="dxa"/>
        <w:tblInd w:w="426" w:type="dxa"/>
        <w:tblLayout w:type="fixed"/>
        <w:tblLook w:val="04A0" w:firstRow="1" w:lastRow="0" w:firstColumn="1" w:lastColumn="0" w:noHBand="0" w:noVBand="1"/>
      </w:tblPr>
      <w:tblGrid>
        <w:gridCol w:w="6520"/>
        <w:gridCol w:w="3629"/>
      </w:tblGrid>
      <w:tr w:rsidR="00B77527" w:rsidRPr="00127523" w14:paraId="576C8D33" w14:textId="6EE7A415" w:rsidTr="005963D3">
        <w:tc>
          <w:tcPr>
            <w:tcW w:w="6520" w:type="dxa"/>
            <w:shd w:val="clear" w:color="auto" w:fill="CFE2F3"/>
          </w:tcPr>
          <w:p w14:paraId="3F04324E" w14:textId="27C8AF54" w:rsidR="005A44A9" w:rsidRPr="00127523" w:rsidRDefault="005A44A9" w:rsidP="005963D3">
            <w:pPr>
              <w:widowControl w:val="0"/>
              <w:pBdr>
                <w:top w:val="nil"/>
                <w:left w:val="nil"/>
                <w:bottom w:val="nil"/>
                <w:right w:val="nil"/>
                <w:between w:val="nil"/>
              </w:pBdr>
              <w:spacing w:before="120"/>
              <w:rPr>
                <w:rFonts w:eastAsia="Gill Sans" w:cs="Gill Sans"/>
                <w:b/>
              </w:rPr>
            </w:pPr>
            <w:r w:rsidRPr="00127523">
              <w:rPr>
                <w:rFonts w:eastAsia="Gill Sans" w:cs="Gill Sans"/>
                <w:b/>
              </w:rPr>
              <w:t>*Facilitation Tips to Reduce Disruption of Hosting Care Group*</w:t>
            </w:r>
          </w:p>
          <w:p w14:paraId="1F0ABA2C" w14:textId="07C65E62" w:rsidR="005A44A9" w:rsidRPr="00127523" w:rsidRDefault="005A44A9" w:rsidP="007F4A62">
            <w:pPr>
              <w:numPr>
                <w:ilvl w:val="0"/>
                <w:numId w:val="8"/>
              </w:numPr>
              <w:rPr>
                <w:rFonts w:eastAsia="Gill Sans" w:cs="Gill Sans"/>
              </w:rPr>
            </w:pPr>
            <w:r w:rsidRPr="00127523">
              <w:rPr>
                <w:rFonts w:eastAsia="Gill Sans" w:cs="Gill Sans"/>
                <w:b/>
              </w:rPr>
              <w:t xml:space="preserve">Seating Arrangement </w:t>
            </w:r>
            <w:r w:rsidRPr="00127523">
              <w:rPr>
                <w:rFonts w:eastAsia="Gill Sans" w:cs="Gill Sans"/>
              </w:rPr>
              <w:t xml:space="preserve">– Visiting care group leaders can sit on the outside or around the care group with enough distance that the primary group can gather as they usually would, but close enough that the visiting care group leaders can hear. </w:t>
            </w:r>
          </w:p>
          <w:p w14:paraId="7994E9AC" w14:textId="77777777" w:rsidR="005A44A9" w:rsidRPr="00127523" w:rsidRDefault="005A44A9" w:rsidP="007F4A62">
            <w:pPr>
              <w:ind w:left="720"/>
              <w:rPr>
                <w:rFonts w:eastAsia="Gill Sans" w:cs="Gill Sans"/>
              </w:rPr>
            </w:pPr>
            <w:r w:rsidRPr="00127523">
              <w:rPr>
                <w:rFonts w:eastAsia="Gill Sans" w:cs="Gill Sans"/>
              </w:rPr>
              <w:t xml:space="preserve">Distance between visiting care group leaders can serve to reduce the temptation to have discussions or otherwise be disruptive during the hosting care group meeting. </w:t>
            </w:r>
          </w:p>
          <w:p w14:paraId="60D55475" w14:textId="77777777" w:rsidR="005A44A9" w:rsidRPr="00127523" w:rsidRDefault="005A44A9" w:rsidP="007F4A62">
            <w:pPr>
              <w:numPr>
                <w:ilvl w:val="0"/>
                <w:numId w:val="8"/>
              </w:numPr>
              <w:rPr>
                <w:rFonts w:eastAsia="Gill Sans" w:cs="Gill Sans"/>
              </w:rPr>
            </w:pPr>
            <w:r w:rsidRPr="00127523">
              <w:rPr>
                <w:rFonts w:eastAsia="Gill Sans" w:cs="Gill Sans"/>
                <w:b/>
              </w:rPr>
              <w:t xml:space="preserve">Quiet Observation </w:t>
            </w:r>
            <w:r w:rsidRPr="00127523">
              <w:rPr>
                <w:rFonts w:eastAsia="Gill Sans" w:cs="Gill Sans"/>
              </w:rPr>
              <w:t xml:space="preserve">– Visiting care group leaders to practice quiet observation and listening. If visiting care group leaders have brought note taking materials, the host care group leader could encourage them to write their questions and thoughts down for reflecting on during the two-way discussion. </w:t>
            </w:r>
          </w:p>
          <w:p w14:paraId="68672112" w14:textId="4C3D2885" w:rsidR="005A44A9" w:rsidRPr="00127523" w:rsidRDefault="005A44A9" w:rsidP="005963D3">
            <w:pPr>
              <w:ind w:left="720"/>
              <w:rPr>
                <w:rFonts w:eastAsia="Gill Sans" w:cs="Gill Sans"/>
              </w:rPr>
            </w:pPr>
            <w:r w:rsidRPr="00127523">
              <w:rPr>
                <w:rFonts w:eastAsia="Gill Sans" w:cs="Gill Sans"/>
              </w:rPr>
              <w:t xml:space="preserve">The Promoter or Hosting Care Group Leader may choose to share the following reminders with visiting Care Group Leaders before the care group meeting starts: </w:t>
            </w:r>
          </w:p>
        </w:tc>
        <w:tc>
          <w:tcPr>
            <w:tcW w:w="3629" w:type="dxa"/>
            <w:shd w:val="clear" w:color="auto" w:fill="CFE2F3"/>
          </w:tcPr>
          <w:p w14:paraId="4DAF35C6" w14:textId="77777777" w:rsidR="005963D3" w:rsidRDefault="005963D3" w:rsidP="009507DE">
            <w:pPr>
              <w:widowControl w:val="0"/>
              <w:pBdr>
                <w:top w:val="nil"/>
                <w:left w:val="nil"/>
                <w:bottom w:val="nil"/>
                <w:right w:val="nil"/>
                <w:between w:val="nil"/>
              </w:pBdr>
              <w:spacing w:before="0" w:after="0"/>
              <w:rPr>
                <w:rFonts w:eastAsia="Gill Sans" w:cs="Gill Sans"/>
              </w:rPr>
            </w:pPr>
          </w:p>
          <w:p w14:paraId="40505EA1" w14:textId="77777777" w:rsidR="005963D3" w:rsidRDefault="005963D3" w:rsidP="009507DE">
            <w:pPr>
              <w:widowControl w:val="0"/>
              <w:pBdr>
                <w:top w:val="nil"/>
                <w:left w:val="nil"/>
                <w:bottom w:val="nil"/>
                <w:right w:val="nil"/>
                <w:between w:val="nil"/>
              </w:pBdr>
              <w:spacing w:before="0" w:after="0"/>
              <w:rPr>
                <w:rFonts w:eastAsia="Gill Sans" w:cs="Gill Sans"/>
              </w:rPr>
            </w:pPr>
          </w:p>
          <w:p w14:paraId="7ECC6B8C" w14:textId="7AB35ACC" w:rsidR="005A44A9" w:rsidRPr="00127523" w:rsidRDefault="009507DE" w:rsidP="009507DE">
            <w:pPr>
              <w:widowControl w:val="0"/>
              <w:pBdr>
                <w:top w:val="nil"/>
                <w:left w:val="nil"/>
                <w:bottom w:val="nil"/>
                <w:right w:val="nil"/>
                <w:between w:val="nil"/>
              </w:pBdr>
              <w:spacing w:before="0" w:after="0"/>
              <w:rPr>
                <w:rFonts w:eastAsia="Gill Sans" w:cs="Gill Sans"/>
              </w:rPr>
            </w:pPr>
            <w:r>
              <w:rPr>
                <w:rFonts w:eastAsia="Gill Sans" w:cs="Gill Sans"/>
                <w:b/>
                <w:noProof/>
              </w:rPr>
              <mc:AlternateContent>
                <mc:Choice Requires="wps">
                  <w:drawing>
                    <wp:inline distT="0" distB="0" distL="0" distR="0" wp14:anchorId="066B7FFF" wp14:editId="570DCD05">
                      <wp:extent cx="1952171" cy="602343"/>
                      <wp:effectExtent l="0" t="0" r="10160" b="26670"/>
                      <wp:docPr id="1478984835" name="Text Box 4"/>
                      <wp:cNvGraphicFramePr/>
                      <a:graphic xmlns:a="http://schemas.openxmlformats.org/drawingml/2006/main">
                        <a:graphicData uri="http://schemas.microsoft.com/office/word/2010/wordprocessingShape">
                          <wps:wsp>
                            <wps:cNvSpPr txBox="1"/>
                            <wps:spPr>
                              <a:xfrm>
                                <a:off x="0" y="0"/>
                                <a:ext cx="1952171" cy="602343"/>
                              </a:xfrm>
                              <a:prstGeom prst="rect">
                                <a:avLst/>
                              </a:prstGeom>
                              <a:solidFill>
                                <a:schemeClr val="bg1"/>
                              </a:solidFill>
                              <a:ln>
                                <a:solidFill>
                                  <a:schemeClr val="bg1"/>
                                </a:solidFill>
                              </a:ln>
                            </wps:spPr>
                            <wps:txbx>
                              <w:txbxContent>
                                <w:p w14:paraId="3E62D038" w14:textId="77777777" w:rsidR="009507DE" w:rsidRDefault="009507DE" w:rsidP="009507DE">
                                  <w:pPr>
                                    <w:shd w:val="clear" w:color="auto" w:fill="FFFFFF" w:themeFill="background1"/>
                                    <w:spacing w:before="0" w:after="0"/>
                                    <w:textDirection w:val="btLr"/>
                                    <w:rPr>
                                      <w:rFonts w:ascii="Gill Sans" w:eastAsia="Gill Sans" w:hAnsi="Gill Sans" w:cs="Gill Sans"/>
                                      <w:i/>
                                      <w:color w:val="000000"/>
                                      <w:szCs w:val="8"/>
                                    </w:rPr>
                                  </w:pPr>
                                  <w:r w:rsidRPr="00F60C94">
                                    <w:rPr>
                                      <w:rFonts w:ascii="Gill Sans" w:eastAsia="Gill Sans" w:hAnsi="Gill Sans" w:cs="Gill Sans"/>
                                      <w:i/>
                                      <w:color w:val="000000"/>
                                      <w:szCs w:val="8"/>
                                    </w:rPr>
                                    <w:t>Figure: Illustrative seating arrangement</w:t>
                                  </w:r>
                                </w:p>
                                <w:p w14:paraId="6FDAD5AC" w14:textId="77777777" w:rsidR="009507DE" w:rsidRPr="00F60C94" w:rsidRDefault="009507DE" w:rsidP="009507DE">
                                  <w:pPr>
                                    <w:shd w:val="clear" w:color="auto" w:fill="FFFFFF" w:themeFill="background1"/>
                                    <w:spacing w:before="0" w:after="0"/>
                                    <w:textDirection w:val="btLr"/>
                                    <w:rPr>
                                      <w:sz w:val="8"/>
                                      <w:szCs w:val="8"/>
                                    </w:rPr>
                                  </w:pPr>
                                </w:p>
                              </w:txbxContent>
                            </wps:txbx>
                            <wps:bodyPr spcFirstLastPara="1" wrap="square" lIns="91425" tIns="91425" rIns="91425" bIns="91425" anchor="t" anchorCtr="0">
                              <a:noAutofit/>
                            </wps:bodyPr>
                          </wps:wsp>
                        </a:graphicData>
                      </a:graphic>
                    </wp:inline>
                  </w:drawing>
                </mc:Choice>
                <mc:Fallback xmlns:oel="http://schemas.microsoft.com/office/2019/extlst">
                  <w:pict>
                    <v:shapetype w14:anchorId="066B7FFF" id="_x0000_t202" coordsize="21600,21600" o:spt="202" path="m,l,21600r21600,l21600,xe">
                      <v:stroke joinstyle="miter"/>
                      <v:path gradientshapeok="t" o:connecttype="rect"/>
                    </v:shapetype>
                    <v:shape id="Text Box 4" o:spid="_x0000_s1026" type="#_x0000_t202" style="width:153.7pt;height:4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" fillcolor="white [3212]" strokecolor="white [3212]">
                      <v:textbox inset="2.53958mm,2.53958mm,2.53958mm,2.53958mm">
                        <w:txbxContent>
                          <w:p w14:paraId="3E62D038" w14:textId="77777777" w:rsidR="009507DE" w:rsidRDefault="009507DE" w:rsidP="009507DE">
                            <w:pPr>
                              <w:shd w:val="clear" w:color="auto" w:fill="FFFFFF" w:themeFill="background1"/>
                              <w:spacing w:before="0" w:after="0"/>
                              <w:textDirection w:val="btLr"/>
                              <w:rPr>
                                <w:rFonts w:ascii="Gill Sans" w:eastAsia="Gill Sans" w:hAnsi="Gill Sans" w:cs="Gill Sans"/>
                                <w:i/>
                                <w:color w:val="000000"/>
                                <w:szCs w:val="8"/>
                              </w:rPr>
                            </w:pPr>
                            <w:r w:rsidRPr="00F60C94">
                              <w:rPr>
                                <w:rFonts w:ascii="Gill Sans" w:eastAsia="Gill Sans" w:hAnsi="Gill Sans" w:cs="Gill Sans"/>
                                <w:i/>
                                <w:color w:val="000000"/>
                                <w:szCs w:val="8"/>
                              </w:rPr>
                              <w:t>Figure: Illustrative seating arrangement</w:t>
                            </w:r>
                          </w:p>
                          <w:p w14:paraId="6FDAD5AC" w14:textId="77777777" w:rsidR="009507DE" w:rsidRPr="00F60C94" w:rsidRDefault="009507DE" w:rsidP="009507DE">
                            <w:pPr>
                              <w:shd w:val="clear" w:color="auto" w:fill="FFFFFF" w:themeFill="background1"/>
                              <w:spacing w:before="0" w:after="0"/>
                              <w:textDirection w:val="btLr"/>
                              <w:rPr>
                                <w:sz w:val="8"/>
                                <w:szCs w:val="8"/>
                              </w:rPr>
                            </w:pPr>
                          </w:p>
                        </w:txbxContent>
                      </v:textbox>
                      <w10:anchorlock/>
                    </v:shape>
                  </w:pict>
                </mc:Fallback>
              </mc:AlternateContent>
            </w:r>
          </w:p>
          <w:p w14:paraId="68D83168" w14:textId="31C93D6D" w:rsidR="009507DE" w:rsidRDefault="000725DB" w:rsidP="009507DE">
            <w:pPr>
              <w:widowControl w:val="0"/>
              <w:pBdr>
                <w:top w:val="nil"/>
                <w:left w:val="nil"/>
                <w:bottom w:val="nil"/>
                <w:right w:val="nil"/>
                <w:between w:val="nil"/>
              </w:pBdr>
              <w:spacing w:before="0" w:after="0"/>
              <w:rPr>
                <w:rFonts w:eastAsia="Gill Sans" w:cs="Gill Sans"/>
                <w:b/>
                <w:noProof/>
              </w:rPr>
            </w:pPr>
            <w:r w:rsidRPr="000725DB">
              <w:rPr>
                <w:rFonts w:eastAsia="Gill Sans" w:cs="Gill Sans"/>
                <w:b/>
                <w:noProof/>
              </w:rPr>
              <w:drawing>
                <wp:inline distT="0" distB="0" distL="0" distR="0" wp14:anchorId="10464602" wp14:editId="5E922E98">
                  <wp:extent cx="1951990" cy="2640794"/>
                  <wp:effectExtent l="0" t="0" r="0" b="7620"/>
                  <wp:docPr id="106703164" name="Picture 1" descr="A diagram of a seating arrangement with visiting C G L on the top right, bottom right, and bottom left, and C G P on the top left. Hosting C G L and care group members are in a circle betwee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03164" name="Picture 1" descr="A diagram of a seating arrangement with visiting C G L on the top right, bottom right, and bottom left, and C G P on the top left. Hosting C G L and care group members are in a circle between them."/>
                          <pic:cNvPicPr/>
                        </pic:nvPicPr>
                        <pic:blipFill>
                          <a:blip r:embed="rId10"/>
                          <a:stretch>
                            <a:fillRect/>
                          </a:stretch>
                        </pic:blipFill>
                        <pic:spPr>
                          <a:xfrm>
                            <a:off x="0" y="0"/>
                            <a:ext cx="1959772" cy="2651322"/>
                          </a:xfrm>
                          <a:prstGeom prst="rect">
                            <a:avLst/>
                          </a:prstGeom>
                        </pic:spPr>
                      </pic:pic>
                    </a:graphicData>
                  </a:graphic>
                </wp:inline>
              </w:drawing>
            </w:r>
          </w:p>
          <w:p w14:paraId="478EB303" w14:textId="0D97B08C" w:rsidR="009507DE" w:rsidRDefault="009507DE" w:rsidP="009507DE">
            <w:pPr>
              <w:widowControl w:val="0"/>
              <w:pBdr>
                <w:top w:val="nil"/>
                <w:left w:val="nil"/>
                <w:bottom w:val="nil"/>
                <w:right w:val="nil"/>
                <w:between w:val="nil"/>
              </w:pBdr>
              <w:spacing w:before="0" w:after="0"/>
              <w:rPr>
                <w:rFonts w:eastAsia="Gill Sans" w:cs="Gill Sans"/>
                <w:b/>
                <w:noProof/>
              </w:rPr>
            </w:pPr>
          </w:p>
        </w:tc>
      </w:tr>
      <w:tr w:rsidR="005963D3" w:rsidRPr="00127523" w14:paraId="7AA23171" w14:textId="77777777" w:rsidTr="005963D3">
        <w:tc>
          <w:tcPr>
            <w:tcW w:w="10149" w:type="dxa"/>
            <w:gridSpan w:val="2"/>
            <w:shd w:val="clear" w:color="auto" w:fill="CFE2F3"/>
          </w:tcPr>
          <w:p w14:paraId="61FB3B07" w14:textId="77777777" w:rsidR="005963D3" w:rsidRDefault="005963D3" w:rsidP="005963D3">
            <w:pPr>
              <w:keepNext/>
              <w:numPr>
                <w:ilvl w:val="0"/>
                <w:numId w:val="7"/>
              </w:numPr>
              <w:ind w:left="1434" w:hanging="357"/>
              <w:rPr>
                <w:rFonts w:eastAsia="Gill Sans" w:cs="Gill Sans"/>
              </w:rPr>
            </w:pPr>
            <w:r w:rsidRPr="00127523">
              <w:rPr>
                <w:rFonts w:eastAsia="Gill Sans" w:cs="Gill Sans"/>
                <w:b/>
              </w:rPr>
              <w:lastRenderedPageBreak/>
              <w:t>Avoid side conversations</w:t>
            </w:r>
            <w:r w:rsidRPr="00127523">
              <w:rPr>
                <w:rFonts w:eastAsia="Gill Sans" w:cs="Gill Sans"/>
              </w:rPr>
              <w:t xml:space="preserve"> or other disruptions that might distract care group members from their session </w:t>
            </w:r>
          </w:p>
          <w:p w14:paraId="23B53AEC" w14:textId="7E146962" w:rsidR="005963D3" w:rsidRPr="005963D3" w:rsidRDefault="005963D3" w:rsidP="005963D3">
            <w:pPr>
              <w:keepNext/>
              <w:numPr>
                <w:ilvl w:val="0"/>
                <w:numId w:val="7"/>
              </w:numPr>
              <w:ind w:left="1434" w:hanging="357"/>
              <w:rPr>
                <w:rFonts w:eastAsia="Gill Sans" w:cs="Gill Sans"/>
              </w:rPr>
            </w:pPr>
            <w:r w:rsidRPr="005963D3">
              <w:rPr>
                <w:rFonts w:eastAsia="Gill Sans" w:cs="Gill Sans"/>
                <w:b/>
              </w:rPr>
              <w:t xml:space="preserve">Hold questions and suggestions for the hosting care group leader until </w:t>
            </w:r>
            <w:r w:rsidRPr="005963D3">
              <w:rPr>
                <w:rFonts w:eastAsia="Gill Sans" w:cs="Gill Sans"/>
                <w:b/>
                <w:u w:val="single"/>
              </w:rPr>
              <w:t>after</w:t>
            </w:r>
            <w:r w:rsidRPr="005963D3">
              <w:rPr>
                <w:rFonts w:eastAsia="Gill Sans" w:cs="Gill Sans"/>
                <w:b/>
              </w:rPr>
              <w:t xml:space="preserve"> their care group members have concluded the session and left the space</w:t>
            </w:r>
            <w:r w:rsidRPr="005963D3">
              <w:rPr>
                <w:rFonts w:eastAsia="Gill Sans" w:cs="Gill Sans"/>
              </w:rPr>
              <w:t>. You could consider writing them down, if you are worried you might forget them.</w:t>
            </w:r>
          </w:p>
        </w:tc>
      </w:tr>
    </w:tbl>
    <w:p w14:paraId="7A71B950" w14:textId="77777777" w:rsidR="005C0D75" w:rsidRPr="00127523" w:rsidRDefault="00952617" w:rsidP="007F4A62">
      <w:pPr>
        <w:ind w:left="360"/>
        <w:rPr>
          <w:rFonts w:eastAsia="Gill Sans" w:cs="Gill Sans"/>
        </w:rPr>
      </w:pPr>
      <w:r w:rsidRPr="00127523">
        <w:rPr>
          <w:rFonts w:eastAsia="Gill Sans" w:cs="Gill Sans"/>
        </w:rPr>
        <w:t xml:space="preserve">The logistical coordinator should remind visiting care group leaders that their participation will be expected during the feedback section. Sample instructions are included below, these can be adapted as necessary. </w:t>
      </w:r>
    </w:p>
    <w:tbl>
      <w:tblPr>
        <w:tblW w:w="9922" w:type="dxa"/>
        <w:tblInd w:w="426" w:type="dxa"/>
        <w:shd w:val="clear" w:color="auto" w:fill="D9D9D9"/>
        <w:tblLayout w:type="fixed"/>
        <w:tblLook w:val="04A0" w:firstRow="1" w:lastRow="0" w:firstColumn="1" w:lastColumn="0" w:noHBand="0" w:noVBand="1"/>
      </w:tblPr>
      <w:tblGrid>
        <w:gridCol w:w="9922"/>
      </w:tblGrid>
      <w:tr w:rsidR="00F9542A" w:rsidRPr="00127523" w14:paraId="352DE476" w14:textId="77777777" w:rsidTr="005963D3">
        <w:tc>
          <w:tcPr>
            <w:tcW w:w="9922" w:type="dxa"/>
            <w:shd w:val="clear" w:color="auto" w:fill="D9D9D9"/>
          </w:tcPr>
          <w:p w14:paraId="77DF1F74" w14:textId="77777777" w:rsidR="00F9542A" w:rsidRPr="00127523" w:rsidRDefault="00F9542A" w:rsidP="005963D3">
            <w:pPr>
              <w:widowControl w:val="0"/>
              <w:pBdr>
                <w:top w:val="nil"/>
                <w:left w:val="nil"/>
                <w:bottom w:val="nil"/>
                <w:right w:val="nil"/>
                <w:between w:val="nil"/>
              </w:pBdr>
              <w:shd w:val="clear" w:color="auto" w:fill="D9D9D9"/>
              <w:spacing w:before="120" w:after="120"/>
              <w:rPr>
                <w:rFonts w:eastAsia="Gill Sans" w:cs="Gill Sans"/>
                <w:i/>
              </w:rPr>
            </w:pPr>
            <w:r w:rsidRPr="00127523">
              <w:rPr>
                <w:rFonts w:eastAsia="Gill Sans" w:cs="Gill Sans"/>
                <w:i/>
              </w:rPr>
              <w:t>Following the care group session today, there will be time for reflections from the hosting care group leader and an opportunity for visiting care group leaders to give feedback. All visiting care group leaders will be expected to participate in the feedback session by sharing their thoughts and opinions. As you observe the session, you may consider these questions to help generate feedback:</w:t>
            </w:r>
          </w:p>
          <w:p w14:paraId="71E165C8" w14:textId="77777777" w:rsidR="00F9542A" w:rsidRPr="00127523" w:rsidRDefault="00F9542A" w:rsidP="007F4A62">
            <w:pPr>
              <w:widowControl w:val="0"/>
              <w:numPr>
                <w:ilvl w:val="0"/>
                <w:numId w:val="5"/>
              </w:numPr>
              <w:pBdr>
                <w:top w:val="nil"/>
                <w:left w:val="nil"/>
                <w:bottom w:val="nil"/>
                <w:right w:val="nil"/>
                <w:between w:val="nil"/>
              </w:pBdr>
              <w:spacing w:before="0" w:after="0"/>
              <w:rPr>
                <w:rFonts w:eastAsia="Gill Sans" w:cs="Gill Sans"/>
                <w:i/>
              </w:rPr>
            </w:pPr>
            <w:r w:rsidRPr="00127523">
              <w:rPr>
                <w:rFonts w:eastAsia="Gill Sans" w:cs="Gill Sans"/>
                <w:i/>
              </w:rPr>
              <w:t>What did you think went well about the session?</w:t>
            </w:r>
          </w:p>
          <w:p w14:paraId="6F0A93E7" w14:textId="77777777" w:rsidR="00F9542A" w:rsidRPr="00127523" w:rsidRDefault="00F9542A" w:rsidP="007F4A62">
            <w:pPr>
              <w:widowControl w:val="0"/>
              <w:numPr>
                <w:ilvl w:val="0"/>
                <w:numId w:val="5"/>
              </w:numPr>
              <w:pBdr>
                <w:top w:val="nil"/>
                <w:left w:val="nil"/>
                <w:bottom w:val="nil"/>
                <w:right w:val="nil"/>
                <w:between w:val="nil"/>
              </w:pBdr>
              <w:spacing w:before="0" w:after="0"/>
              <w:rPr>
                <w:rFonts w:eastAsia="Gill Sans" w:cs="Gill Sans"/>
                <w:i/>
              </w:rPr>
            </w:pPr>
            <w:r w:rsidRPr="00127523">
              <w:rPr>
                <w:rFonts w:eastAsia="Gill Sans" w:cs="Gill Sans"/>
                <w:i/>
              </w:rPr>
              <w:t>What do you think could have been improved?</w:t>
            </w:r>
          </w:p>
          <w:p w14:paraId="03D8F4A4" w14:textId="77777777" w:rsidR="00F9542A" w:rsidRPr="00127523" w:rsidRDefault="00F9542A" w:rsidP="005963D3">
            <w:pPr>
              <w:widowControl w:val="0"/>
              <w:numPr>
                <w:ilvl w:val="0"/>
                <w:numId w:val="5"/>
              </w:numPr>
              <w:pBdr>
                <w:top w:val="nil"/>
                <w:left w:val="nil"/>
                <w:bottom w:val="nil"/>
                <w:right w:val="nil"/>
                <w:between w:val="nil"/>
              </w:pBdr>
              <w:spacing w:before="0" w:after="120"/>
              <w:ind w:left="714" w:hanging="357"/>
              <w:rPr>
                <w:rFonts w:eastAsia="Gill Sans" w:cs="Gill Sans"/>
                <w:i/>
              </w:rPr>
            </w:pPr>
            <w:r w:rsidRPr="00127523">
              <w:rPr>
                <w:rFonts w:eastAsia="Gill Sans" w:cs="Gill Sans"/>
                <w:i/>
              </w:rPr>
              <w:t>Did you learn anything new about facilitation that you will take back to your own care group?</w:t>
            </w:r>
          </w:p>
        </w:tc>
      </w:tr>
    </w:tbl>
    <w:p w14:paraId="3AA90A7D" w14:textId="77777777" w:rsidR="005C0D75" w:rsidRPr="00127523" w:rsidRDefault="00952617" w:rsidP="007F4A62">
      <w:pPr>
        <w:pStyle w:val="Heading4"/>
        <w:spacing w:after="240"/>
        <w:jc w:val="left"/>
      </w:pPr>
      <w:bookmarkStart w:id="9" w:name="_Toc149293898"/>
      <w:r w:rsidRPr="00127523">
        <w:t>Reflections from the hosting care group leader</w:t>
      </w:r>
      <w:bookmarkEnd w:id="9"/>
    </w:p>
    <w:p w14:paraId="02043109" w14:textId="77777777" w:rsidR="005C0D75" w:rsidRPr="00127523" w:rsidRDefault="00952617" w:rsidP="007F4A62">
      <w:pPr>
        <w:ind w:left="450"/>
        <w:rPr>
          <w:rFonts w:eastAsia="Gill Sans" w:cs="Gill Sans"/>
        </w:rPr>
      </w:pPr>
      <w:r w:rsidRPr="00127523">
        <w:rPr>
          <w:rFonts w:eastAsia="Gill Sans" w:cs="Gill Sans"/>
        </w:rPr>
        <w:t xml:space="preserve">The logistical coordinator could begin the session by inviting the hosting care group leader to share reflections on their session: What did they think about how the session went? Did the care group understand the material well? What did they like about the session? What would they like to see more of? </w:t>
      </w:r>
    </w:p>
    <w:p w14:paraId="75D9CEA7" w14:textId="77777777" w:rsidR="005C0D75" w:rsidRPr="00127523" w:rsidRDefault="00952617" w:rsidP="007F4A62">
      <w:pPr>
        <w:pStyle w:val="Heading4"/>
        <w:spacing w:after="240"/>
        <w:jc w:val="left"/>
      </w:pPr>
      <w:bookmarkStart w:id="10" w:name="_Toc149293899"/>
      <w:r w:rsidRPr="00127523">
        <w:t>Invitations for feedback</w:t>
      </w:r>
      <w:bookmarkEnd w:id="10"/>
    </w:p>
    <w:p w14:paraId="3FD9D934" w14:textId="77777777" w:rsidR="005C0D75" w:rsidRPr="00127523" w:rsidRDefault="00952617" w:rsidP="007F4A62">
      <w:pPr>
        <w:ind w:left="450"/>
        <w:rPr>
          <w:rFonts w:eastAsia="Gill Sans" w:cs="Gill Sans"/>
        </w:rPr>
      </w:pPr>
      <w:r w:rsidRPr="00127523">
        <w:rPr>
          <w:rFonts w:eastAsia="Gill Sans" w:cs="Gill Sans"/>
        </w:rPr>
        <w:t xml:space="preserve">After the hosting care group leader finishes their reflection, the logistical coordinator can ask them if they would like specific feedback on an aspect of the session (e.g., facilitation, group dynamics, etc.), or if they would like to open the floor to volunteered feedback. The hosting care group leader may opt to receive both. For the volunteered feedback, the hosting care group leader could consider asking for feedback from visiting care group leaders based on skills categories (e.g., quality dimension, soft skills, adult learning principles, etc.) or on a first-volunteer basis. The hosting care group leader should be encouraged to dialogue with the visiting care group leaders while receiving feedback with the aim to better understand the feedback. Prior to starting the feedback process, take a moment for the group to decide if they would like constructive feedback to be given in front of the whole group or individually. </w:t>
      </w:r>
    </w:p>
    <w:tbl>
      <w:tblPr>
        <w:tblW w:w="10347" w:type="dxa"/>
        <w:tblInd w:w="426" w:type="dxa"/>
        <w:tblLayout w:type="fixed"/>
        <w:tblLook w:val="04A0" w:firstRow="1" w:lastRow="0" w:firstColumn="1" w:lastColumn="0" w:noHBand="0" w:noVBand="1"/>
      </w:tblPr>
      <w:tblGrid>
        <w:gridCol w:w="10347"/>
      </w:tblGrid>
      <w:tr w:rsidR="005C0D75" w:rsidRPr="00127523" w14:paraId="5D4FAE7D" w14:textId="77777777" w:rsidTr="005F666C">
        <w:tc>
          <w:tcPr>
            <w:tcW w:w="10347" w:type="dxa"/>
            <w:shd w:val="clear" w:color="auto" w:fill="D9EAD3"/>
          </w:tcPr>
          <w:p w14:paraId="236E661A" w14:textId="77777777" w:rsidR="005C0D75" w:rsidRPr="00127523" w:rsidRDefault="00952617" w:rsidP="005F666C">
            <w:pPr>
              <w:widowControl w:val="0"/>
              <w:pBdr>
                <w:top w:val="nil"/>
                <w:left w:val="nil"/>
                <w:bottom w:val="nil"/>
                <w:right w:val="nil"/>
                <w:between w:val="nil"/>
              </w:pBdr>
              <w:spacing w:before="120" w:after="120"/>
              <w:rPr>
                <w:rFonts w:eastAsia="Gill Sans" w:cs="Gill Sans"/>
              </w:rPr>
            </w:pPr>
            <w:r w:rsidRPr="00127523">
              <w:rPr>
                <w:rFonts w:eastAsia="Gill Sans" w:cs="Gill Sans"/>
                <w:b/>
              </w:rPr>
              <w:t xml:space="preserve">* </w:t>
            </w:r>
            <w:r w:rsidRPr="00127523">
              <w:rPr>
                <w:rFonts w:eastAsia="Gill Sans" w:cs="Gill Sans"/>
                <w:b/>
                <w:u w:val="single"/>
              </w:rPr>
              <w:t>Tip</w:t>
            </w:r>
            <w:r w:rsidRPr="00127523">
              <w:rPr>
                <w:rFonts w:eastAsia="Gill Sans" w:cs="Gill Sans"/>
                <w:b/>
              </w:rPr>
              <w:t xml:space="preserve"> *</w:t>
            </w:r>
            <w:r w:rsidRPr="00127523">
              <w:rPr>
                <w:rFonts w:eastAsia="Gill Sans" w:cs="Gill Sans"/>
              </w:rPr>
              <w:t xml:space="preserve"> If participation from visiting care group leaders is lacking during the feedback section of the look-and-learn, the logistical coordinator may suggest going around the circle with each person offering a piece of feedback. Be sure to express that </w:t>
            </w:r>
            <w:r w:rsidRPr="00127523">
              <w:rPr>
                <w:rFonts w:eastAsia="Gill Sans" w:cs="Gill Sans"/>
                <w:b/>
              </w:rPr>
              <w:t>providing facilitation tips and feedback to colleagues is not meant to criticize, but rather to help each other</w:t>
            </w:r>
            <w:r w:rsidRPr="00127523">
              <w:rPr>
                <w:rFonts w:eastAsia="Gill Sans" w:cs="Gill Sans"/>
              </w:rPr>
              <w:t xml:space="preserve">. This can help by limiting the need for people to volunteer. </w:t>
            </w:r>
            <w:r w:rsidRPr="00127523">
              <w:rPr>
                <w:rFonts w:eastAsia="Gill Sans" w:cs="Gill Sans"/>
                <w:b/>
              </w:rPr>
              <w:t xml:space="preserve">Remember to let hosting care group facilitators know that any </w:t>
            </w:r>
            <w:r w:rsidRPr="00127523">
              <w:rPr>
                <w:rFonts w:eastAsia="Gill Sans" w:cs="Gill Sans"/>
              </w:rPr>
              <w:t>feedback or suggestions they might receive is not because they are doing something ‘wrong’, but because other CGLs conduct CGs differently and you would like to share expertise as well as learn from theirs.</w:t>
            </w:r>
          </w:p>
        </w:tc>
      </w:tr>
    </w:tbl>
    <w:p w14:paraId="0F769F22" w14:textId="77777777" w:rsidR="005C0D75" w:rsidRPr="00127523" w:rsidRDefault="00952617" w:rsidP="007F4A62">
      <w:pPr>
        <w:pStyle w:val="Heading4"/>
        <w:spacing w:after="240"/>
        <w:jc w:val="left"/>
      </w:pPr>
      <w:bookmarkStart w:id="11" w:name="_Toc149293900"/>
      <w:r w:rsidRPr="00127523">
        <w:lastRenderedPageBreak/>
        <w:t>Conclusion and Thank You</w:t>
      </w:r>
      <w:bookmarkEnd w:id="11"/>
    </w:p>
    <w:p w14:paraId="54C382B0" w14:textId="77777777" w:rsidR="005C0D75" w:rsidRPr="00127523" w:rsidRDefault="00952617" w:rsidP="007F4A62">
      <w:pPr>
        <w:ind w:left="450"/>
        <w:rPr>
          <w:rFonts w:eastAsia="Gill Sans" w:cs="Gill Sans"/>
        </w:rPr>
      </w:pPr>
      <w:r w:rsidRPr="00127523">
        <w:rPr>
          <w:rFonts w:eastAsia="Gill Sans" w:cs="Gill Sans"/>
        </w:rPr>
        <w:t xml:space="preserve">At the end of the session, both the host care group leader and the logistical coordinator, if distinct from the hosting care group leader, may wish to share closing remarks to summarize the day and thank visiting care group leaders for their attendance and thoughtful feedback. Visiting care group leaders and the logistical coordinator may also wish to thank the host care group leader for their hospitality and leadership as a look-and-learn host. </w:t>
      </w:r>
    </w:p>
    <w:tbl>
      <w:tblPr>
        <w:tblW w:w="10064" w:type="dxa"/>
        <w:tblInd w:w="426" w:type="dxa"/>
        <w:tblLayout w:type="fixed"/>
        <w:tblLook w:val="04A0" w:firstRow="1" w:lastRow="0" w:firstColumn="1" w:lastColumn="0" w:noHBand="0" w:noVBand="1"/>
      </w:tblPr>
      <w:tblGrid>
        <w:gridCol w:w="10064"/>
      </w:tblGrid>
      <w:tr w:rsidR="005C0D75" w:rsidRPr="00127523" w14:paraId="2F6F330A" w14:textId="77777777" w:rsidTr="005F666C">
        <w:tc>
          <w:tcPr>
            <w:tcW w:w="10064" w:type="dxa"/>
            <w:shd w:val="clear" w:color="auto" w:fill="D9EAD3"/>
          </w:tcPr>
          <w:p w14:paraId="6B7981A3" w14:textId="77777777" w:rsidR="005C0D75" w:rsidRPr="00127523" w:rsidRDefault="00952617" w:rsidP="005F666C">
            <w:pPr>
              <w:spacing w:before="120" w:after="120"/>
              <w:ind w:left="272" w:right="238"/>
              <w:rPr>
                <w:rFonts w:eastAsia="Gill Sans" w:cs="Gill Sans"/>
              </w:rPr>
            </w:pPr>
            <w:r w:rsidRPr="00127523">
              <w:rPr>
                <w:rFonts w:eastAsia="Gill Sans" w:cs="Gill Sans"/>
                <w:b/>
              </w:rPr>
              <w:t xml:space="preserve">* </w:t>
            </w:r>
            <w:r w:rsidRPr="00127523">
              <w:rPr>
                <w:rFonts w:eastAsia="Gill Sans" w:cs="Gill Sans"/>
                <w:b/>
                <w:u w:val="single"/>
              </w:rPr>
              <w:t xml:space="preserve">Tip </w:t>
            </w:r>
            <w:proofErr w:type="gramStart"/>
            <w:r w:rsidRPr="00127523">
              <w:rPr>
                <w:rFonts w:eastAsia="Gill Sans" w:cs="Gill Sans"/>
                <w:b/>
              </w:rPr>
              <w:t xml:space="preserve">* </w:t>
            </w:r>
            <w:r w:rsidRPr="00127523">
              <w:rPr>
                <w:rFonts w:eastAsia="Gill Sans" w:cs="Gill Sans"/>
              </w:rPr>
              <w:t xml:space="preserve"> If</w:t>
            </w:r>
            <w:proofErr w:type="gramEnd"/>
            <w:r w:rsidRPr="00127523">
              <w:rPr>
                <w:rFonts w:eastAsia="Gill Sans" w:cs="Gill Sans"/>
              </w:rPr>
              <w:t xml:space="preserve"> the logistical coordinator is the care group promoter, the promoter might choose to say a few words, conduct a prayer, or sing a song to close the session. For example, sharing reflections on how the session went, a summary of suggestions shared by others, additional suggestions from the promoter, etc. </w:t>
            </w:r>
          </w:p>
        </w:tc>
      </w:tr>
    </w:tbl>
    <w:p w14:paraId="00B10B2B" w14:textId="56108805" w:rsidR="00E51E63" w:rsidRPr="00052210" w:rsidRDefault="00E51E63" w:rsidP="007F4A62"/>
    <w:p w14:paraId="230612DE" w14:textId="77777777" w:rsidR="00E51E63" w:rsidRPr="004264EE" w:rsidRDefault="00E51E63" w:rsidP="007F4A62">
      <w:bookmarkStart w:id="12" w:name="_Hlk151047673"/>
    </w:p>
    <w:bookmarkEnd w:id="12"/>
    <w:p w14:paraId="2680B07C" w14:textId="5C71D11B" w:rsidR="005C0D75" w:rsidRPr="00127523" w:rsidRDefault="005C60DE" w:rsidP="007F4A62">
      <w:r>
        <w:rPr>
          <w:noProof/>
        </w:rPr>
        <mc:AlternateContent>
          <mc:Choice Requires="wpg">
            <w:drawing>
              <wp:anchor distT="0" distB="0" distL="114300" distR="114300" simplePos="0" relativeHeight="251660288" behindDoc="1" locked="0" layoutInCell="1" allowOverlap="1" wp14:anchorId="156FE89B" wp14:editId="7CB90001">
                <wp:simplePos x="0" y="0"/>
                <wp:positionH relativeFrom="page">
                  <wp:posOffset>-45514</wp:posOffset>
                </wp:positionH>
                <wp:positionV relativeFrom="page">
                  <wp:posOffset>6786863</wp:posOffset>
                </wp:positionV>
                <wp:extent cx="7823200" cy="3300984"/>
                <wp:effectExtent l="0" t="0" r="0" b="1270"/>
                <wp:wrapNone/>
                <wp:docPr id="1939131918" name="Group 19391319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3300984"/>
                          <a:chOff x="0" y="0"/>
                          <a:chExt cx="7772400" cy="3300981"/>
                        </a:xfrm>
                      </wpg:grpSpPr>
                      <wpg:grpSp>
                        <wpg:cNvPr id="761879968" name="Group 761879968"/>
                        <wpg:cNvGrpSpPr/>
                        <wpg:grpSpPr>
                          <a:xfrm>
                            <a:off x="0" y="0"/>
                            <a:ext cx="7772400" cy="3300981"/>
                            <a:chOff x="0" y="0"/>
                            <a:chExt cx="7772400" cy="3302251"/>
                          </a:xfrm>
                        </wpg:grpSpPr>
                        <wps:wsp>
                          <wps:cNvPr id="774048020" name="Rectangle 774048020"/>
                          <wps:cNvSpPr/>
                          <wps:spPr>
                            <a:xfrm>
                              <a:off x="0" y="0"/>
                              <a:ext cx="7772400" cy="55003"/>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1C2031" w14:textId="77777777" w:rsidR="005C60DE" w:rsidRDefault="005C60DE" w:rsidP="005C60D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025803" name="Rectangle 530025803"/>
                          <wps:cNvSpPr/>
                          <wps:spPr>
                            <a:xfrm>
                              <a:off x="0" y="54864"/>
                              <a:ext cx="7772400" cy="3247387"/>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88525053" name="Group 588525053"/>
                        <wpg:cNvGrpSpPr/>
                        <wpg:grpSpPr>
                          <a:xfrm>
                            <a:off x="3941064" y="877824"/>
                            <a:ext cx="3017520" cy="1325632"/>
                            <a:chOff x="0" y="0"/>
                            <a:chExt cx="3017520" cy="1325632"/>
                          </a:xfrm>
                        </wpg:grpSpPr>
                        <wps:wsp>
                          <wps:cNvPr id="701875325" name="Text Box 701875325"/>
                          <wps:cNvSpPr txBox="1"/>
                          <wps:spPr>
                            <a:xfrm>
                              <a:off x="0" y="0"/>
                              <a:ext cx="3017520" cy="420624"/>
                            </a:xfrm>
                            <a:prstGeom prst="rect">
                              <a:avLst/>
                            </a:prstGeom>
                            <a:noFill/>
                            <a:ln w="6350">
                              <a:noFill/>
                            </a:ln>
                          </wps:spPr>
                          <wps:txbx>
                            <w:txbxContent>
                              <w:p w14:paraId="100BD5D7" w14:textId="77777777" w:rsidR="005C60DE" w:rsidRPr="007A415F" w:rsidRDefault="005C60DE" w:rsidP="005C60DE">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9416618" name="Text Box 1419416618"/>
                          <wps:cNvSpPr txBox="1"/>
                          <wps:spPr>
                            <a:xfrm>
                              <a:off x="1" y="731272"/>
                              <a:ext cx="2948714" cy="594360"/>
                            </a:xfrm>
                            <a:prstGeom prst="rect">
                              <a:avLst/>
                            </a:prstGeom>
                            <a:noFill/>
                            <a:ln w="6350">
                              <a:noFill/>
                            </a:ln>
                          </wps:spPr>
                          <wps:txbx>
                            <w:txbxContent>
                              <w:p w14:paraId="31174B02" w14:textId="77777777" w:rsidR="005C60DE" w:rsidRPr="00293037" w:rsidRDefault="005C60DE" w:rsidP="005C60DE">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65A56484" w14:textId="77777777" w:rsidR="005C60DE" w:rsidRPr="00293037" w:rsidRDefault="005C60DE" w:rsidP="005C60DE">
                                <w:pPr>
                                  <w:rPr>
                                    <w:color w:val="FFFFFF" w:themeColor="background1"/>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3515785" name="Straight Connector 413515785"/>
                          <wps:cNvCnPr/>
                          <wps:spPr>
                            <a:xfrm>
                              <a:off x="0" y="607060"/>
                              <a:ext cx="3017520" cy="0"/>
                            </a:xfrm>
                            <a:prstGeom prst="line">
                              <a:avLst/>
                            </a:prstGeom>
                            <a:ln w="1905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wpg:grpSp>
                      <wpg:grpSp>
                        <wpg:cNvPr id="1949137414" name="Group 1949137414"/>
                        <wpg:cNvGrpSpPr/>
                        <wpg:grpSpPr>
                          <a:xfrm>
                            <a:off x="722376" y="182880"/>
                            <a:ext cx="2450592" cy="2514599"/>
                            <a:chOff x="0" y="0"/>
                            <a:chExt cx="2450592" cy="2514599"/>
                          </a:xfrm>
                        </wpg:grpSpPr>
                        <wps:wsp>
                          <wps:cNvPr id="1705105219" name="Text Box 1705105219"/>
                          <wps:cNvSpPr txBox="1"/>
                          <wps:spPr>
                            <a:xfrm>
                              <a:off x="0" y="694944"/>
                              <a:ext cx="2450592" cy="1819655"/>
                            </a:xfrm>
                            <a:prstGeom prst="rect">
                              <a:avLst/>
                            </a:prstGeom>
                            <a:noFill/>
                            <a:ln w="6350">
                              <a:noFill/>
                            </a:ln>
                          </wps:spPr>
                          <wps:txbx>
                            <w:txbxContent>
                              <w:p w14:paraId="150DFF29" w14:textId="77777777" w:rsidR="005C60DE" w:rsidRPr="00623739" w:rsidRDefault="005C60DE" w:rsidP="005C60DE">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5028E40" w14:textId="77777777" w:rsidR="005C60DE" w:rsidRDefault="005C60DE" w:rsidP="005C60DE">
                                <w:pPr>
                                  <w:spacing w:before="0" w:after="0"/>
                                  <w:rPr>
                                    <w:color w:val="FFFFFF" w:themeColor="background1"/>
                                    <w:sz w:val="18"/>
                                    <w:szCs w:val="18"/>
                                  </w:rPr>
                                </w:pPr>
                                <w:r>
                                  <w:rPr>
                                    <w:color w:val="FFFFFF" w:themeColor="background1"/>
                                    <w:sz w:val="18"/>
                                    <w:szCs w:val="18"/>
                                  </w:rPr>
                                  <w:t>Implemented by:</w:t>
                                </w:r>
                              </w:p>
                              <w:p w14:paraId="5E181C98" w14:textId="77777777" w:rsidR="005C60DE" w:rsidRPr="00623739" w:rsidRDefault="005C60DE" w:rsidP="005C60DE">
                                <w:pPr>
                                  <w:spacing w:before="0" w:after="0"/>
                                  <w:rPr>
                                    <w:color w:val="FFFFFF" w:themeColor="background1"/>
                                    <w:sz w:val="18"/>
                                    <w:szCs w:val="18"/>
                                  </w:rPr>
                                </w:pPr>
                                <w:r w:rsidRPr="00623739">
                                  <w:rPr>
                                    <w:color w:val="FFFFFF" w:themeColor="background1"/>
                                    <w:sz w:val="18"/>
                                    <w:szCs w:val="18"/>
                                  </w:rPr>
                                  <w:t>JSI Research &amp; Training Institute, Inc.</w:t>
                                </w:r>
                              </w:p>
                              <w:p w14:paraId="5E0DC9E9" w14:textId="77777777" w:rsidR="005C60DE" w:rsidRPr="00623739" w:rsidRDefault="005C60DE" w:rsidP="005C60DE">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5207CF8D" w14:textId="77777777" w:rsidR="005C60DE" w:rsidRPr="00623739" w:rsidRDefault="005C60DE" w:rsidP="005C60DE">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10B2413F" w14:textId="77777777" w:rsidR="005C60DE" w:rsidRPr="00623739" w:rsidRDefault="005C60DE" w:rsidP="005C60DE">
                                <w:pPr>
                                  <w:spacing w:before="0"/>
                                  <w:rPr>
                                    <w:color w:val="FFFFFF" w:themeColor="background1"/>
                                    <w:sz w:val="18"/>
                                    <w:szCs w:val="18"/>
                                    <w:rtl/>
                                  </w:rPr>
                                </w:pPr>
                                <w:r>
                                  <w:rPr>
                                    <w:color w:val="FFFFFF" w:themeColor="background1"/>
                                    <w:sz w:val="18"/>
                                    <w:szCs w:val="18"/>
                                  </w:rPr>
                                  <w:t>Arlington, VA 22202</w:t>
                                </w:r>
                              </w:p>
                              <w:p w14:paraId="217DCC61" w14:textId="77777777" w:rsidR="005C60DE" w:rsidRDefault="005C60DE" w:rsidP="005C60DE">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2166B72" w14:textId="77777777" w:rsidR="005C60DE" w:rsidRDefault="005C60DE" w:rsidP="005C60DE">
                                <w:pPr>
                                  <w:spacing w:before="0" w:after="0"/>
                                  <w:rPr>
                                    <w:color w:val="FFFFFF" w:themeColor="background1"/>
                                    <w:sz w:val="18"/>
                                    <w:szCs w:val="18"/>
                                  </w:rPr>
                                </w:pPr>
                                <w:r>
                                  <w:rPr>
                                    <w:color w:val="FFFFFF" w:themeColor="background1"/>
                                    <w:sz w:val="18"/>
                                    <w:szCs w:val="18"/>
                                  </w:rPr>
                                  <w:t>Email: info@advancingnutrition.org</w:t>
                                </w:r>
                              </w:p>
                              <w:p w14:paraId="6124D5D2" w14:textId="77777777" w:rsidR="005C60DE" w:rsidRDefault="005C60DE" w:rsidP="005C60DE">
                                <w:pPr>
                                  <w:spacing w:before="0"/>
                                  <w:rPr>
                                    <w:color w:val="FFFFFF" w:themeColor="background1"/>
                                    <w:sz w:val="18"/>
                                    <w:szCs w:val="18"/>
                                  </w:rPr>
                                </w:pPr>
                                <w:r>
                                  <w:rPr>
                                    <w:color w:val="FFFFFF" w:themeColor="background1"/>
                                    <w:sz w:val="18"/>
                                    <w:szCs w:val="18"/>
                                  </w:rPr>
                                  <w:t>Web: advancingnutrition.org</w:t>
                                </w:r>
                              </w:p>
                              <w:p w14:paraId="5D2BB839" w14:textId="6E181ACD" w:rsidR="005C60DE" w:rsidRDefault="00D5532D" w:rsidP="005C60DE">
                                <w:pPr>
                                  <w:spacing w:before="0"/>
                                  <w:rPr>
                                    <w:color w:val="FFFFFF" w:themeColor="background1"/>
                                    <w:sz w:val="18"/>
                                    <w:szCs w:val="18"/>
                                  </w:rPr>
                                </w:pPr>
                                <w:r>
                                  <w:rPr>
                                    <w:color w:val="FFFFFF" w:themeColor="background1"/>
                                    <w:sz w:val="18"/>
                                    <w:szCs w:val="18"/>
                                  </w:rPr>
                                  <w:t>December</w:t>
                                </w:r>
                                <w:r w:rsidR="002F6815">
                                  <w:rPr>
                                    <w:color w:val="FFFFFF" w:themeColor="background1"/>
                                    <w:sz w:val="18"/>
                                    <w:szCs w:val="18"/>
                                  </w:rPr>
                                  <w:t xml:space="preserve"> 2023</w:t>
                                </w:r>
                              </w:p>
                              <w:p w14:paraId="714741DD" w14:textId="77777777" w:rsidR="005C60DE" w:rsidRDefault="005C60DE" w:rsidP="005C60DE">
                                <w:pPr>
                                  <w:snapToGrid w:val="0"/>
                                  <w:spacing w:before="0" w:after="120"/>
                                  <w:rPr>
                                    <w:color w:val="FFFFFF" w:themeColor="background1"/>
                                    <w:sz w:val="18"/>
                                    <w:szCs w:val="18"/>
                                  </w:rPr>
                                </w:pPr>
                              </w:p>
                              <w:p w14:paraId="55B6AF59" w14:textId="77777777" w:rsidR="005C60DE" w:rsidRPr="00623739" w:rsidRDefault="005C60DE" w:rsidP="005C60DE">
                                <w:pPr>
                                  <w:rPr>
                                    <w:color w:val="FFFFFF" w:themeColor="background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049692310" name="Picture 1049692310" descr="A close up of a logo&#10;&#10;Description automatically generated"/>
                            <pic:cNvPicPr>
                              <a:picLocks noChangeAspect="1"/>
                            </pic:cNvPicPr>
                          </pic:nvPicPr>
                          <pic:blipFill rotWithShape="1">
                            <a:blip r:embed="rId11"/>
                            <a:srcRect l="10783" t="15181" r="8400" b="16933"/>
                            <a:stretch/>
                          </pic:blipFill>
                          <pic:spPr bwMode="auto">
                            <a:xfrm>
                              <a:off x="0" y="0"/>
                              <a:ext cx="1571625" cy="50292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56FE89B" id="Group 1939131918" o:spid="_x0000_s1027" alt="&quot;&quot;" style="position:absolute;margin-left:-3.6pt;margin-top:534.4pt;width:616pt;height:259.9pt;z-index:-251656192;mso-position-horizontal-relative:page;mso-position-vertical-relative:page;mso-width-relative:margin;mso-height-relative:margin" coordsize="77724,33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">
                <v:group id="Group 761879968" o:spid="_x0000_s1028" style="position:absolute;width:77724;height:33009" coordsize="77724,3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">
                  <v:rect id="Rectangle 774048020" o:spid="_x0000_s1029" style="position:absolute;width:77724;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" fillcolor="#0067b9" stroked="f" strokeweight="2pt">
                    <v:textbox>
                      <w:txbxContent>
                        <w:p w14:paraId="561C2031" w14:textId="77777777" w:rsidR="005C60DE" w:rsidRDefault="005C60DE" w:rsidP="005C60DE">
                          <w:pPr>
                            <w:jc w:val="center"/>
                          </w:pPr>
                          <w:r>
                            <w:t>1</w:t>
                          </w:r>
                        </w:p>
                      </w:txbxContent>
                    </v:textbox>
                  </v:rect>
                  <v:rect id="Rectangle 530025803" o:spid="_x0000_s1030" style="position:absolute;top:548;width:77724;height:32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" fillcolor="#ba0c2f" stroked="f" strokeweight="2pt"/>
                </v:group>
                <v:group id="Group 588525053" o:spid="_x0000_s1031" style="position:absolute;left:39410;top:8778;width:30175;height:13256" coordsize="30175,1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">
                  <v:shape id="Text Box 701875325" o:spid="_x0000_s1032" type="#_x0000_t202" style="position:absolute;width:30175;height:4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" filled="f" stroked="f" strokeweight=".5pt">
                    <v:textbox inset="0,0,0,0">
                      <w:txbxContent>
                        <w:p w14:paraId="100BD5D7" w14:textId="77777777" w:rsidR="005C60DE" w:rsidRPr="007A415F" w:rsidRDefault="005C60DE" w:rsidP="005C60DE">
                          <w:pPr>
                            <w:spacing w:before="0"/>
                            <w:rPr>
                              <w:color w:val="FFFFFF" w:themeColor="background1"/>
                              <w:spacing w:val="-4"/>
                              <w:sz w:val="18"/>
                              <w:szCs w:val="18"/>
                            </w:rPr>
                          </w:pPr>
                          <w:r w:rsidRPr="007A415F">
                            <w:rPr>
                              <w:color w:val="FFFFFF" w:themeColor="background1"/>
                              <w:spacing w:val="-4"/>
                              <w:sz w:val="18"/>
                              <w:szCs w:val="18"/>
                            </w:rPr>
                            <w:t>U</w:t>
                          </w:r>
                          <w:r>
                            <w:rPr>
                              <w:color w:val="FFFFFF" w:themeColor="background1"/>
                              <w:spacing w:val="-4"/>
                              <w:sz w:val="18"/>
                              <w:szCs w:val="18"/>
                            </w:rPr>
                            <w:t xml:space="preserve">SAID </w:t>
                          </w:r>
                          <w:r w:rsidRPr="007A415F">
                            <w:rPr>
                              <w:color w:val="FFFFFF" w:themeColor="background1"/>
                              <w:spacing w:val="-4"/>
                              <w:sz w:val="18"/>
                              <w:szCs w:val="18"/>
                            </w:rPr>
                            <w:t>Advancing Nutrition is the Agency’s flagship multi-sectoral nutrition project, addressing the root causes of malnutrition to save lives and enhance long-term health and development</w:t>
                          </w:r>
                          <w:r>
                            <w:rPr>
                              <w:color w:val="FFFFFF" w:themeColor="background1"/>
                              <w:spacing w:val="-4"/>
                              <w:sz w:val="18"/>
                              <w:szCs w:val="18"/>
                            </w:rPr>
                            <w:t>.</w:t>
                          </w:r>
                        </w:p>
                      </w:txbxContent>
                    </v:textbox>
                  </v:shape>
                  <v:shape id="Text Box 1419416618" o:spid="_x0000_s1033" type="#_x0000_t202" style="position:absolute;top:7312;width:29487;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" filled="f" stroked="f" strokeweight=".5pt">
                    <v:textbox inset="0,0,0,0">
                      <w:txbxContent>
                        <w:p w14:paraId="31174B02" w14:textId="77777777" w:rsidR="005C60DE" w:rsidRPr="00293037" w:rsidRDefault="005C60DE" w:rsidP="005C60DE">
                          <w:pPr>
                            <w:autoSpaceDE w:val="0"/>
                            <w:autoSpaceDN w:val="0"/>
                            <w:adjustRightInd w:val="0"/>
                            <w:spacing w:before="0"/>
                            <w:textAlignment w:val="center"/>
                            <w:rPr>
                              <w:rFonts w:cs="Minion Pro"/>
                              <w:color w:val="FFFFFF" w:themeColor="background1"/>
                              <w:sz w:val="16"/>
                              <w:szCs w:val="16"/>
                            </w:rPr>
                          </w:pPr>
                          <w:r w:rsidRPr="00905E5B">
                            <w:rPr>
                              <w:rFonts w:cs="Minion Pro"/>
                              <w:color w:val="FFFFFF" w:themeColor="background1"/>
                              <w:sz w:val="16"/>
                              <w:szCs w:val="16"/>
                            </w:rPr>
                            <w:t>This document</w:t>
                          </w:r>
                          <w:r w:rsidRPr="00293037">
                            <w:rPr>
                              <w:rFonts w:cs="Minion Pro"/>
                              <w:color w:val="FFFFFF" w:themeColor="background1"/>
                              <w:sz w:val="16"/>
                              <w:szCs w:val="16"/>
                            </w:rPr>
                            <w:t xml:space="preserve"> </w:t>
                          </w:r>
                          <w:r w:rsidRPr="00905E5B">
                            <w:rPr>
                              <w:rFonts w:cs="Minion Pro"/>
                              <w:color w:val="FFFFFF" w:themeColor="background1"/>
                              <w:sz w:val="16"/>
                              <w:szCs w:val="16"/>
                            </w:rPr>
                            <w:t>is made possible by the generous support of the American people through the United States Agency for International Development (USAID). The contents are the responsibility of JSI Research &amp; Training Institute, Inc. (JSI), and do not necessarily reflect the views of USAID or the United States government.</w:t>
                          </w:r>
                        </w:p>
                        <w:p w14:paraId="65A56484" w14:textId="77777777" w:rsidR="005C60DE" w:rsidRPr="00293037" w:rsidRDefault="005C60DE" w:rsidP="005C60DE">
                          <w:pPr>
                            <w:rPr>
                              <w:color w:val="FFFFFF" w:themeColor="background1"/>
                              <w:sz w:val="16"/>
                              <w:szCs w:val="16"/>
                            </w:rPr>
                          </w:pPr>
                        </w:p>
                      </w:txbxContent>
                    </v:textbox>
                  </v:shape>
                  <v:line id="Straight Connector 413515785" o:spid="_x0000_s1034" style="position:absolute;visibility:visible;mso-wrap-style:square" from="0,6070" to="30175,6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" strokecolor="white [3212]" strokeweight="1.5pt"/>
                </v:group>
                <v:group id="Group 1949137414" o:spid="_x0000_s1035" style="position:absolute;left:7223;top:1828;width:24506;height:25146" coordsize="24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">
                  <v:shape id="Text Box 1705105219" o:spid="_x0000_s1036" type="#_x0000_t202" style="position:absolute;top:6949;width:24505;height:18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" filled="f" stroked="f" strokeweight=".5pt">
                    <v:textbox inset="0,0,0,0">
                      <w:txbxContent>
                        <w:p w14:paraId="150DFF29" w14:textId="77777777" w:rsidR="005C60DE" w:rsidRPr="00623739" w:rsidRDefault="005C60DE" w:rsidP="005C60DE">
                          <w:pPr>
                            <w:snapToGrid w:val="0"/>
                            <w:spacing w:before="0" w:after="120"/>
                            <w:rPr>
                              <w:b/>
                              <w:color w:val="FFFFFF" w:themeColor="background1"/>
                              <w:spacing w:val="20"/>
                              <w:sz w:val="18"/>
                              <w:szCs w:val="18"/>
                              <w:rtl/>
                            </w:rPr>
                          </w:pPr>
                          <w:r w:rsidRPr="00CA2ED7">
                            <w:rPr>
                              <w:b/>
                              <w:bCs/>
                              <w:color w:val="FFFFFF" w:themeColor="background1"/>
                              <w:spacing w:val="20"/>
                              <w:sz w:val="18"/>
                              <w:szCs w:val="18"/>
                            </w:rPr>
                            <w:t>USAID</w:t>
                          </w:r>
                          <w:r w:rsidRPr="00623739">
                            <w:rPr>
                              <w:bCs/>
                              <w:color w:val="FFFFFF" w:themeColor="background1"/>
                              <w:spacing w:val="20"/>
                              <w:sz w:val="18"/>
                              <w:szCs w:val="18"/>
                            </w:rPr>
                            <w:t xml:space="preserve"> </w:t>
                          </w:r>
                          <w:r w:rsidRPr="00623739">
                            <w:rPr>
                              <w:b/>
                              <w:color w:val="FFFFFF" w:themeColor="background1"/>
                              <w:spacing w:val="20"/>
                              <w:sz w:val="18"/>
                              <w:szCs w:val="18"/>
                            </w:rPr>
                            <w:t>ADVANCING NUTRITION</w:t>
                          </w:r>
                        </w:p>
                        <w:p w14:paraId="55028E40" w14:textId="77777777" w:rsidR="005C60DE" w:rsidRDefault="005C60DE" w:rsidP="005C60DE">
                          <w:pPr>
                            <w:spacing w:before="0" w:after="0"/>
                            <w:rPr>
                              <w:color w:val="FFFFFF" w:themeColor="background1"/>
                              <w:sz w:val="18"/>
                              <w:szCs w:val="18"/>
                            </w:rPr>
                          </w:pPr>
                          <w:r>
                            <w:rPr>
                              <w:color w:val="FFFFFF" w:themeColor="background1"/>
                              <w:sz w:val="18"/>
                              <w:szCs w:val="18"/>
                            </w:rPr>
                            <w:t>Implemented by:</w:t>
                          </w:r>
                        </w:p>
                        <w:p w14:paraId="5E181C98" w14:textId="77777777" w:rsidR="005C60DE" w:rsidRPr="00623739" w:rsidRDefault="005C60DE" w:rsidP="005C60DE">
                          <w:pPr>
                            <w:spacing w:before="0" w:after="0"/>
                            <w:rPr>
                              <w:color w:val="FFFFFF" w:themeColor="background1"/>
                              <w:sz w:val="18"/>
                              <w:szCs w:val="18"/>
                            </w:rPr>
                          </w:pPr>
                          <w:r w:rsidRPr="00623739">
                            <w:rPr>
                              <w:color w:val="FFFFFF" w:themeColor="background1"/>
                              <w:sz w:val="18"/>
                              <w:szCs w:val="18"/>
                            </w:rPr>
                            <w:t>JSI Research &amp; Training Institute, Inc.</w:t>
                          </w:r>
                        </w:p>
                        <w:p w14:paraId="5E0DC9E9" w14:textId="77777777" w:rsidR="005C60DE" w:rsidRPr="00623739" w:rsidRDefault="005C60DE" w:rsidP="005C60DE">
                          <w:pPr>
                            <w:spacing w:before="0" w:after="0"/>
                            <w:rPr>
                              <w:color w:val="FFFFFF" w:themeColor="background1"/>
                              <w:sz w:val="18"/>
                              <w:szCs w:val="18"/>
                            </w:rPr>
                          </w:pPr>
                          <w:r>
                            <w:rPr>
                              <w:color w:val="FFFFFF" w:themeColor="background1"/>
                              <w:sz w:val="18"/>
                              <w:szCs w:val="18"/>
                            </w:rPr>
                            <w:t xml:space="preserve">2733 Crystal </w:t>
                          </w:r>
                          <w:r w:rsidRPr="0097208E">
                            <w:rPr>
                              <w:color w:val="FFFFFF" w:themeColor="background1"/>
                              <w:sz w:val="18"/>
                              <w:szCs w:val="18"/>
                            </w:rPr>
                            <w:t>Drive</w:t>
                          </w:r>
                        </w:p>
                        <w:p w14:paraId="5207CF8D" w14:textId="77777777" w:rsidR="005C60DE" w:rsidRPr="00623739" w:rsidRDefault="005C60DE" w:rsidP="005C60DE">
                          <w:pPr>
                            <w:spacing w:before="0" w:after="0"/>
                            <w:rPr>
                              <w:color w:val="FFFFFF" w:themeColor="background1"/>
                              <w:sz w:val="18"/>
                              <w:szCs w:val="18"/>
                            </w:rPr>
                          </w:pPr>
                          <w:r>
                            <w:rPr>
                              <w:color w:val="FFFFFF" w:themeColor="background1"/>
                              <w:sz w:val="18"/>
                              <w:szCs w:val="18"/>
                            </w:rPr>
                            <w:t>4</w:t>
                          </w:r>
                          <w:r w:rsidRPr="003657DE">
                            <w:rPr>
                              <w:color w:val="FFFFFF" w:themeColor="background1"/>
                              <w:sz w:val="18"/>
                              <w:szCs w:val="18"/>
                              <w:vertAlign w:val="superscript"/>
                            </w:rPr>
                            <w:t>th</w:t>
                          </w:r>
                          <w:r>
                            <w:rPr>
                              <w:color w:val="FFFFFF" w:themeColor="background1"/>
                              <w:sz w:val="18"/>
                              <w:szCs w:val="18"/>
                            </w:rPr>
                            <w:t xml:space="preserve"> Floor</w:t>
                          </w:r>
                        </w:p>
                        <w:p w14:paraId="10B2413F" w14:textId="77777777" w:rsidR="005C60DE" w:rsidRPr="00623739" w:rsidRDefault="005C60DE" w:rsidP="005C60DE">
                          <w:pPr>
                            <w:spacing w:before="0"/>
                            <w:rPr>
                              <w:color w:val="FFFFFF" w:themeColor="background1"/>
                              <w:sz w:val="18"/>
                              <w:szCs w:val="18"/>
                              <w:rtl/>
                            </w:rPr>
                          </w:pPr>
                          <w:r>
                            <w:rPr>
                              <w:color w:val="FFFFFF" w:themeColor="background1"/>
                              <w:sz w:val="18"/>
                              <w:szCs w:val="18"/>
                            </w:rPr>
                            <w:t>Arlington, VA 22202</w:t>
                          </w:r>
                        </w:p>
                        <w:p w14:paraId="217DCC61" w14:textId="77777777" w:rsidR="005C60DE" w:rsidRDefault="005C60DE" w:rsidP="005C60DE">
                          <w:pPr>
                            <w:spacing w:before="0" w:after="0"/>
                            <w:rPr>
                              <w:color w:val="FFFFFF" w:themeColor="background1"/>
                              <w:sz w:val="18"/>
                              <w:szCs w:val="18"/>
                            </w:rPr>
                          </w:pPr>
                          <w:r w:rsidRPr="00623739">
                            <w:rPr>
                              <w:color w:val="FFFFFF" w:themeColor="background1"/>
                              <w:sz w:val="18"/>
                              <w:szCs w:val="18"/>
                            </w:rPr>
                            <w:t>Phone: 703</w:t>
                          </w:r>
                          <w:r>
                            <w:rPr>
                              <w:color w:val="FFFFFF" w:themeColor="background1"/>
                              <w:sz w:val="18"/>
                              <w:szCs w:val="18"/>
                            </w:rPr>
                            <w:t>–</w:t>
                          </w:r>
                          <w:r w:rsidRPr="00623739">
                            <w:rPr>
                              <w:color w:val="FFFFFF" w:themeColor="background1"/>
                              <w:sz w:val="18"/>
                              <w:szCs w:val="18"/>
                            </w:rPr>
                            <w:t>528</w:t>
                          </w:r>
                          <w:r>
                            <w:rPr>
                              <w:color w:val="FFFFFF" w:themeColor="background1"/>
                              <w:sz w:val="18"/>
                              <w:szCs w:val="18"/>
                            </w:rPr>
                            <w:t>–</w:t>
                          </w:r>
                          <w:r w:rsidRPr="00623739">
                            <w:rPr>
                              <w:color w:val="FFFFFF" w:themeColor="background1"/>
                              <w:sz w:val="18"/>
                              <w:szCs w:val="18"/>
                            </w:rPr>
                            <w:t>7474</w:t>
                          </w:r>
                        </w:p>
                        <w:p w14:paraId="72166B72" w14:textId="77777777" w:rsidR="005C60DE" w:rsidRDefault="005C60DE" w:rsidP="005C60DE">
                          <w:pPr>
                            <w:spacing w:before="0" w:after="0"/>
                            <w:rPr>
                              <w:color w:val="FFFFFF" w:themeColor="background1"/>
                              <w:sz w:val="18"/>
                              <w:szCs w:val="18"/>
                            </w:rPr>
                          </w:pPr>
                          <w:r>
                            <w:rPr>
                              <w:color w:val="FFFFFF" w:themeColor="background1"/>
                              <w:sz w:val="18"/>
                              <w:szCs w:val="18"/>
                            </w:rPr>
                            <w:t>Email: info@advancingnutrition.org</w:t>
                          </w:r>
                        </w:p>
                        <w:p w14:paraId="6124D5D2" w14:textId="77777777" w:rsidR="005C60DE" w:rsidRDefault="005C60DE" w:rsidP="005C60DE">
                          <w:pPr>
                            <w:spacing w:before="0"/>
                            <w:rPr>
                              <w:color w:val="FFFFFF" w:themeColor="background1"/>
                              <w:sz w:val="18"/>
                              <w:szCs w:val="18"/>
                            </w:rPr>
                          </w:pPr>
                          <w:r>
                            <w:rPr>
                              <w:color w:val="FFFFFF" w:themeColor="background1"/>
                              <w:sz w:val="18"/>
                              <w:szCs w:val="18"/>
                            </w:rPr>
                            <w:t>Web: advancingnutrition.org</w:t>
                          </w:r>
                        </w:p>
                        <w:p w14:paraId="5D2BB839" w14:textId="6E181ACD" w:rsidR="005C60DE" w:rsidRDefault="00D5532D" w:rsidP="005C60DE">
                          <w:pPr>
                            <w:spacing w:before="0"/>
                            <w:rPr>
                              <w:color w:val="FFFFFF" w:themeColor="background1"/>
                              <w:sz w:val="18"/>
                              <w:szCs w:val="18"/>
                            </w:rPr>
                          </w:pPr>
                          <w:r>
                            <w:rPr>
                              <w:color w:val="FFFFFF" w:themeColor="background1"/>
                              <w:sz w:val="18"/>
                              <w:szCs w:val="18"/>
                            </w:rPr>
                            <w:t>December</w:t>
                          </w:r>
                          <w:r w:rsidR="002F6815">
                            <w:rPr>
                              <w:color w:val="FFFFFF" w:themeColor="background1"/>
                              <w:sz w:val="18"/>
                              <w:szCs w:val="18"/>
                            </w:rPr>
                            <w:t xml:space="preserve"> 2023</w:t>
                          </w:r>
                        </w:p>
                        <w:p w14:paraId="714741DD" w14:textId="77777777" w:rsidR="005C60DE" w:rsidRDefault="005C60DE" w:rsidP="005C60DE">
                          <w:pPr>
                            <w:snapToGrid w:val="0"/>
                            <w:spacing w:before="0" w:after="120"/>
                            <w:rPr>
                              <w:color w:val="FFFFFF" w:themeColor="background1"/>
                              <w:sz w:val="18"/>
                              <w:szCs w:val="18"/>
                            </w:rPr>
                          </w:pPr>
                        </w:p>
                        <w:p w14:paraId="55B6AF59" w14:textId="77777777" w:rsidR="005C60DE" w:rsidRPr="00623739" w:rsidRDefault="005C60DE" w:rsidP="005C60DE">
                          <w:pPr>
                            <w:rPr>
                              <w:color w:val="FFFFFF" w:themeColor="background1"/>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9692310" o:spid="_x0000_s1037" type="#_x0000_t75" alt="A close up of a logo&#10;&#10;Description automatically generated" style="position:absolute;width:15716;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">
                    <v:imagedata r:id="rId12" o:title="A close up of a logo&#10;&#10;Description automatically generated" croptop="9949f" cropbottom="11097f" cropleft="7067f" cropright="5505f"/>
                  </v:shape>
                </v:group>
                <w10:wrap anchorx="page" anchory="page"/>
              </v:group>
            </w:pict>
          </mc:Fallback>
        </mc:AlternateContent>
      </w:r>
    </w:p>
    <w:sectPr w:rsidR="005C0D75" w:rsidRPr="00127523">
      <w:headerReference w:type="default" r:id="rId13"/>
      <w:footerReference w:type="default" r:id="rId14"/>
      <w:headerReference w:type="first" r:id="rId15"/>
      <w:footerReference w:type="first" r:id="rId1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3D7F1" w14:textId="77777777" w:rsidR="00DB2CA0" w:rsidRDefault="00DB2CA0">
      <w:r>
        <w:separator/>
      </w:r>
    </w:p>
  </w:endnote>
  <w:endnote w:type="continuationSeparator" w:id="0">
    <w:p w14:paraId="784BDFB3" w14:textId="77777777" w:rsidR="00DB2CA0" w:rsidRDefault="00DB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MV Boli"/>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3243" w14:textId="703CA2A4" w:rsidR="005C0D75" w:rsidRPr="00BB2778" w:rsidRDefault="00952617" w:rsidP="00BA07B3">
    <w:pPr>
      <w:jc w:val="right"/>
      <w:rPr>
        <w:iCs/>
      </w:rPr>
    </w:pPr>
    <w:r w:rsidRPr="00BB2778">
      <w:rPr>
        <w:rFonts w:eastAsia="Gill Sans" w:cs="Gill Sans"/>
        <w:iCs/>
        <w:color w:val="00437B"/>
      </w:rPr>
      <w:t xml:space="preserve">Prototype 1B: Look-and-Learn for Care Group Leaders </w:t>
    </w:r>
    <w:r w:rsidR="00BA07B3">
      <w:rPr>
        <w:rFonts w:eastAsia="Gill Sans" w:cs="Gill Sans"/>
        <w:iCs/>
        <w:color w:val="00437B"/>
      </w:rPr>
      <w:t xml:space="preserve">| </w:t>
    </w:r>
    <w:r w:rsidRPr="00BB2778">
      <w:rPr>
        <w:rFonts w:eastAsia="Gill Sans" w:cs="Gill Sans"/>
        <w:iCs/>
        <w:color w:val="00437B"/>
      </w:rPr>
      <w:fldChar w:fldCharType="begin"/>
    </w:r>
    <w:r w:rsidRPr="00BB2778">
      <w:rPr>
        <w:rFonts w:eastAsia="Gill Sans" w:cs="Gill Sans"/>
        <w:iCs/>
        <w:color w:val="00437B"/>
      </w:rPr>
      <w:instrText>PAGE</w:instrText>
    </w:r>
    <w:r w:rsidRPr="00BB2778">
      <w:rPr>
        <w:rFonts w:eastAsia="Gill Sans" w:cs="Gill Sans"/>
        <w:iCs/>
        <w:color w:val="00437B"/>
      </w:rPr>
      <w:fldChar w:fldCharType="separate"/>
    </w:r>
    <w:r w:rsidR="00B838C4" w:rsidRPr="00BB2778">
      <w:rPr>
        <w:rFonts w:eastAsia="Gill Sans" w:cs="Gill Sans"/>
        <w:iCs/>
        <w:noProof/>
        <w:color w:val="00437B"/>
      </w:rPr>
      <w:t>2</w:t>
    </w:r>
    <w:r w:rsidRPr="00BB2778">
      <w:rPr>
        <w:rFonts w:eastAsia="Gill Sans" w:cs="Gill Sans"/>
        <w:iCs/>
        <w:color w:val="00437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4229" w14:textId="2A3DE45D" w:rsidR="005C0D75" w:rsidRPr="00CB1ED0" w:rsidRDefault="00CB1ED0" w:rsidP="00CB1ED0">
    <w:pPr>
      <w:pStyle w:val="Footer"/>
    </w:pPr>
    <w:r>
      <w:rPr>
        <w:noProof/>
      </w:rPr>
      <mc:AlternateContent>
        <mc:Choice Requires="wpg">
          <w:drawing>
            <wp:anchor distT="0" distB="0" distL="114300" distR="114300" simplePos="0" relativeHeight="251660288" behindDoc="1" locked="0" layoutInCell="1" allowOverlap="1" wp14:anchorId="236E80DB" wp14:editId="1164EBBA">
              <wp:simplePos x="0" y="0"/>
              <wp:positionH relativeFrom="column">
                <wp:posOffset>-466725</wp:posOffset>
              </wp:positionH>
              <wp:positionV relativeFrom="paragraph">
                <wp:posOffset>237490</wp:posOffset>
              </wp:positionV>
              <wp:extent cx="7772871" cy="676113"/>
              <wp:effectExtent l="0" t="0" r="0" b="0"/>
              <wp:wrapNone/>
              <wp:docPr id="1920590407"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871" cy="676113"/>
                        <a:chOff x="9054" y="0"/>
                        <a:chExt cx="7772871" cy="676113"/>
                      </a:xfrm>
                    </wpg:grpSpPr>
                    <wps:wsp>
                      <wps:cNvPr id="45" name="Rectangle 45"/>
                      <wps:cNvSpPr/>
                      <wps:spPr>
                        <a:xfrm>
                          <a:off x="9525" y="0"/>
                          <a:ext cx="7772400" cy="54864"/>
                        </a:xfrm>
                        <a:prstGeom prst="rect">
                          <a:avLst/>
                        </a:prstGeom>
                        <a:solidFill>
                          <a:srgbClr val="0067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9054" y="54321"/>
                          <a:ext cx="7772400" cy="621792"/>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9A57B" w14:textId="77777777" w:rsidR="00CB1ED0" w:rsidRPr="003657DE" w:rsidRDefault="00CB1ED0" w:rsidP="00CB1ED0">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15BE42D1" w14:textId="0A05132C" w:rsidR="00CB1ED0" w:rsidRPr="00B328DC" w:rsidRDefault="00CB1ED0" w:rsidP="00CB1ED0">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D5532D">
                              <w:rPr>
                                <w:caps/>
                                <w:color w:val="FFFFFF" w:themeColor="background1"/>
                                <w:spacing w:val="20"/>
                                <w:sz w:val="18"/>
                                <w:szCs w:val="18"/>
                              </w:rPr>
                              <w:t>DECEMBER</w:t>
                            </w:r>
                            <w:r w:rsidR="002F6815">
                              <w:rPr>
                                <w:caps/>
                                <w:color w:val="FFFFFF" w:themeColor="background1"/>
                                <w:spacing w:val="20"/>
                                <w:sz w:val="18"/>
                                <w:szCs w:val="18"/>
                              </w:rPr>
                              <w:t xml:space="preserve"> 2023</w:t>
                            </w:r>
                          </w:p>
                          <w:p w14:paraId="3F160B51" w14:textId="77777777" w:rsidR="00CB1ED0" w:rsidRPr="00B328DC" w:rsidRDefault="00CB1ED0" w:rsidP="00CB1ED0">
                            <w:pPr>
                              <w:tabs>
                                <w:tab w:val="right" w:pos="10800"/>
                              </w:tabs>
                              <w:rPr>
                                <w:b/>
                                <w:bCs/>
                                <w:caps/>
                                <w:color w:val="FFFFFF" w:themeColor="background1"/>
                                <w:spacing w:val="20"/>
                                <w:sz w:val="18"/>
                                <w:szCs w:val="18"/>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36E80DB" id="Group 1" o:spid="_x0000_s1038" alt="&quot;&quot;" style="position:absolute;margin-left:-36.75pt;margin-top:18.7pt;width:612.05pt;height:53.25pt;z-index:-251656192;mso-position-horizontal-relative:text;mso-position-vertical-relative:text;mso-width-relative:margin;mso-height-relative:margin" coordorigin="90" coordsize="77728,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">
              <v:rect id="Rectangle 45" o:spid="_x0000_s1039" style="position:absolute;left:95;width:77724;height: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" fillcolor="#0067b9" stroked="f" strokeweight="2pt"/>
              <v:rect id="Rectangle 44" o:spid="_x0000_s1040" style="position:absolute;left:90;top:543;width:7772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" fillcolor="#ba0c2f" stroked="f" strokeweight="2pt">
                <v:textbox inset="0,7.2pt,0,0">
                  <w:txbxContent>
                    <w:p w14:paraId="6129A57B" w14:textId="77777777" w:rsidR="00CB1ED0" w:rsidRPr="003657DE" w:rsidRDefault="00CB1ED0" w:rsidP="00CB1ED0">
                      <w:pPr>
                        <w:tabs>
                          <w:tab w:val="right" w:pos="10800"/>
                        </w:tabs>
                        <w:spacing w:before="0" w:after="0"/>
                        <w:ind w:left="1440"/>
                        <w:rPr>
                          <w:bCs/>
                          <w:caps/>
                          <w:color w:val="FFFFFF" w:themeColor="background1"/>
                          <w:spacing w:val="20"/>
                          <w:sz w:val="18"/>
                          <w:szCs w:val="18"/>
                        </w:rPr>
                      </w:pPr>
                      <w:r w:rsidRPr="003657DE">
                        <w:rPr>
                          <w:caps/>
                          <w:color w:val="FFFFFF" w:themeColor="background1"/>
                          <w:spacing w:val="20"/>
                          <w:sz w:val="18"/>
                          <w:szCs w:val="18"/>
                        </w:rPr>
                        <w:t>USAID</w:t>
                      </w:r>
                      <w:r w:rsidRPr="003657DE">
                        <w:rPr>
                          <w:bCs/>
                          <w:caps/>
                          <w:color w:val="FFFFFF" w:themeColor="background1"/>
                          <w:spacing w:val="20"/>
                          <w:sz w:val="18"/>
                          <w:szCs w:val="18"/>
                        </w:rPr>
                        <w:t xml:space="preserve"> Advancing Nutrition</w:t>
                      </w:r>
                    </w:p>
                    <w:p w14:paraId="15BE42D1" w14:textId="0A05132C" w:rsidR="00CB1ED0" w:rsidRPr="00B328DC" w:rsidRDefault="00CB1ED0" w:rsidP="00CB1ED0">
                      <w:pPr>
                        <w:tabs>
                          <w:tab w:val="right" w:pos="10800"/>
                        </w:tabs>
                        <w:spacing w:before="0" w:after="0"/>
                        <w:ind w:left="1440"/>
                        <w:rPr>
                          <w:b/>
                          <w:bCs/>
                          <w:caps/>
                          <w:color w:val="FFFFFF" w:themeColor="background1"/>
                          <w:spacing w:val="20"/>
                          <w:sz w:val="18"/>
                          <w:szCs w:val="18"/>
                        </w:rPr>
                      </w:pPr>
                      <w:r w:rsidRPr="003657DE">
                        <w:rPr>
                          <w:bCs/>
                          <w:color w:val="FFFFFF" w:themeColor="background1"/>
                          <w:spacing w:val="20"/>
                          <w:sz w:val="18"/>
                          <w:szCs w:val="18"/>
                        </w:rPr>
                        <w:t>The Agency’s Flagship Multi-Sectoral Nutrition Project</w:t>
                      </w:r>
                      <w:r w:rsidRPr="00B328DC">
                        <w:rPr>
                          <w:b/>
                          <w:bCs/>
                          <w:caps/>
                          <w:color w:val="FFFFFF" w:themeColor="background1"/>
                          <w:spacing w:val="20"/>
                          <w:sz w:val="18"/>
                          <w:szCs w:val="18"/>
                        </w:rPr>
                        <w:tab/>
                      </w:r>
                      <w:r w:rsidR="00D5532D">
                        <w:rPr>
                          <w:caps/>
                          <w:color w:val="FFFFFF" w:themeColor="background1"/>
                          <w:spacing w:val="20"/>
                          <w:sz w:val="18"/>
                          <w:szCs w:val="18"/>
                        </w:rPr>
                        <w:t>DECEMBER</w:t>
                      </w:r>
                      <w:r w:rsidR="002F6815">
                        <w:rPr>
                          <w:caps/>
                          <w:color w:val="FFFFFF" w:themeColor="background1"/>
                          <w:spacing w:val="20"/>
                          <w:sz w:val="18"/>
                          <w:szCs w:val="18"/>
                        </w:rPr>
                        <w:t xml:space="preserve"> 2023</w:t>
                      </w:r>
                    </w:p>
                    <w:p w14:paraId="3F160B51" w14:textId="77777777" w:rsidR="00CB1ED0" w:rsidRPr="00B328DC" w:rsidRDefault="00CB1ED0" w:rsidP="00CB1ED0">
                      <w:pPr>
                        <w:tabs>
                          <w:tab w:val="right" w:pos="10800"/>
                        </w:tabs>
                        <w:rPr>
                          <w:b/>
                          <w:bCs/>
                          <w:caps/>
                          <w:color w:val="FFFFFF" w:themeColor="background1"/>
                          <w:spacing w:val="20"/>
                          <w:sz w:val="18"/>
                          <w:szCs w:val="18"/>
                        </w:rP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F7A3" w14:textId="77777777" w:rsidR="00DB2CA0" w:rsidRDefault="00DB2CA0">
      <w:r>
        <w:separator/>
      </w:r>
    </w:p>
  </w:footnote>
  <w:footnote w:type="continuationSeparator" w:id="0">
    <w:p w14:paraId="707237E5" w14:textId="77777777" w:rsidR="00DB2CA0" w:rsidRDefault="00DB2CA0">
      <w:r>
        <w:continuationSeparator/>
      </w:r>
    </w:p>
  </w:footnote>
  <w:footnote w:id="1">
    <w:p w14:paraId="49FFB1CB" w14:textId="77777777" w:rsidR="005C0D75" w:rsidRDefault="00952617">
      <w:pPr>
        <w:rPr>
          <w:rFonts w:ascii="Gill Sans" w:eastAsia="Gill Sans" w:hAnsi="Gill Sans" w:cs="Gill Sans"/>
          <w:sz w:val="20"/>
          <w:szCs w:val="20"/>
        </w:rPr>
      </w:pPr>
      <w:r w:rsidRPr="00BA07B3">
        <w:rPr>
          <w:vertAlign w:val="superscript"/>
        </w:rPr>
        <w:footnoteRef/>
      </w:r>
      <w:r w:rsidRPr="00BA07B3">
        <w:rPr>
          <w:rFonts w:eastAsia="Gill Sans" w:cs="Gill Sans"/>
          <w:sz w:val="20"/>
          <w:szCs w:val="20"/>
        </w:rPr>
        <w:t xml:space="preserve"> </w:t>
      </w:r>
      <w:r w:rsidRPr="00BA07B3">
        <w:rPr>
          <w:rFonts w:eastAsia="Gill Sans" w:cs="Gill Sans"/>
          <w:sz w:val="18"/>
          <w:szCs w:val="18"/>
        </w:rPr>
        <w:t>Ideally, the Field Supervisors will develop a system for coordinating sessions that can be sustained beyond the life of the Akule ndi Thanzi program.</w:t>
      </w:r>
      <w:r w:rsidRPr="00BA07B3">
        <w:rPr>
          <w:rFonts w:ascii="Gill Sans" w:eastAsia="Gill Sans" w:hAnsi="Gill Sans" w:cs="Gill San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EAA8" w14:textId="50373016" w:rsidR="00361956" w:rsidRPr="00BB2778" w:rsidRDefault="00361956" w:rsidP="00361956">
    <w:pPr>
      <w:spacing w:before="0"/>
    </w:pPr>
    <w:r w:rsidRPr="00BB2778">
      <w:rPr>
        <w:rFonts w:eastAsia="Gill Sans" w:cs="Gill Sans"/>
        <w:b/>
        <w:color w:val="00437B"/>
      </w:rPr>
      <w:t>USAID Advancing Nutrition Peer Groups Implementation Research in Malawi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4EA5" w14:textId="77777777" w:rsidR="002F6815" w:rsidRDefault="002F6815" w:rsidP="00202C14">
    <w:pPr>
      <w:spacing w:before="120" w:after="0"/>
      <w:rPr>
        <w:rFonts w:eastAsia="Gill Sans" w:cs="Gill Sans"/>
        <w:b/>
        <w:color w:val="00437B"/>
      </w:rPr>
    </w:pPr>
  </w:p>
  <w:p w14:paraId="5E0E5D57" w14:textId="5D9AC566" w:rsidR="005C0D75" w:rsidRPr="00234EC0" w:rsidRDefault="00952617" w:rsidP="00202C14">
    <w:pPr>
      <w:spacing w:before="120" w:after="0"/>
      <w:rPr>
        <w:rFonts w:eastAsia="Gill Sans" w:cs="Gill Sans"/>
        <w:b/>
        <w:color w:val="00437B"/>
      </w:rPr>
    </w:pPr>
    <w:r w:rsidRPr="00234EC0">
      <w:rPr>
        <w:noProof/>
      </w:rPr>
      <w:drawing>
        <wp:anchor distT="0" distB="0" distL="114300" distR="114300" simplePos="0" relativeHeight="251658240" behindDoc="0" locked="0" layoutInCell="1" hidden="0" allowOverlap="1" wp14:anchorId="33FB9210" wp14:editId="75D47E98">
          <wp:simplePos x="0" y="0"/>
          <wp:positionH relativeFrom="page">
            <wp:posOffset>457200</wp:posOffset>
          </wp:positionH>
          <wp:positionV relativeFrom="page">
            <wp:posOffset>457200</wp:posOffset>
          </wp:positionV>
          <wp:extent cx="2487173" cy="788672"/>
          <wp:effectExtent l="0" t="0" r="0" b="0"/>
          <wp:wrapTopAndBottom distT="0" distB="0"/>
          <wp:docPr id="9" name="image1.png" descr="Logo: USAID"/>
          <wp:cNvGraphicFramePr/>
          <a:graphic xmlns:a="http://schemas.openxmlformats.org/drawingml/2006/main">
            <a:graphicData uri="http://schemas.openxmlformats.org/drawingml/2006/picture">
              <pic:pic xmlns:pic="http://schemas.openxmlformats.org/drawingml/2006/picture">
                <pic:nvPicPr>
                  <pic:cNvPr id="9" name="image1.png" descr="Logo: USAID"/>
                  <pic:cNvPicPr preferRelativeResize="0"/>
                </pic:nvPicPr>
                <pic:blipFill>
                  <a:blip r:embed="rId1"/>
                  <a:srcRect/>
                  <a:stretch>
                    <a:fillRect/>
                  </a:stretch>
                </pic:blipFill>
                <pic:spPr>
                  <a:xfrm>
                    <a:off x="0" y="0"/>
                    <a:ext cx="2487173" cy="788672"/>
                  </a:xfrm>
                  <a:prstGeom prst="rect">
                    <a:avLst/>
                  </a:prstGeom>
                  <a:ln/>
                </pic:spPr>
              </pic:pic>
            </a:graphicData>
          </a:graphic>
        </wp:anchor>
      </w:drawing>
    </w:r>
    <w:r w:rsidRPr="00234EC0">
      <w:rPr>
        <w:rFonts w:eastAsia="Gill Sans" w:cs="Gill Sans"/>
        <w:b/>
        <w:color w:val="00437B"/>
      </w:rPr>
      <w:t>USAID Advancing Nutrition Peer Groups Implementation Research in Malawi</w:t>
    </w:r>
  </w:p>
  <w:p w14:paraId="681FB56F" w14:textId="77777777" w:rsidR="005C0D75" w:rsidRPr="00234EC0" w:rsidRDefault="00952617" w:rsidP="00361956">
    <w:pPr>
      <w:spacing w:before="0" w:after="0"/>
      <w:rPr>
        <w:rFonts w:eastAsia="Gill Sans" w:cs="Gill Sans"/>
        <w:i/>
        <w:color w:val="00437B"/>
      </w:rPr>
    </w:pPr>
    <w:r w:rsidRPr="00234EC0">
      <w:rPr>
        <w:rFonts w:eastAsia="Gill Sans" w:cs="Gill Sans"/>
        <w:i/>
        <w:color w:val="00437B"/>
      </w:rPr>
      <w:t>Prototype 1B: Look-and-Learn for Care Group Leaders</w:t>
    </w:r>
  </w:p>
  <w:p w14:paraId="23805392" w14:textId="1FF1916E" w:rsidR="005C0D75" w:rsidRPr="00234EC0" w:rsidRDefault="005C0D75" w:rsidP="006500A7">
    <w:pPr>
      <w:pBdr>
        <w:bottom w:val="single" w:sz="12" w:space="1" w:color="A6A6A6" w:themeColor="background1" w:themeShade="A6"/>
      </w:pBd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879"/>
    <w:multiLevelType w:val="multilevel"/>
    <w:tmpl w:val="E7A2E132"/>
    <w:lvl w:ilvl="0">
      <w:start w:val="1"/>
      <w:numFmt w:val="decimal"/>
      <w:lvlText w:val="%1."/>
      <w:lvlJc w:val="left"/>
      <w:pPr>
        <w:ind w:left="720" w:hanging="360"/>
      </w:pPr>
      <w:rPr>
        <w:rFonts w:ascii="Gill Sans" w:eastAsia="Gill Sans" w:hAnsi="Gill Sans" w:cs="Gill Sans"/>
        <w:b/>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FF52E1"/>
    <w:multiLevelType w:val="multilevel"/>
    <w:tmpl w:val="83C4A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A5331D"/>
    <w:multiLevelType w:val="multilevel"/>
    <w:tmpl w:val="4FE227A2"/>
    <w:lvl w:ilvl="0">
      <w:start w:val="1"/>
      <w:numFmt w:val="decimal"/>
      <w:lvlText w:val="%1."/>
      <w:lvlJc w:val="left"/>
      <w:pPr>
        <w:ind w:left="720" w:hanging="360"/>
      </w:pPr>
      <w:rPr>
        <w:rFonts w:ascii="Gill Sans" w:eastAsia="Gill Sans" w:hAnsi="Gill Sans" w:cs="Gill Sans"/>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717183"/>
    <w:multiLevelType w:val="multilevel"/>
    <w:tmpl w:val="2016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A7E88"/>
    <w:multiLevelType w:val="multilevel"/>
    <w:tmpl w:val="12443A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6C5DC0"/>
    <w:multiLevelType w:val="multilevel"/>
    <w:tmpl w:val="AAFAAA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C0969B0"/>
    <w:multiLevelType w:val="multilevel"/>
    <w:tmpl w:val="8CA8A2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04C5700"/>
    <w:multiLevelType w:val="multilevel"/>
    <w:tmpl w:val="CB1A5702"/>
    <w:lvl w:ilvl="0">
      <w:start w:val="1"/>
      <w:numFmt w:val="bullet"/>
      <w:lvlText w:val="●"/>
      <w:lvlJc w:val="left"/>
      <w:pPr>
        <w:ind w:left="36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D5027D5"/>
    <w:multiLevelType w:val="multilevel"/>
    <w:tmpl w:val="B8B466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2"/>
  </w:num>
  <w:num w:numId="3">
    <w:abstractNumId w:val="6"/>
  </w:num>
  <w:num w:numId="4">
    <w:abstractNumId w:val="0"/>
  </w:num>
  <w:num w:numId="5">
    <w:abstractNumId w:val="3"/>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75"/>
    <w:rsid w:val="00022A7E"/>
    <w:rsid w:val="00060662"/>
    <w:rsid w:val="00064A34"/>
    <w:rsid w:val="000725DB"/>
    <w:rsid w:val="00076611"/>
    <w:rsid w:val="00096E3D"/>
    <w:rsid w:val="00110476"/>
    <w:rsid w:val="00127523"/>
    <w:rsid w:val="001620C2"/>
    <w:rsid w:val="00176997"/>
    <w:rsid w:val="001F0747"/>
    <w:rsid w:val="001F73F9"/>
    <w:rsid w:val="00202C14"/>
    <w:rsid w:val="00234EC0"/>
    <w:rsid w:val="002426FF"/>
    <w:rsid w:val="002E7E11"/>
    <w:rsid w:val="002F6815"/>
    <w:rsid w:val="00301BBF"/>
    <w:rsid w:val="00313DA3"/>
    <w:rsid w:val="00321564"/>
    <w:rsid w:val="00341959"/>
    <w:rsid w:val="00352789"/>
    <w:rsid w:val="00361956"/>
    <w:rsid w:val="0039734D"/>
    <w:rsid w:val="00430D26"/>
    <w:rsid w:val="00467BC6"/>
    <w:rsid w:val="004919B6"/>
    <w:rsid w:val="005919D3"/>
    <w:rsid w:val="005940ED"/>
    <w:rsid w:val="005963D3"/>
    <w:rsid w:val="005A44A9"/>
    <w:rsid w:val="005A74B2"/>
    <w:rsid w:val="005C0D75"/>
    <w:rsid w:val="005C60DE"/>
    <w:rsid w:val="005C79F5"/>
    <w:rsid w:val="005F666C"/>
    <w:rsid w:val="00636AC3"/>
    <w:rsid w:val="006500A7"/>
    <w:rsid w:val="006F4009"/>
    <w:rsid w:val="007344E4"/>
    <w:rsid w:val="007460B8"/>
    <w:rsid w:val="00790B23"/>
    <w:rsid w:val="007F4A62"/>
    <w:rsid w:val="00816DB6"/>
    <w:rsid w:val="008461A2"/>
    <w:rsid w:val="008B482D"/>
    <w:rsid w:val="008F3CB6"/>
    <w:rsid w:val="00901D56"/>
    <w:rsid w:val="00922EF1"/>
    <w:rsid w:val="00934545"/>
    <w:rsid w:val="00935C7F"/>
    <w:rsid w:val="0094722F"/>
    <w:rsid w:val="00947746"/>
    <w:rsid w:val="009507DE"/>
    <w:rsid w:val="00952617"/>
    <w:rsid w:val="009D7ACE"/>
    <w:rsid w:val="00A16CD2"/>
    <w:rsid w:val="00A567AB"/>
    <w:rsid w:val="00A86F1A"/>
    <w:rsid w:val="00A95951"/>
    <w:rsid w:val="00AB7614"/>
    <w:rsid w:val="00B51A0D"/>
    <w:rsid w:val="00B77527"/>
    <w:rsid w:val="00B838C4"/>
    <w:rsid w:val="00BA07B3"/>
    <w:rsid w:val="00BB2778"/>
    <w:rsid w:val="00C6422C"/>
    <w:rsid w:val="00C97933"/>
    <w:rsid w:val="00CB1ED0"/>
    <w:rsid w:val="00D42127"/>
    <w:rsid w:val="00D5532D"/>
    <w:rsid w:val="00DB2CA0"/>
    <w:rsid w:val="00DC2385"/>
    <w:rsid w:val="00DC2516"/>
    <w:rsid w:val="00DD050D"/>
    <w:rsid w:val="00DF6D32"/>
    <w:rsid w:val="00E062C5"/>
    <w:rsid w:val="00E31214"/>
    <w:rsid w:val="00E51E63"/>
    <w:rsid w:val="00E731D8"/>
    <w:rsid w:val="00EE115B"/>
    <w:rsid w:val="00EF6037"/>
    <w:rsid w:val="00F57B26"/>
    <w:rsid w:val="00F60C94"/>
    <w:rsid w:val="00F8571D"/>
    <w:rsid w:val="00F9542A"/>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EF6E8"/>
  <w15:docId w15:val="{E971992C-3655-4781-9DAF-FE12E6FE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B2"/>
    <w:pPr>
      <w:spacing w:before="240" w:after="240" w:line="240" w:lineRule="auto"/>
    </w:pPr>
    <w:rPr>
      <w:rFonts w:ascii="Gill Sans MT" w:hAnsi="Gill Sans MT"/>
    </w:rPr>
  </w:style>
  <w:style w:type="paragraph" w:styleId="Heading1">
    <w:name w:val="heading 1"/>
    <w:basedOn w:val="Normal"/>
    <w:next w:val="Normal"/>
    <w:uiPriority w:val="9"/>
    <w:qFormat/>
    <w:pPr>
      <w:keepNext/>
      <w:keepLines/>
      <w:spacing w:before="200" w:after="200"/>
      <w:outlineLvl w:val="0"/>
    </w:pPr>
    <w:rPr>
      <w:rFonts w:ascii="Gill Sans" w:eastAsia="Gill Sans" w:hAnsi="Gill Sans" w:cs="Gill Sans"/>
      <w:b/>
      <w:color w:val="CD163F"/>
      <w:sz w:val="28"/>
      <w:szCs w:val="28"/>
    </w:rPr>
  </w:style>
  <w:style w:type="paragraph" w:styleId="Heading2">
    <w:name w:val="heading 2"/>
    <w:basedOn w:val="Normal"/>
    <w:next w:val="Normal"/>
    <w:uiPriority w:val="9"/>
    <w:unhideWhenUsed/>
    <w:qFormat/>
    <w:pPr>
      <w:keepNext/>
      <w:keepLines/>
      <w:spacing w:before="200" w:after="200"/>
      <w:outlineLvl w:val="1"/>
    </w:pPr>
    <w:rPr>
      <w:rFonts w:ascii="Gill Sans" w:eastAsia="Gill Sans" w:hAnsi="Gill Sans" w:cs="Gill Sans"/>
      <w:b/>
      <w:sz w:val="28"/>
      <w:szCs w:val="28"/>
    </w:rPr>
  </w:style>
  <w:style w:type="paragraph" w:styleId="Heading3">
    <w:name w:val="heading 3"/>
    <w:basedOn w:val="Normal"/>
    <w:next w:val="Normal"/>
    <w:uiPriority w:val="9"/>
    <w:unhideWhenUsed/>
    <w:qFormat/>
    <w:pPr>
      <w:keepNext/>
      <w:keepLines/>
      <w:spacing w:before="320" w:after="200"/>
      <w:ind w:left="450" w:hanging="360"/>
      <w:jc w:val="both"/>
      <w:outlineLvl w:val="2"/>
    </w:pPr>
    <w:rPr>
      <w:rFonts w:ascii="Gill Sans" w:eastAsia="Gill Sans" w:hAnsi="Gill Sans" w:cs="Gill Sans"/>
      <w:b/>
      <w:sz w:val="28"/>
      <w:szCs w:val="28"/>
    </w:rPr>
  </w:style>
  <w:style w:type="paragraph" w:styleId="Heading4">
    <w:name w:val="heading 4"/>
    <w:basedOn w:val="Normal"/>
    <w:next w:val="Normal"/>
    <w:uiPriority w:val="9"/>
    <w:unhideWhenUsed/>
    <w:qFormat/>
    <w:rsid w:val="00060662"/>
    <w:pPr>
      <w:keepNext/>
      <w:keepLines/>
      <w:spacing w:after="200"/>
      <w:ind w:left="450"/>
      <w:jc w:val="both"/>
      <w:outlineLvl w:val="3"/>
    </w:pPr>
    <w:rPr>
      <w:rFonts w:eastAsia="Gill Sans" w:cs="Gill Sans"/>
      <w:b/>
      <w:color w:val="0067B9"/>
      <w:sz w:val="28"/>
      <w:szCs w:val="28"/>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60C94"/>
    <w:pPr>
      <w:tabs>
        <w:tab w:val="center" w:pos="4680"/>
        <w:tab w:val="right" w:pos="9360"/>
      </w:tabs>
    </w:pPr>
  </w:style>
  <w:style w:type="character" w:customStyle="1" w:styleId="HeaderChar">
    <w:name w:val="Header Char"/>
    <w:basedOn w:val="DefaultParagraphFont"/>
    <w:link w:val="Header"/>
    <w:uiPriority w:val="99"/>
    <w:rsid w:val="00F60C94"/>
  </w:style>
  <w:style w:type="paragraph" w:styleId="Footer">
    <w:name w:val="footer"/>
    <w:basedOn w:val="Normal"/>
    <w:link w:val="FooterChar"/>
    <w:uiPriority w:val="99"/>
    <w:unhideWhenUsed/>
    <w:rsid w:val="00F60C94"/>
    <w:pPr>
      <w:tabs>
        <w:tab w:val="center" w:pos="4680"/>
        <w:tab w:val="right" w:pos="9360"/>
      </w:tabs>
    </w:pPr>
  </w:style>
  <w:style w:type="character" w:customStyle="1" w:styleId="FooterChar">
    <w:name w:val="Footer Char"/>
    <w:basedOn w:val="DefaultParagraphFont"/>
    <w:link w:val="Footer"/>
    <w:uiPriority w:val="99"/>
    <w:rsid w:val="00F60C94"/>
  </w:style>
  <w:style w:type="paragraph" w:styleId="TOC2">
    <w:name w:val="toc 2"/>
    <w:basedOn w:val="Normal"/>
    <w:next w:val="Normal"/>
    <w:autoRedefine/>
    <w:uiPriority w:val="39"/>
    <w:unhideWhenUsed/>
    <w:rsid w:val="00AB7614"/>
    <w:pPr>
      <w:spacing w:after="100"/>
      <w:ind w:left="220"/>
    </w:pPr>
  </w:style>
  <w:style w:type="paragraph" w:styleId="TOC3">
    <w:name w:val="toc 3"/>
    <w:basedOn w:val="Normal"/>
    <w:next w:val="Normal"/>
    <w:autoRedefine/>
    <w:uiPriority w:val="39"/>
    <w:unhideWhenUsed/>
    <w:rsid w:val="00AB7614"/>
    <w:pPr>
      <w:spacing w:after="100"/>
      <w:ind w:left="440"/>
    </w:pPr>
  </w:style>
  <w:style w:type="paragraph" w:styleId="TOC4">
    <w:name w:val="toc 4"/>
    <w:basedOn w:val="Normal"/>
    <w:next w:val="Normal"/>
    <w:autoRedefine/>
    <w:uiPriority w:val="39"/>
    <w:unhideWhenUsed/>
    <w:rsid w:val="00AB7614"/>
    <w:pPr>
      <w:spacing w:after="100"/>
      <w:ind w:left="660"/>
    </w:pPr>
  </w:style>
  <w:style w:type="character" w:styleId="Hyperlink">
    <w:name w:val="Hyperlink"/>
    <w:basedOn w:val="DefaultParagraphFont"/>
    <w:uiPriority w:val="99"/>
    <w:unhideWhenUsed/>
    <w:rsid w:val="00AB7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USAID Advancing Nutrition 3.2.B.2 Peer Groups Implementation Research in Malawi</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USAID Advancing Nutrition 3.2.B.2 Peer Groups Implementation Research in Malawi</dc:title>
  <dc:subject>Prototype_Look-And-Learn_Final_English</dc:subject>
  <dc:creator/>
  <cp:lastModifiedBy>Courtney Meyer</cp:lastModifiedBy>
  <cp:revision>24</cp:revision>
  <cp:lastPrinted>2024-02-16T17:37:00Z</cp:lastPrinted>
  <dcterms:created xsi:type="dcterms:W3CDTF">2023-12-06T13:37:00Z</dcterms:created>
  <dcterms:modified xsi:type="dcterms:W3CDTF">2024-02-19T16:54:00Z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