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77FD0" w14:textId="1BA1F3B5" w:rsidR="0089218E" w:rsidRPr="008D2BB2" w:rsidRDefault="00661181" w:rsidP="00D2353A">
      <w:pPr>
        <w:pStyle w:val="AN-Head1"/>
        <w:rPr>
          <w:lang w:val="fr-FR"/>
        </w:rPr>
      </w:pPr>
      <w:r w:rsidRPr="008D2BB2">
        <w:rPr>
          <w:lang w:val="fr-FR"/>
        </w:rPr>
        <w:t xml:space="preserve">Addendum sur </w:t>
      </w:r>
      <w:r w:rsidRPr="002C5C96">
        <w:rPr>
          <w:lang w:val="fr-CA"/>
        </w:rPr>
        <w:t>les</w:t>
      </w:r>
      <w:r w:rsidRPr="008D2BB2">
        <w:rPr>
          <w:lang w:val="fr-FR"/>
        </w:rPr>
        <w:t xml:space="preserve"> soins répondant aux besoins et </w:t>
      </w:r>
      <w:r w:rsidRPr="002C5C96">
        <w:rPr>
          <w:lang w:val="fr-CA"/>
        </w:rPr>
        <w:t>l</w:t>
      </w:r>
      <w:r w:rsidR="00730B84">
        <w:rPr>
          <w:lang w:val="fr-CA"/>
        </w:rPr>
        <w:t>’</w:t>
      </w:r>
      <w:r w:rsidRPr="002C5C96">
        <w:rPr>
          <w:lang w:val="fr-CA"/>
        </w:rPr>
        <w:t>apprentissage</w:t>
      </w:r>
      <w:r w:rsidRPr="008D2BB2">
        <w:rPr>
          <w:lang w:val="fr-FR"/>
        </w:rPr>
        <w:t xml:space="preserve"> précoce </w:t>
      </w:r>
    </w:p>
    <w:p w14:paraId="00000002" w14:textId="720C33FD" w:rsidR="000E486E" w:rsidRDefault="00661181" w:rsidP="00D06F4B">
      <w:pPr>
        <w:spacing w:before="300" w:after="360"/>
        <w:rPr>
          <w:rFonts w:ascii="Gill Sans MT" w:eastAsia="Gill Sans" w:hAnsi="Gill Sans MT" w:cs="Gill Sans"/>
          <w:color w:val="6C6463"/>
          <w:sz w:val="36"/>
          <w:szCs w:val="36"/>
          <w:lang w:val="fr-FR"/>
        </w:rPr>
      </w:pPr>
      <w:bookmarkStart w:id="0" w:name="_heading=h.30j0zll" w:colFirst="0" w:colLast="0"/>
      <w:bookmarkEnd w:id="0"/>
      <w:r w:rsidRPr="008D2BB2">
        <w:rPr>
          <w:rFonts w:ascii="Gill Sans MT" w:eastAsia="Gill Sans" w:hAnsi="Gill Sans MT" w:cs="Gill Sans"/>
          <w:color w:val="6C6463"/>
          <w:sz w:val="36"/>
          <w:szCs w:val="36"/>
          <w:lang w:val="fr-FR"/>
        </w:rPr>
        <w:t>Guide de planification, d</w:t>
      </w:r>
      <w:r w:rsidR="00730B84">
        <w:rPr>
          <w:rFonts w:ascii="Gill Sans MT" w:eastAsia="Gill Sans" w:hAnsi="Gill Sans MT" w:cs="Gill Sans"/>
          <w:color w:val="6C6463"/>
          <w:sz w:val="36"/>
          <w:szCs w:val="36"/>
          <w:lang w:val="fr-FR"/>
        </w:rPr>
        <w:t>’</w:t>
      </w:r>
      <w:r w:rsidRPr="008D2BB2">
        <w:rPr>
          <w:rFonts w:ascii="Gill Sans MT" w:eastAsia="Gill Sans" w:hAnsi="Gill Sans MT" w:cs="Gill Sans"/>
          <w:color w:val="6C6463"/>
          <w:sz w:val="36"/>
          <w:szCs w:val="36"/>
          <w:lang w:val="fr-FR"/>
        </w:rPr>
        <w:t>adaptation et de mise en œuvre</w:t>
      </w:r>
    </w:p>
    <w:p w14:paraId="00000003" w14:textId="2C2F0149" w:rsidR="000E486E" w:rsidRPr="008D2BB2" w:rsidRDefault="00147D0E" w:rsidP="008D45B2">
      <w:pPr>
        <w:rPr>
          <w:rFonts w:ascii="Gill Sans MT" w:hAnsi="Gill Sans MT"/>
          <w:lang w:val="fr-FR"/>
        </w:rPr>
        <w:sectPr w:rsidR="000E486E" w:rsidRPr="008D2BB2" w:rsidSect="00390E92">
          <w:headerReference w:type="even" r:id="rId9"/>
          <w:footerReference w:type="even" r:id="rId10"/>
          <w:footerReference w:type="default" r:id="rId11"/>
          <w:headerReference w:type="first" r:id="rId12"/>
          <w:footerReference w:type="first" r:id="rId13"/>
          <w:pgSz w:w="11900" w:h="16840"/>
          <w:pgMar w:top="1440" w:right="1440" w:bottom="1440" w:left="1440" w:header="1440" w:footer="720" w:gutter="0"/>
          <w:pgNumType w:start="1"/>
          <w:cols w:space="720"/>
          <w:titlePg/>
        </w:sectPr>
      </w:pPr>
      <w:bookmarkStart w:id="1" w:name="_heading=h.1fob9te" w:colFirst="0" w:colLast="0"/>
      <w:bookmarkEnd w:id="1"/>
      <w:r w:rsidRPr="00FB542D">
        <w:rPr>
          <w:noProof/>
        </w:rPr>
        <w:drawing>
          <wp:inline distT="0" distB="0" distL="0" distR="0" wp14:anchorId="2D65E4D6" wp14:editId="19AD652A">
            <wp:extent cx="5724525" cy="6467475"/>
            <wp:effectExtent l="0" t="0" r="9525" b="9525"/>
            <wp:docPr id="14" name="Picture 14" descr="Illustration d'un père noir engageant un bébé avec un jouet cliquetant, alors qu'il est allongé sur le ventre sur un tapis étal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llustration d'un père noir engageant un bébé avec un jouet cliquetant, alors qu'il est allongé sur le ventre sur un tapis étalé."/>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4525" cy="6467475"/>
                    </a:xfrm>
                    <a:prstGeom prst="rect">
                      <a:avLst/>
                    </a:prstGeom>
                    <a:noFill/>
                    <a:ln>
                      <a:noFill/>
                    </a:ln>
                  </pic:spPr>
                </pic:pic>
              </a:graphicData>
            </a:graphic>
          </wp:inline>
        </w:drawing>
      </w:r>
    </w:p>
    <w:p w14:paraId="00000004" w14:textId="62ACF17A" w:rsidR="000E486E" w:rsidRPr="006D6DF6" w:rsidRDefault="00661181" w:rsidP="0076489E">
      <w:pPr>
        <w:pStyle w:val="AN-Head3FM"/>
        <w:spacing w:before="0"/>
        <w:contextualSpacing/>
      </w:pPr>
      <w:r w:rsidRPr="006D6DF6">
        <w:lastRenderedPageBreak/>
        <w:t>À propos de l</w:t>
      </w:r>
      <w:r w:rsidR="00730B84">
        <w:t>’</w:t>
      </w:r>
      <w:r w:rsidRPr="006D6DF6">
        <w:t>USAID Advancing Nutrition</w:t>
      </w:r>
    </w:p>
    <w:p w14:paraId="00000005" w14:textId="2D85D283" w:rsidR="000E486E" w:rsidRDefault="00661181" w:rsidP="008D45B2">
      <w:pPr>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USAID Advancing Nutrition est le projet phare multisectoriel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Agence en matière de nutrition, dirigé par JSI Research &amp; Training Institute, Inc. (JSI) et un groupe diversifié de partenaires expérimentés. Lancé en septembre 2018,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USAID Advancing Nutrition met en œuvre des interventions nutritionnelles dans tous les secteurs et toutes les disciplines pour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USAID et ses partenaires.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approche multisectorielle du projet rassemble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expérience mondiale en matière de nutrition pour concevoir, mettre en œuvre et évaluer des programmes qui s</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attaquent aux causes profondes de la malnutrition. Engagée à utiliser une approche systémique,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USAID Advancing Nutrition s</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efforce de maintenir des résultats positifs en renforçant les capacités locales, en soutenant le changement de comportement et en renforçant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environnement propice pour sauver des vies, améliorer la santé, renforcer la résilience, augmenter la productivité économique et faire progresser le développement.</w:t>
      </w:r>
    </w:p>
    <w:p w14:paraId="00000006" w14:textId="77777777" w:rsidR="000E486E" w:rsidRPr="006D6DF6" w:rsidRDefault="00661181" w:rsidP="00D2353A">
      <w:pPr>
        <w:pStyle w:val="AN-Head3FM"/>
      </w:pPr>
      <w:r w:rsidRPr="006D6DF6">
        <w:t>Avertissement</w:t>
      </w:r>
    </w:p>
    <w:p w14:paraId="00000007" w14:textId="699E8652" w:rsidR="000E486E" w:rsidRDefault="00661181" w:rsidP="008D45B2">
      <w:pPr>
        <w:rPr>
          <w:rFonts w:ascii="Gill Sans MT" w:eastAsia="Gill Sans" w:hAnsi="Gill Sans MT" w:cs="Gill Sans"/>
          <w:sz w:val="22"/>
          <w:szCs w:val="22"/>
          <w:lang w:val="fr-FR"/>
        </w:rPr>
      </w:pPr>
      <w:r w:rsidRPr="008D2BB2">
        <w:rPr>
          <w:rFonts w:ascii="Gill Sans MT" w:eastAsia="Gill Sans" w:hAnsi="Gill Sans MT" w:cs="Gill Sans"/>
          <w:sz w:val="22"/>
          <w:szCs w:val="22"/>
          <w:lang w:val="fr-FR"/>
        </w:rPr>
        <w:t>Ce document a été rendu possible grâce au généreux soutien du peuple américain à travers l</w:t>
      </w:r>
      <w:r w:rsidR="00730B84">
        <w:rPr>
          <w:rFonts w:ascii="Gill Sans MT" w:eastAsia="Gill Sans" w:hAnsi="Gill Sans MT" w:cs="Gill Sans"/>
          <w:sz w:val="22"/>
          <w:szCs w:val="22"/>
          <w:lang w:val="fr-FR"/>
        </w:rPr>
        <w:t>’</w:t>
      </w:r>
      <w:r w:rsidRPr="008D2BB2">
        <w:rPr>
          <w:rFonts w:ascii="Gill Sans MT" w:eastAsia="Gill Sans" w:hAnsi="Gill Sans MT" w:cs="Gill Sans"/>
          <w:sz w:val="22"/>
          <w:szCs w:val="22"/>
          <w:lang w:val="fr-FR"/>
        </w:rPr>
        <w:t>Agence des États-Unis pour le développement international (USAID). Le contenu relève de la responsabilité de JSI Research &amp; Training Institute, Inc. (JSI) et ne reflète pas nécessairement les opinions de l</w:t>
      </w:r>
      <w:r w:rsidR="00730B84">
        <w:rPr>
          <w:rFonts w:ascii="Gill Sans MT" w:eastAsia="Gill Sans" w:hAnsi="Gill Sans MT" w:cs="Gill Sans"/>
          <w:sz w:val="22"/>
          <w:szCs w:val="22"/>
          <w:lang w:val="fr-FR"/>
        </w:rPr>
        <w:t>’</w:t>
      </w:r>
      <w:r w:rsidRPr="008D2BB2">
        <w:rPr>
          <w:rFonts w:ascii="Gill Sans MT" w:eastAsia="Gill Sans" w:hAnsi="Gill Sans MT" w:cs="Gill Sans"/>
          <w:sz w:val="22"/>
          <w:szCs w:val="22"/>
          <w:lang w:val="fr-FR"/>
        </w:rPr>
        <w:t>USAID ou du gouvernement des États-Unis.</w:t>
      </w:r>
    </w:p>
    <w:p w14:paraId="00000008" w14:textId="77777777" w:rsidR="000E486E" w:rsidRPr="002C5C96" w:rsidRDefault="00661181" w:rsidP="00D2353A">
      <w:pPr>
        <w:pStyle w:val="AN-Head3FM"/>
        <w:rPr>
          <w:lang w:val="en-US"/>
        </w:rPr>
      </w:pPr>
      <w:r w:rsidRPr="002C5C96">
        <w:rPr>
          <w:lang w:val="en-US"/>
        </w:rPr>
        <w:t>Citation recommandée</w:t>
      </w:r>
    </w:p>
    <w:p w14:paraId="00000009" w14:textId="1E95CCA2" w:rsidR="000E486E" w:rsidRPr="008D2BB2" w:rsidRDefault="00661181" w:rsidP="008D45B2">
      <w:pPr>
        <w:rPr>
          <w:rFonts w:ascii="Gill Sans MT" w:eastAsia="Gill Sans" w:hAnsi="Gill Sans MT" w:cs="Gill Sans"/>
          <w:color w:val="000000"/>
          <w:sz w:val="22"/>
          <w:szCs w:val="22"/>
          <w:lang w:val="fr-FR"/>
        </w:rPr>
      </w:pPr>
      <w:r w:rsidRPr="00D426E4">
        <w:rPr>
          <w:rFonts w:ascii="Gill Sans MT" w:eastAsia="Gill Sans" w:hAnsi="Gill Sans MT" w:cs="Gill Sans"/>
          <w:color w:val="000000"/>
          <w:sz w:val="22"/>
          <w:szCs w:val="22"/>
        </w:rPr>
        <w:t xml:space="preserve">USAID Advancing Nutrition, 2023. </w:t>
      </w:r>
      <w:r w:rsidRPr="008D2BB2">
        <w:rPr>
          <w:rFonts w:ascii="Gill Sans MT" w:eastAsia="Gill Sans" w:hAnsi="Gill Sans MT" w:cs="Gill Sans"/>
          <w:i/>
          <w:color w:val="000000"/>
          <w:sz w:val="22"/>
          <w:szCs w:val="22"/>
          <w:lang w:val="fr-FR"/>
        </w:rPr>
        <w:t>Addendum sur les soins répondant aux besoins et l</w:t>
      </w:r>
      <w:r w:rsidR="00730B84">
        <w:rPr>
          <w:rFonts w:ascii="Gill Sans MT" w:eastAsia="Gill Sans" w:hAnsi="Gill Sans MT" w:cs="Gill Sans"/>
          <w:i/>
          <w:color w:val="000000"/>
          <w:sz w:val="22"/>
          <w:szCs w:val="22"/>
          <w:lang w:val="fr-FR"/>
        </w:rPr>
        <w:t>’</w:t>
      </w:r>
      <w:r w:rsidRPr="008D2BB2">
        <w:rPr>
          <w:rFonts w:ascii="Gill Sans MT" w:eastAsia="Gill Sans" w:hAnsi="Gill Sans MT" w:cs="Gill Sans"/>
          <w:i/>
          <w:color w:val="000000"/>
          <w:sz w:val="22"/>
          <w:szCs w:val="22"/>
          <w:lang w:val="fr-FR"/>
        </w:rPr>
        <w:t>apprentissage précoce : Guide de planification, d</w:t>
      </w:r>
      <w:r w:rsidR="00730B84">
        <w:rPr>
          <w:rFonts w:ascii="Gill Sans MT" w:eastAsia="Gill Sans" w:hAnsi="Gill Sans MT" w:cs="Gill Sans"/>
          <w:i/>
          <w:color w:val="000000"/>
          <w:sz w:val="22"/>
          <w:szCs w:val="22"/>
          <w:lang w:val="fr-FR"/>
        </w:rPr>
        <w:t>’</w:t>
      </w:r>
      <w:r w:rsidRPr="008D2BB2">
        <w:rPr>
          <w:rFonts w:ascii="Gill Sans MT" w:eastAsia="Gill Sans" w:hAnsi="Gill Sans MT" w:cs="Gill Sans"/>
          <w:i/>
          <w:color w:val="000000"/>
          <w:sz w:val="22"/>
          <w:szCs w:val="22"/>
          <w:lang w:val="fr-FR"/>
        </w:rPr>
        <w:t xml:space="preserve">adaptation et de mise en œuvre </w:t>
      </w:r>
      <w:r w:rsidRPr="008D2BB2">
        <w:rPr>
          <w:rFonts w:ascii="Gill Sans MT" w:eastAsia="Gill Sans" w:hAnsi="Gill Sans MT" w:cs="Gill Sans"/>
          <w:color w:val="000000"/>
          <w:sz w:val="22"/>
          <w:szCs w:val="22"/>
          <w:lang w:val="fr-FR"/>
        </w:rPr>
        <w:t>Arlington, VA : USAID Advancing Nutrition.</w:t>
      </w:r>
    </w:p>
    <w:p w14:paraId="0000000B" w14:textId="77777777" w:rsidR="000E486E" w:rsidRPr="004905D5" w:rsidRDefault="00661181" w:rsidP="008D7AAB">
      <w:pPr>
        <w:spacing w:before="200"/>
        <w:rPr>
          <w:rFonts w:ascii="Gill Sans MT" w:eastAsia="Gill Sans" w:hAnsi="Gill Sans MT" w:cs="Gill Sans"/>
          <w:color w:val="000000"/>
          <w:sz w:val="22"/>
          <w:szCs w:val="22"/>
          <w:lang w:val="es-ES"/>
        </w:rPr>
      </w:pPr>
      <w:r w:rsidRPr="004905D5">
        <w:rPr>
          <w:rFonts w:ascii="Gill Sans MT" w:eastAsia="Gill Sans" w:hAnsi="Gill Sans MT" w:cs="Gill Sans"/>
          <w:color w:val="000000"/>
          <w:sz w:val="22"/>
          <w:szCs w:val="22"/>
          <w:lang w:val="es-ES"/>
        </w:rPr>
        <w:t>Crédit photo : Víctor Nolasco pour JSI</w:t>
      </w:r>
    </w:p>
    <w:p w14:paraId="0000000C" w14:textId="78159130" w:rsidR="000E486E" w:rsidRDefault="00CB1D91" w:rsidP="008D45B2">
      <w:pPr>
        <w:rPr>
          <w:rFonts w:ascii="Gill Sans MT" w:eastAsia="Gill Sans" w:hAnsi="Gill Sans MT" w:cs="Gill Sans"/>
          <w:sz w:val="22"/>
          <w:szCs w:val="22"/>
          <w:lang w:val="fr-FR"/>
        </w:rPr>
      </w:pPr>
      <w:r w:rsidRPr="00CB1D91">
        <w:rPr>
          <w:rFonts w:ascii="Gill Sans MT" w:eastAsia="Gill Sans" w:hAnsi="Gill Sans MT" w:cs="Gill Sans"/>
          <w:sz w:val="22"/>
          <w:szCs w:val="22"/>
          <w:lang w:val="fr-FR"/>
        </w:rPr>
        <w:t>Traduction: Alpha Omega Translations, Sosthène Guei, et Danny Badila</w:t>
      </w:r>
    </w:p>
    <w:p w14:paraId="0000000D" w14:textId="77777777" w:rsidR="000E486E" w:rsidRPr="002C5C96" w:rsidRDefault="00661181" w:rsidP="00D2353A">
      <w:pPr>
        <w:pStyle w:val="AN-Head3FM"/>
        <w:rPr>
          <w:lang w:val="en-US"/>
        </w:rPr>
      </w:pPr>
      <w:bookmarkStart w:id="2" w:name="_heading=h.3znysh7" w:colFirst="0" w:colLast="0"/>
      <w:bookmarkEnd w:id="2"/>
      <w:r w:rsidRPr="002C5C96">
        <w:rPr>
          <w:lang w:val="en-US"/>
        </w:rPr>
        <w:t>USAID Advancing Nutrition</w:t>
      </w:r>
    </w:p>
    <w:p w14:paraId="0000000E" w14:textId="77777777" w:rsidR="000E486E" w:rsidRPr="00D426E4" w:rsidRDefault="00661181" w:rsidP="008D45B2">
      <w:pPr>
        <w:rPr>
          <w:rFonts w:ascii="Gill Sans MT" w:eastAsia="Gill Sans" w:hAnsi="Gill Sans MT" w:cs="Gill Sans"/>
          <w:color w:val="000000"/>
          <w:sz w:val="22"/>
          <w:szCs w:val="22"/>
        </w:rPr>
      </w:pPr>
      <w:r w:rsidRPr="00D426E4">
        <w:rPr>
          <w:rFonts w:ascii="Gill Sans MT" w:eastAsia="Gill Sans" w:hAnsi="Gill Sans MT" w:cs="Gill Sans"/>
          <w:color w:val="000000"/>
          <w:sz w:val="22"/>
          <w:szCs w:val="22"/>
        </w:rPr>
        <w:t>JSI Research &amp; Training Institute, Inc.</w:t>
      </w:r>
    </w:p>
    <w:p w14:paraId="0000000F" w14:textId="77777777" w:rsidR="000E486E" w:rsidRPr="008D2BB2" w:rsidRDefault="00661181" w:rsidP="008D45B2">
      <w:pPr>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2733 Crystal Drive</w:t>
      </w:r>
    </w:p>
    <w:p w14:paraId="00000010" w14:textId="77777777" w:rsidR="000E486E" w:rsidRPr="008D2BB2" w:rsidRDefault="00661181" w:rsidP="008D45B2">
      <w:pPr>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4</w:t>
      </w:r>
      <w:r w:rsidRPr="008D2BB2">
        <w:rPr>
          <w:rFonts w:ascii="Gill Sans MT" w:eastAsia="Gill Sans" w:hAnsi="Gill Sans MT" w:cs="Gill Sans"/>
          <w:color w:val="000000"/>
          <w:sz w:val="22"/>
          <w:szCs w:val="22"/>
          <w:vertAlign w:val="superscript"/>
          <w:lang w:val="fr-FR"/>
        </w:rPr>
        <w:t>e</w:t>
      </w:r>
      <w:r w:rsidRPr="008D2BB2">
        <w:rPr>
          <w:rFonts w:ascii="Gill Sans MT" w:eastAsia="Gill Sans" w:hAnsi="Gill Sans MT" w:cs="Gill Sans"/>
          <w:color w:val="000000"/>
          <w:sz w:val="22"/>
          <w:szCs w:val="22"/>
          <w:lang w:val="fr-FR"/>
        </w:rPr>
        <w:t xml:space="preserve"> étage</w:t>
      </w:r>
    </w:p>
    <w:p w14:paraId="00000011" w14:textId="77777777" w:rsidR="000E486E" w:rsidRPr="008D2BB2" w:rsidRDefault="00661181" w:rsidP="008F5A73">
      <w:pPr>
        <w:spacing w:after="24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Arlington, VA 22202</w:t>
      </w:r>
    </w:p>
    <w:p w14:paraId="00000013" w14:textId="77777777" w:rsidR="000E486E" w:rsidRPr="008D2BB2" w:rsidRDefault="00661181" w:rsidP="0098140E">
      <w:pPr>
        <w:spacing w:before="20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Téléphone : 703-528-7474</w:t>
      </w:r>
    </w:p>
    <w:p w14:paraId="00000014" w14:textId="1666446D" w:rsidR="000E486E" w:rsidRPr="005D1D9E" w:rsidRDefault="00661181" w:rsidP="008D45B2">
      <w:pPr>
        <w:rPr>
          <w:rFonts w:ascii="Gill Sans MT" w:eastAsia="Gill Sans" w:hAnsi="Gill Sans MT" w:cs="Gill Sans"/>
          <w:color w:val="000000"/>
          <w:sz w:val="22"/>
          <w:szCs w:val="22"/>
          <w:lang w:val="en-IN"/>
        </w:rPr>
      </w:pPr>
      <w:r w:rsidRPr="005D1D9E">
        <w:rPr>
          <w:rFonts w:ascii="Gill Sans MT" w:eastAsia="Gill Sans" w:hAnsi="Gill Sans MT" w:cs="Gill Sans"/>
          <w:color w:val="000000"/>
          <w:sz w:val="22"/>
          <w:szCs w:val="22"/>
          <w:lang w:val="en-IN"/>
        </w:rPr>
        <w:t xml:space="preserve">Email : </w:t>
      </w:r>
      <w:hyperlink r:id="rId15" w:tooltip="ID de courrier électronique de l’USAID Advancing Nutrition">
        <w:r w:rsidRPr="005D1D9E">
          <w:rPr>
            <w:rFonts w:ascii="Gill Sans MT" w:eastAsia="Gill Sans" w:hAnsi="Gill Sans MT" w:cs="Gill Sans"/>
            <w:color w:val="0000FF"/>
            <w:sz w:val="22"/>
            <w:szCs w:val="22"/>
            <w:u w:val="single"/>
            <w:lang w:val="en-IN"/>
          </w:rPr>
          <w:t>info@advancingnutrition.org</w:t>
        </w:r>
      </w:hyperlink>
    </w:p>
    <w:p w14:paraId="465B835B" w14:textId="2BF82AA8" w:rsidR="0098140E" w:rsidRPr="005D1D9E" w:rsidRDefault="00661181" w:rsidP="007812F8">
      <w:pPr>
        <w:pStyle w:val="Style1link"/>
        <w:rPr>
          <w:rFonts w:ascii="Gill Sans MT" w:eastAsia="Gill Sans" w:hAnsi="Gill Sans MT" w:cs="Gill Sans"/>
          <w:color w:val="000000"/>
          <w:szCs w:val="22"/>
          <w:lang w:val="en-IN"/>
        </w:rPr>
      </w:pPr>
      <w:r w:rsidRPr="005D1D9E">
        <w:rPr>
          <w:rFonts w:ascii="Gill Sans MT" w:eastAsia="Gill Sans" w:hAnsi="Gill Sans MT" w:cs="Gill Sans"/>
          <w:color w:val="000000"/>
          <w:szCs w:val="22"/>
          <w:lang w:val="en-IN"/>
        </w:rPr>
        <w:t xml:space="preserve">Site Web: </w:t>
      </w:r>
      <w:hyperlink r:id="rId16" w:tooltip="Site Web de l'USAID pour l'avancement de la nutrition" w:history="1">
        <w:r w:rsidRPr="005D1D9E">
          <w:rPr>
            <w:lang w:val="en-IN"/>
          </w:rPr>
          <w:t>advancingnutrition.org</w:t>
        </w:r>
      </w:hyperlink>
    </w:p>
    <w:p w14:paraId="6DBB853B" w14:textId="77777777" w:rsidR="008D7AAB" w:rsidRPr="005D1D9E" w:rsidRDefault="008D7AAB" w:rsidP="0098140E">
      <w:pPr>
        <w:spacing w:after="120"/>
        <w:rPr>
          <w:rFonts w:ascii="Gill Sans MT" w:eastAsia="Gill Sans" w:hAnsi="Gill Sans MT" w:cs="Gill Sans"/>
          <w:color w:val="000000"/>
          <w:sz w:val="22"/>
          <w:szCs w:val="22"/>
          <w:lang w:val="en-IN"/>
        </w:rPr>
      </w:pPr>
    </w:p>
    <w:p w14:paraId="00000015" w14:textId="6B950FF5" w:rsidR="008D7AAB" w:rsidRPr="005D1D9E" w:rsidRDefault="008D7AAB" w:rsidP="0098140E">
      <w:pPr>
        <w:spacing w:after="120"/>
        <w:rPr>
          <w:rFonts w:ascii="Gill Sans MT" w:eastAsia="Gill Sans" w:hAnsi="Gill Sans MT" w:cs="Gill Sans"/>
          <w:color w:val="000000"/>
          <w:sz w:val="22"/>
          <w:szCs w:val="22"/>
          <w:lang w:val="en-IN"/>
        </w:rPr>
        <w:sectPr w:rsidR="008D7AAB" w:rsidRPr="005D1D9E" w:rsidSect="00390E92">
          <w:headerReference w:type="first" r:id="rId17"/>
          <w:footerReference w:type="first" r:id="rId18"/>
          <w:pgSz w:w="11900" w:h="16840"/>
          <w:pgMar w:top="1440" w:right="1440" w:bottom="1440" w:left="1440" w:header="737" w:footer="720" w:gutter="0"/>
          <w:pgNumType w:start="1"/>
          <w:cols w:space="720"/>
        </w:sectPr>
      </w:pPr>
    </w:p>
    <w:p w14:paraId="00000016" w14:textId="77777777" w:rsidR="000E486E" w:rsidRPr="008D2BB2" w:rsidRDefault="00661181" w:rsidP="008F5A73">
      <w:pPr>
        <w:pStyle w:val="AN-Head2"/>
      </w:pPr>
      <w:bookmarkStart w:id="3" w:name="_Toc156122875"/>
      <w:r w:rsidRPr="008D2BB2">
        <w:lastRenderedPageBreak/>
        <w:t>Table des matières</w:t>
      </w:r>
      <w:bookmarkEnd w:id="3"/>
    </w:p>
    <w:bookmarkStart w:id="4" w:name="_heading=h.tyjcwt" w:colFirst="0" w:colLast="0"/>
    <w:bookmarkEnd w:id="4"/>
    <w:p w14:paraId="7D63E958" w14:textId="48862631" w:rsidR="00F900E1" w:rsidRPr="008D45B2" w:rsidRDefault="00F900E1" w:rsidP="008D45B2">
      <w:pPr>
        <w:pStyle w:val="TOC1"/>
        <w:rPr>
          <w:rFonts w:asciiTheme="minorHAnsi" w:eastAsiaTheme="minorEastAsia" w:hAnsiTheme="minorHAnsi" w:cstheme="minorBidi"/>
          <w:noProof/>
          <w:kern w:val="2"/>
          <w:sz w:val="22"/>
          <w:szCs w:val="22"/>
          <w:lang w:eastAsia="en-US"/>
          <w14:ligatures w14:val="standardContextual"/>
        </w:rPr>
      </w:pPr>
      <w:r w:rsidRPr="008D45B2">
        <w:rPr>
          <w:sz w:val="22"/>
          <w:szCs w:val="22"/>
          <w:lang w:val="fr-FR"/>
        </w:rPr>
        <w:fldChar w:fldCharType="begin"/>
      </w:r>
      <w:r w:rsidRPr="008D45B2">
        <w:rPr>
          <w:sz w:val="22"/>
          <w:szCs w:val="22"/>
          <w:lang w:val="fr-FR"/>
        </w:rPr>
        <w:instrText xml:space="preserve"> TOC \o "1-3" \h \z </w:instrText>
      </w:r>
      <w:r w:rsidRPr="008D45B2">
        <w:rPr>
          <w:sz w:val="22"/>
          <w:szCs w:val="22"/>
          <w:lang w:val="fr-FR"/>
        </w:rPr>
        <w:fldChar w:fldCharType="separate"/>
      </w:r>
      <w:hyperlink w:anchor="_Toc156122876" w:tooltip="Acronymes : Détails dans la page 4" w:history="1">
        <w:r w:rsidRPr="008D45B2">
          <w:rPr>
            <w:rStyle w:val="Hyperlink"/>
            <w:noProof/>
            <w:sz w:val="22"/>
            <w:szCs w:val="22"/>
            <w:lang w:val="fr-FR"/>
          </w:rPr>
          <w:t>Acronymes</w:t>
        </w:r>
        <w:r w:rsidRPr="008D45B2">
          <w:rPr>
            <w:noProof/>
            <w:webHidden/>
            <w:sz w:val="22"/>
            <w:szCs w:val="22"/>
          </w:rPr>
          <w:tab/>
        </w:r>
        <w:r w:rsidRPr="008D45B2">
          <w:rPr>
            <w:noProof/>
            <w:webHidden/>
            <w:sz w:val="22"/>
            <w:szCs w:val="22"/>
          </w:rPr>
          <w:fldChar w:fldCharType="begin"/>
        </w:r>
        <w:r w:rsidRPr="008D45B2">
          <w:rPr>
            <w:noProof/>
            <w:webHidden/>
            <w:sz w:val="22"/>
            <w:szCs w:val="22"/>
          </w:rPr>
          <w:instrText xml:space="preserve"> PAGEREF _Toc156122876 \h </w:instrText>
        </w:r>
        <w:r w:rsidRPr="008D45B2">
          <w:rPr>
            <w:noProof/>
            <w:webHidden/>
            <w:sz w:val="22"/>
            <w:szCs w:val="22"/>
          </w:rPr>
        </w:r>
        <w:r w:rsidRPr="008D45B2">
          <w:rPr>
            <w:noProof/>
            <w:webHidden/>
            <w:sz w:val="22"/>
            <w:szCs w:val="22"/>
          </w:rPr>
          <w:fldChar w:fldCharType="separate"/>
        </w:r>
        <w:r w:rsidR="00485456">
          <w:rPr>
            <w:noProof/>
            <w:webHidden/>
            <w:sz w:val="22"/>
            <w:szCs w:val="22"/>
          </w:rPr>
          <w:t>4</w:t>
        </w:r>
        <w:r w:rsidRPr="008D45B2">
          <w:rPr>
            <w:noProof/>
            <w:webHidden/>
            <w:sz w:val="22"/>
            <w:szCs w:val="22"/>
          </w:rPr>
          <w:fldChar w:fldCharType="end"/>
        </w:r>
      </w:hyperlink>
    </w:p>
    <w:p w14:paraId="7CFBDACA" w14:textId="0D0B8137" w:rsidR="00F900E1" w:rsidRPr="008D45B2" w:rsidRDefault="00181FBE" w:rsidP="008D45B2">
      <w:pPr>
        <w:pStyle w:val="TOC1"/>
        <w:rPr>
          <w:rFonts w:asciiTheme="minorHAnsi" w:eastAsiaTheme="minorEastAsia" w:hAnsiTheme="minorHAnsi" w:cstheme="minorBidi"/>
          <w:noProof/>
          <w:kern w:val="2"/>
          <w:sz w:val="22"/>
          <w:szCs w:val="22"/>
          <w:lang w:eastAsia="en-US"/>
          <w14:ligatures w14:val="standardContextual"/>
        </w:rPr>
      </w:pPr>
      <w:hyperlink w:anchor="_Toc156122877" w:tooltip="Remerciements : Détails dans la page 5" w:history="1">
        <w:r w:rsidR="00F900E1" w:rsidRPr="008D45B2">
          <w:rPr>
            <w:rStyle w:val="Hyperlink"/>
            <w:noProof/>
            <w:sz w:val="22"/>
            <w:szCs w:val="22"/>
            <w:lang w:val="fr-FR"/>
          </w:rPr>
          <w:t>Remerciements</w:t>
        </w:r>
        <w:r w:rsidR="00F900E1" w:rsidRPr="008D45B2">
          <w:rPr>
            <w:noProof/>
            <w:webHidden/>
            <w:sz w:val="22"/>
            <w:szCs w:val="22"/>
          </w:rPr>
          <w:tab/>
        </w:r>
        <w:r w:rsidR="00F900E1" w:rsidRPr="008D45B2">
          <w:rPr>
            <w:noProof/>
            <w:webHidden/>
            <w:sz w:val="22"/>
            <w:szCs w:val="22"/>
          </w:rPr>
          <w:fldChar w:fldCharType="begin"/>
        </w:r>
        <w:r w:rsidR="00F900E1" w:rsidRPr="008D45B2">
          <w:rPr>
            <w:noProof/>
            <w:webHidden/>
            <w:sz w:val="22"/>
            <w:szCs w:val="22"/>
          </w:rPr>
          <w:instrText xml:space="preserve"> PAGEREF _Toc156122877 \h </w:instrText>
        </w:r>
        <w:r w:rsidR="00F900E1" w:rsidRPr="008D45B2">
          <w:rPr>
            <w:noProof/>
            <w:webHidden/>
            <w:sz w:val="22"/>
            <w:szCs w:val="22"/>
          </w:rPr>
        </w:r>
        <w:r w:rsidR="00F900E1" w:rsidRPr="008D45B2">
          <w:rPr>
            <w:noProof/>
            <w:webHidden/>
            <w:sz w:val="22"/>
            <w:szCs w:val="22"/>
          </w:rPr>
          <w:fldChar w:fldCharType="separate"/>
        </w:r>
        <w:r w:rsidR="00485456">
          <w:rPr>
            <w:noProof/>
            <w:webHidden/>
            <w:sz w:val="22"/>
            <w:szCs w:val="22"/>
          </w:rPr>
          <w:t>5</w:t>
        </w:r>
        <w:r w:rsidR="00F900E1" w:rsidRPr="008D45B2">
          <w:rPr>
            <w:noProof/>
            <w:webHidden/>
            <w:sz w:val="22"/>
            <w:szCs w:val="22"/>
          </w:rPr>
          <w:fldChar w:fldCharType="end"/>
        </w:r>
      </w:hyperlink>
    </w:p>
    <w:p w14:paraId="650560F4" w14:textId="635105CE" w:rsidR="00F900E1" w:rsidRPr="008D45B2" w:rsidRDefault="00181FBE" w:rsidP="008D45B2">
      <w:pPr>
        <w:pStyle w:val="TOC1"/>
        <w:rPr>
          <w:rFonts w:asciiTheme="minorHAnsi" w:eastAsiaTheme="minorEastAsia" w:hAnsiTheme="minorHAnsi" w:cstheme="minorBidi"/>
          <w:noProof/>
          <w:kern w:val="2"/>
          <w:sz w:val="22"/>
          <w:szCs w:val="22"/>
          <w:lang w:eastAsia="en-US"/>
          <w14:ligatures w14:val="standardContextual"/>
        </w:rPr>
      </w:pPr>
      <w:hyperlink w:anchor="_Toc156122878" w:tooltip="1. Vue d'ensemble de l'Addendum sur les soins répondant aux besoins et l'apprentissage précoce. : Détails dans la page 6" w:history="1">
        <w:r w:rsidR="00F900E1" w:rsidRPr="008D45B2">
          <w:rPr>
            <w:rStyle w:val="Hyperlink"/>
            <w:noProof/>
            <w:sz w:val="22"/>
            <w:szCs w:val="22"/>
            <w:lang w:val="fr-FR"/>
          </w:rPr>
          <w:t>1. Vue d</w:t>
        </w:r>
        <w:r w:rsidR="00730B84">
          <w:rPr>
            <w:rStyle w:val="Hyperlink"/>
            <w:noProof/>
            <w:sz w:val="22"/>
            <w:szCs w:val="22"/>
            <w:lang w:val="fr-FR"/>
          </w:rPr>
          <w:t>’</w:t>
        </w:r>
        <w:r w:rsidR="00F900E1" w:rsidRPr="008D45B2">
          <w:rPr>
            <w:rStyle w:val="Hyperlink"/>
            <w:noProof/>
            <w:sz w:val="22"/>
            <w:szCs w:val="22"/>
            <w:lang w:val="fr-FR"/>
          </w:rPr>
          <w:t>ensemble de l</w:t>
        </w:r>
        <w:r w:rsidR="00730B84">
          <w:rPr>
            <w:rStyle w:val="Hyperlink"/>
            <w:noProof/>
            <w:sz w:val="22"/>
            <w:szCs w:val="22"/>
            <w:lang w:val="fr-FR"/>
          </w:rPr>
          <w:t>’</w:t>
        </w:r>
        <w:r w:rsidR="00F900E1" w:rsidRPr="008D45B2">
          <w:rPr>
            <w:rStyle w:val="Hyperlink"/>
            <w:noProof/>
            <w:sz w:val="22"/>
            <w:szCs w:val="22"/>
            <w:lang w:val="fr-FR"/>
          </w:rPr>
          <w:t>Addendum sur les soins répondant aux besoins et l</w:t>
        </w:r>
        <w:r w:rsidR="00730B84">
          <w:rPr>
            <w:rStyle w:val="Hyperlink"/>
            <w:noProof/>
            <w:sz w:val="22"/>
            <w:szCs w:val="22"/>
            <w:lang w:val="fr-FR"/>
          </w:rPr>
          <w:t>’</w:t>
        </w:r>
        <w:r w:rsidR="00F900E1" w:rsidRPr="008D45B2">
          <w:rPr>
            <w:rStyle w:val="Hyperlink"/>
            <w:noProof/>
            <w:sz w:val="22"/>
            <w:szCs w:val="22"/>
            <w:lang w:val="fr-FR"/>
          </w:rPr>
          <w:t>apprentissage précoce</w:t>
        </w:r>
        <w:r w:rsidR="00F900E1" w:rsidRPr="008D45B2">
          <w:rPr>
            <w:noProof/>
            <w:webHidden/>
            <w:sz w:val="22"/>
            <w:szCs w:val="22"/>
          </w:rPr>
          <w:tab/>
        </w:r>
        <w:r w:rsidR="00F900E1" w:rsidRPr="008D45B2">
          <w:rPr>
            <w:noProof/>
            <w:webHidden/>
            <w:sz w:val="22"/>
            <w:szCs w:val="22"/>
          </w:rPr>
          <w:fldChar w:fldCharType="begin"/>
        </w:r>
        <w:r w:rsidR="00F900E1" w:rsidRPr="008D45B2">
          <w:rPr>
            <w:noProof/>
            <w:webHidden/>
            <w:sz w:val="22"/>
            <w:szCs w:val="22"/>
          </w:rPr>
          <w:instrText xml:space="preserve"> PAGEREF _Toc156122878 \h </w:instrText>
        </w:r>
        <w:r w:rsidR="00F900E1" w:rsidRPr="008D45B2">
          <w:rPr>
            <w:noProof/>
            <w:webHidden/>
            <w:sz w:val="22"/>
            <w:szCs w:val="22"/>
          </w:rPr>
        </w:r>
        <w:r w:rsidR="00F900E1" w:rsidRPr="008D45B2">
          <w:rPr>
            <w:noProof/>
            <w:webHidden/>
            <w:sz w:val="22"/>
            <w:szCs w:val="22"/>
          </w:rPr>
          <w:fldChar w:fldCharType="separate"/>
        </w:r>
        <w:r w:rsidR="00485456">
          <w:rPr>
            <w:noProof/>
            <w:webHidden/>
            <w:sz w:val="22"/>
            <w:szCs w:val="22"/>
          </w:rPr>
          <w:t>6</w:t>
        </w:r>
        <w:r w:rsidR="00F900E1" w:rsidRPr="008D45B2">
          <w:rPr>
            <w:noProof/>
            <w:webHidden/>
            <w:sz w:val="22"/>
            <w:szCs w:val="22"/>
          </w:rPr>
          <w:fldChar w:fldCharType="end"/>
        </w:r>
      </w:hyperlink>
    </w:p>
    <w:p w14:paraId="1A656E4C" w14:textId="69F78F97" w:rsidR="00F900E1" w:rsidRPr="008D45B2" w:rsidRDefault="00181FBE" w:rsidP="008D45B2">
      <w:pPr>
        <w:pStyle w:val="TOC2"/>
        <w:rPr>
          <w:rFonts w:asciiTheme="minorHAnsi" w:eastAsiaTheme="minorEastAsia" w:hAnsiTheme="minorHAnsi" w:cstheme="minorBidi"/>
          <w:noProof/>
          <w:kern w:val="2"/>
          <w:sz w:val="22"/>
          <w:szCs w:val="22"/>
          <w:lang w:eastAsia="en-US"/>
          <w14:ligatures w14:val="standardContextual"/>
        </w:rPr>
      </w:pPr>
      <w:hyperlink w:anchor="_Toc156122879" w:tooltip="1.1 Contexte : Détails dans la page 6" w:history="1">
        <w:r w:rsidR="00F900E1" w:rsidRPr="008D45B2">
          <w:rPr>
            <w:rStyle w:val="Hyperlink"/>
            <w:noProof/>
            <w:sz w:val="22"/>
            <w:szCs w:val="22"/>
            <w:lang w:val="fr-FR"/>
          </w:rPr>
          <w:t>1.1 Contexte</w:t>
        </w:r>
        <w:r w:rsidR="00F900E1" w:rsidRPr="008D45B2">
          <w:rPr>
            <w:noProof/>
            <w:webHidden/>
            <w:sz w:val="22"/>
            <w:szCs w:val="22"/>
          </w:rPr>
          <w:tab/>
        </w:r>
        <w:r w:rsidR="00F900E1" w:rsidRPr="008D45B2">
          <w:rPr>
            <w:noProof/>
            <w:webHidden/>
            <w:sz w:val="22"/>
            <w:szCs w:val="22"/>
          </w:rPr>
          <w:fldChar w:fldCharType="begin"/>
        </w:r>
        <w:r w:rsidR="00F900E1" w:rsidRPr="008D45B2">
          <w:rPr>
            <w:noProof/>
            <w:webHidden/>
            <w:sz w:val="22"/>
            <w:szCs w:val="22"/>
          </w:rPr>
          <w:instrText xml:space="preserve"> PAGEREF _Toc156122879 \h </w:instrText>
        </w:r>
        <w:r w:rsidR="00F900E1" w:rsidRPr="008D45B2">
          <w:rPr>
            <w:noProof/>
            <w:webHidden/>
            <w:sz w:val="22"/>
            <w:szCs w:val="22"/>
          </w:rPr>
        </w:r>
        <w:r w:rsidR="00F900E1" w:rsidRPr="008D45B2">
          <w:rPr>
            <w:noProof/>
            <w:webHidden/>
            <w:sz w:val="22"/>
            <w:szCs w:val="22"/>
          </w:rPr>
          <w:fldChar w:fldCharType="separate"/>
        </w:r>
        <w:r w:rsidR="00485456">
          <w:rPr>
            <w:noProof/>
            <w:webHidden/>
            <w:sz w:val="22"/>
            <w:szCs w:val="22"/>
          </w:rPr>
          <w:t>6</w:t>
        </w:r>
        <w:r w:rsidR="00F900E1" w:rsidRPr="008D45B2">
          <w:rPr>
            <w:noProof/>
            <w:webHidden/>
            <w:sz w:val="22"/>
            <w:szCs w:val="22"/>
          </w:rPr>
          <w:fldChar w:fldCharType="end"/>
        </w:r>
      </w:hyperlink>
    </w:p>
    <w:p w14:paraId="4045248A" w14:textId="18BF293E" w:rsidR="00F900E1" w:rsidRPr="008D45B2" w:rsidRDefault="00181FBE" w:rsidP="008D45B2">
      <w:pPr>
        <w:pStyle w:val="TOC2"/>
        <w:rPr>
          <w:rFonts w:asciiTheme="minorHAnsi" w:eastAsiaTheme="minorEastAsia" w:hAnsiTheme="minorHAnsi" w:cstheme="minorBidi"/>
          <w:noProof/>
          <w:kern w:val="2"/>
          <w:sz w:val="22"/>
          <w:szCs w:val="22"/>
          <w:lang w:eastAsia="en-US"/>
          <w14:ligatures w14:val="standardContextual"/>
        </w:rPr>
      </w:pPr>
      <w:hyperlink w:anchor="_Toc156122880" w:tooltip="1.2 Ce qu'est l'Addendum RCEL et ce qu'il n'est pas : Détails dans la page 7" w:history="1">
        <w:r w:rsidR="00F900E1" w:rsidRPr="008D45B2">
          <w:rPr>
            <w:rStyle w:val="Hyperlink"/>
            <w:noProof/>
            <w:sz w:val="22"/>
            <w:szCs w:val="22"/>
            <w:lang w:val="fr-FR"/>
          </w:rPr>
          <w:t>1.2 Ce qu</w:t>
        </w:r>
        <w:r w:rsidR="00730B84">
          <w:rPr>
            <w:rStyle w:val="Hyperlink"/>
            <w:noProof/>
            <w:sz w:val="22"/>
            <w:szCs w:val="22"/>
            <w:lang w:val="fr-FR"/>
          </w:rPr>
          <w:t>’</w:t>
        </w:r>
        <w:r w:rsidR="00F900E1" w:rsidRPr="008D45B2">
          <w:rPr>
            <w:rStyle w:val="Hyperlink"/>
            <w:noProof/>
            <w:sz w:val="22"/>
            <w:szCs w:val="22"/>
            <w:lang w:val="fr-FR"/>
          </w:rPr>
          <w:t>est l</w:t>
        </w:r>
        <w:r w:rsidR="00730B84">
          <w:rPr>
            <w:rStyle w:val="Hyperlink"/>
            <w:noProof/>
            <w:sz w:val="22"/>
            <w:szCs w:val="22"/>
            <w:lang w:val="fr-FR"/>
          </w:rPr>
          <w:t>’</w:t>
        </w:r>
        <w:r w:rsidR="00F900E1" w:rsidRPr="008D45B2">
          <w:rPr>
            <w:rStyle w:val="Hyperlink"/>
            <w:i/>
            <w:noProof/>
            <w:sz w:val="22"/>
            <w:szCs w:val="22"/>
            <w:lang w:val="fr-FR"/>
          </w:rPr>
          <w:t>Addendum RCEL</w:t>
        </w:r>
        <w:r w:rsidR="00F900E1" w:rsidRPr="008D45B2">
          <w:rPr>
            <w:rStyle w:val="Hyperlink"/>
            <w:noProof/>
            <w:sz w:val="22"/>
            <w:szCs w:val="22"/>
            <w:lang w:val="fr-FR"/>
          </w:rPr>
          <w:t xml:space="preserve"> et ce qu</w:t>
        </w:r>
        <w:r w:rsidR="00730B84">
          <w:rPr>
            <w:rStyle w:val="Hyperlink"/>
            <w:noProof/>
            <w:sz w:val="22"/>
            <w:szCs w:val="22"/>
            <w:lang w:val="fr-FR"/>
          </w:rPr>
          <w:t>’</w:t>
        </w:r>
        <w:r w:rsidR="00F900E1" w:rsidRPr="008D45B2">
          <w:rPr>
            <w:rStyle w:val="Hyperlink"/>
            <w:noProof/>
            <w:sz w:val="22"/>
            <w:szCs w:val="22"/>
            <w:lang w:val="fr-FR"/>
          </w:rPr>
          <w:t>il n</w:t>
        </w:r>
        <w:r w:rsidR="00730B84">
          <w:rPr>
            <w:rStyle w:val="Hyperlink"/>
            <w:noProof/>
            <w:sz w:val="22"/>
            <w:szCs w:val="22"/>
            <w:lang w:val="fr-FR"/>
          </w:rPr>
          <w:t>’</w:t>
        </w:r>
        <w:r w:rsidR="00F900E1" w:rsidRPr="008D45B2">
          <w:rPr>
            <w:rStyle w:val="Hyperlink"/>
            <w:noProof/>
            <w:sz w:val="22"/>
            <w:szCs w:val="22"/>
            <w:lang w:val="fr-FR"/>
          </w:rPr>
          <w:t>est pas</w:t>
        </w:r>
        <w:r w:rsidR="00F900E1" w:rsidRPr="008D45B2">
          <w:rPr>
            <w:noProof/>
            <w:webHidden/>
            <w:sz w:val="22"/>
            <w:szCs w:val="22"/>
          </w:rPr>
          <w:tab/>
        </w:r>
        <w:r w:rsidR="00F900E1" w:rsidRPr="008D45B2">
          <w:rPr>
            <w:noProof/>
            <w:webHidden/>
            <w:sz w:val="22"/>
            <w:szCs w:val="22"/>
          </w:rPr>
          <w:fldChar w:fldCharType="begin"/>
        </w:r>
        <w:r w:rsidR="00F900E1" w:rsidRPr="008D45B2">
          <w:rPr>
            <w:noProof/>
            <w:webHidden/>
            <w:sz w:val="22"/>
            <w:szCs w:val="22"/>
          </w:rPr>
          <w:instrText xml:space="preserve"> PAGEREF _Toc156122880 \h </w:instrText>
        </w:r>
        <w:r w:rsidR="00F900E1" w:rsidRPr="008D45B2">
          <w:rPr>
            <w:noProof/>
            <w:webHidden/>
            <w:sz w:val="22"/>
            <w:szCs w:val="22"/>
          </w:rPr>
        </w:r>
        <w:r w:rsidR="00F900E1" w:rsidRPr="008D45B2">
          <w:rPr>
            <w:noProof/>
            <w:webHidden/>
            <w:sz w:val="22"/>
            <w:szCs w:val="22"/>
          </w:rPr>
          <w:fldChar w:fldCharType="separate"/>
        </w:r>
        <w:r w:rsidR="00485456">
          <w:rPr>
            <w:noProof/>
            <w:webHidden/>
            <w:sz w:val="22"/>
            <w:szCs w:val="22"/>
          </w:rPr>
          <w:t>7</w:t>
        </w:r>
        <w:r w:rsidR="00F900E1" w:rsidRPr="008D45B2">
          <w:rPr>
            <w:noProof/>
            <w:webHidden/>
            <w:sz w:val="22"/>
            <w:szCs w:val="22"/>
          </w:rPr>
          <w:fldChar w:fldCharType="end"/>
        </w:r>
      </w:hyperlink>
    </w:p>
    <w:p w14:paraId="37978E30" w14:textId="5C93033D" w:rsidR="00F900E1" w:rsidRPr="008D45B2" w:rsidRDefault="00181FBE" w:rsidP="008D45B2">
      <w:pPr>
        <w:pStyle w:val="TOC2"/>
        <w:rPr>
          <w:rFonts w:asciiTheme="minorHAnsi" w:eastAsiaTheme="minorEastAsia" w:hAnsiTheme="minorHAnsi" w:cstheme="minorBidi"/>
          <w:noProof/>
          <w:kern w:val="2"/>
          <w:sz w:val="22"/>
          <w:szCs w:val="22"/>
          <w:lang w:eastAsia="en-US"/>
          <w14:ligatures w14:val="standardContextual"/>
        </w:rPr>
      </w:pPr>
      <w:hyperlink w:anchor="_Toc156122881" w:tooltip="1.3 Contenu de l'Addendum RCEL : Détails dans la page 8" w:history="1">
        <w:r w:rsidR="00F900E1" w:rsidRPr="008D45B2">
          <w:rPr>
            <w:rStyle w:val="Hyperlink"/>
            <w:noProof/>
            <w:sz w:val="22"/>
            <w:szCs w:val="22"/>
            <w:lang w:val="fr-FR"/>
          </w:rPr>
          <w:t>1.3 Contenu de l</w:t>
        </w:r>
        <w:r w:rsidR="00730B84">
          <w:rPr>
            <w:rStyle w:val="Hyperlink"/>
            <w:noProof/>
            <w:sz w:val="22"/>
            <w:szCs w:val="22"/>
            <w:lang w:val="fr-FR"/>
          </w:rPr>
          <w:t>’</w:t>
        </w:r>
        <w:r w:rsidR="00F900E1" w:rsidRPr="008D45B2">
          <w:rPr>
            <w:rStyle w:val="Hyperlink"/>
            <w:i/>
            <w:noProof/>
            <w:sz w:val="22"/>
            <w:szCs w:val="22"/>
            <w:lang w:val="fr-FR"/>
          </w:rPr>
          <w:t>Addendum RCEL</w:t>
        </w:r>
        <w:r w:rsidR="00F900E1" w:rsidRPr="008D45B2">
          <w:rPr>
            <w:noProof/>
            <w:webHidden/>
            <w:sz w:val="22"/>
            <w:szCs w:val="22"/>
          </w:rPr>
          <w:tab/>
        </w:r>
        <w:r w:rsidR="00F900E1" w:rsidRPr="008D45B2">
          <w:rPr>
            <w:noProof/>
            <w:webHidden/>
            <w:sz w:val="22"/>
            <w:szCs w:val="22"/>
          </w:rPr>
          <w:fldChar w:fldCharType="begin"/>
        </w:r>
        <w:r w:rsidR="00F900E1" w:rsidRPr="008D45B2">
          <w:rPr>
            <w:noProof/>
            <w:webHidden/>
            <w:sz w:val="22"/>
            <w:szCs w:val="22"/>
          </w:rPr>
          <w:instrText xml:space="preserve"> PAGEREF _Toc156122881 \h </w:instrText>
        </w:r>
        <w:r w:rsidR="00F900E1" w:rsidRPr="008D45B2">
          <w:rPr>
            <w:noProof/>
            <w:webHidden/>
            <w:sz w:val="22"/>
            <w:szCs w:val="22"/>
          </w:rPr>
        </w:r>
        <w:r w:rsidR="00F900E1" w:rsidRPr="008D45B2">
          <w:rPr>
            <w:noProof/>
            <w:webHidden/>
            <w:sz w:val="22"/>
            <w:szCs w:val="22"/>
          </w:rPr>
          <w:fldChar w:fldCharType="separate"/>
        </w:r>
        <w:r w:rsidR="00485456">
          <w:rPr>
            <w:noProof/>
            <w:webHidden/>
            <w:sz w:val="22"/>
            <w:szCs w:val="22"/>
          </w:rPr>
          <w:t>8</w:t>
        </w:r>
        <w:r w:rsidR="00F900E1" w:rsidRPr="008D45B2">
          <w:rPr>
            <w:noProof/>
            <w:webHidden/>
            <w:sz w:val="22"/>
            <w:szCs w:val="22"/>
          </w:rPr>
          <w:fldChar w:fldCharType="end"/>
        </w:r>
      </w:hyperlink>
    </w:p>
    <w:p w14:paraId="4C3688ED" w14:textId="2E1FD31E" w:rsidR="00F900E1" w:rsidRPr="008D45B2" w:rsidRDefault="00181FBE" w:rsidP="008D45B2">
      <w:pPr>
        <w:pStyle w:val="TOC2"/>
        <w:rPr>
          <w:rFonts w:asciiTheme="minorHAnsi" w:eastAsiaTheme="minorEastAsia" w:hAnsiTheme="minorHAnsi" w:cstheme="minorBidi"/>
          <w:noProof/>
          <w:kern w:val="2"/>
          <w:sz w:val="22"/>
          <w:szCs w:val="22"/>
          <w:lang w:eastAsia="en-US"/>
          <w14:ligatures w14:val="standardContextual"/>
        </w:rPr>
      </w:pPr>
      <w:hyperlink w:anchor="_Toc156122882" w:tooltip="1.4 Objectif du Guide de planification, d'adaptation et de mise en oeuvre : Détails dans la page 9" w:history="1">
        <w:r w:rsidR="00F900E1" w:rsidRPr="008D45B2">
          <w:rPr>
            <w:rStyle w:val="Hyperlink"/>
            <w:noProof/>
            <w:sz w:val="22"/>
            <w:szCs w:val="22"/>
            <w:lang w:val="fr-FR"/>
          </w:rPr>
          <w:t>1.4 Objectif du Guide de planification, d</w:t>
        </w:r>
        <w:r w:rsidR="00730B84">
          <w:rPr>
            <w:rStyle w:val="Hyperlink"/>
            <w:noProof/>
            <w:sz w:val="22"/>
            <w:szCs w:val="22"/>
            <w:lang w:val="fr-FR"/>
          </w:rPr>
          <w:t>’</w:t>
        </w:r>
        <w:r w:rsidR="00F900E1" w:rsidRPr="008D45B2">
          <w:rPr>
            <w:rStyle w:val="Hyperlink"/>
            <w:noProof/>
            <w:sz w:val="22"/>
            <w:szCs w:val="22"/>
            <w:lang w:val="fr-FR"/>
          </w:rPr>
          <w:t>adaptation et de mise en œuvre</w:t>
        </w:r>
        <w:r w:rsidR="00F900E1" w:rsidRPr="008D45B2">
          <w:rPr>
            <w:noProof/>
            <w:webHidden/>
            <w:sz w:val="22"/>
            <w:szCs w:val="22"/>
          </w:rPr>
          <w:tab/>
        </w:r>
        <w:r w:rsidR="00F900E1" w:rsidRPr="008D45B2">
          <w:rPr>
            <w:noProof/>
            <w:webHidden/>
            <w:sz w:val="22"/>
            <w:szCs w:val="22"/>
          </w:rPr>
          <w:fldChar w:fldCharType="begin"/>
        </w:r>
        <w:r w:rsidR="00F900E1" w:rsidRPr="008D45B2">
          <w:rPr>
            <w:noProof/>
            <w:webHidden/>
            <w:sz w:val="22"/>
            <w:szCs w:val="22"/>
          </w:rPr>
          <w:instrText xml:space="preserve"> PAGEREF _Toc156122882 \h </w:instrText>
        </w:r>
        <w:r w:rsidR="00F900E1" w:rsidRPr="008D45B2">
          <w:rPr>
            <w:noProof/>
            <w:webHidden/>
            <w:sz w:val="22"/>
            <w:szCs w:val="22"/>
          </w:rPr>
        </w:r>
        <w:r w:rsidR="00F900E1" w:rsidRPr="008D45B2">
          <w:rPr>
            <w:noProof/>
            <w:webHidden/>
            <w:sz w:val="22"/>
            <w:szCs w:val="22"/>
          </w:rPr>
          <w:fldChar w:fldCharType="separate"/>
        </w:r>
        <w:r w:rsidR="00485456">
          <w:rPr>
            <w:noProof/>
            <w:webHidden/>
            <w:sz w:val="22"/>
            <w:szCs w:val="22"/>
          </w:rPr>
          <w:t>9</w:t>
        </w:r>
        <w:r w:rsidR="00F900E1" w:rsidRPr="008D45B2">
          <w:rPr>
            <w:noProof/>
            <w:webHidden/>
            <w:sz w:val="22"/>
            <w:szCs w:val="22"/>
          </w:rPr>
          <w:fldChar w:fldCharType="end"/>
        </w:r>
      </w:hyperlink>
    </w:p>
    <w:p w14:paraId="632FBC7E" w14:textId="25021614" w:rsidR="00F900E1" w:rsidRPr="008D45B2" w:rsidRDefault="00181FBE" w:rsidP="008D45B2">
      <w:pPr>
        <w:pStyle w:val="TOC2"/>
        <w:rPr>
          <w:rFonts w:asciiTheme="minorHAnsi" w:eastAsiaTheme="minorEastAsia" w:hAnsiTheme="minorHAnsi" w:cstheme="minorBidi"/>
          <w:noProof/>
          <w:kern w:val="2"/>
          <w:sz w:val="22"/>
          <w:szCs w:val="22"/>
          <w:lang w:eastAsia="en-US"/>
          <w14:ligatures w14:val="standardContextual"/>
        </w:rPr>
      </w:pPr>
      <w:hyperlink w:anchor="_Toc156122883" w:tooltip="1.5 Comment utiliser le Guide de planification, d'adaptation et de mise en oeuvre ? : Détails dans la page 11" w:history="1">
        <w:r w:rsidR="00F900E1" w:rsidRPr="008D45B2">
          <w:rPr>
            <w:rStyle w:val="Hyperlink"/>
            <w:noProof/>
            <w:sz w:val="22"/>
            <w:szCs w:val="22"/>
            <w:lang w:val="fr-FR"/>
          </w:rPr>
          <w:t>1.5 Comment utiliser le Guide de planification, d</w:t>
        </w:r>
        <w:r w:rsidR="00730B84">
          <w:rPr>
            <w:rStyle w:val="Hyperlink"/>
            <w:noProof/>
            <w:sz w:val="22"/>
            <w:szCs w:val="22"/>
            <w:lang w:val="fr-FR"/>
          </w:rPr>
          <w:t>’</w:t>
        </w:r>
        <w:r w:rsidR="00F900E1" w:rsidRPr="008D45B2">
          <w:rPr>
            <w:rStyle w:val="Hyperlink"/>
            <w:noProof/>
            <w:sz w:val="22"/>
            <w:szCs w:val="22"/>
            <w:lang w:val="fr-FR"/>
          </w:rPr>
          <w:t>adaptation et de mise en œuvre ?</w:t>
        </w:r>
        <w:r w:rsidR="00F900E1" w:rsidRPr="008D45B2">
          <w:rPr>
            <w:noProof/>
            <w:webHidden/>
            <w:sz w:val="22"/>
            <w:szCs w:val="22"/>
          </w:rPr>
          <w:tab/>
        </w:r>
        <w:r w:rsidR="00F900E1" w:rsidRPr="008D45B2">
          <w:rPr>
            <w:noProof/>
            <w:webHidden/>
            <w:sz w:val="22"/>
            <w:szCs w:val="22"/>
          </w:rPr>
          <w:fldChar w:fldCharType="begin"/>
        </w:r>
        <w:r w:rsidR="00F900E1" w:rsidRPr="008D45B2">
          <w:rPr>
            <w:noProof/>
            <w:webHidden/>
            <w:sz w:val="22"/>
            <w:szCs w:val="22"/>
          </w:rPr>
          <w:instrText xml:space="preserve"> PAGEREF _Toc156122883 \h </w:instrText>
        </w:r>
        <w:r w:rsidR="00F900E1" w:rsidRPr="008D45B2">
          <w:rPr>
            <w:noProof/>
            <w:webHidden/>
            <w:sz w:val="22"/>
            <w:szCs w:val="22"/>
          </w:rPr>
        </w:r>
        <w:r w:rsidR="00F900E1" w:rsidRPr="008D45B2">
          <w:rPr>
            <w:noProof/>
            <w:webHidden/>
            <w:sz w:val="22"/>
            <w:szCs w:val="22"/>
          </w:rPr>
          <w:fldChar w:fldCharType="separate"/>
        </w:r>
        <w:r w:rsidR="00485456">
          <w:rPr>
            <w:noProof/>
            <w:webHidden/>
            <w:sz w:val="22"/>
            <w:szCs w:val="22"/>
          </w:rPr>
          <w:t>11</w:t>
        </w:r>
        <w:r w:rsidR="00F900E1" w:rsidRPr="008D45B2">
          <w:rPr>
            <w:noProof/>
            <w:webHidden/>
            <w:sz w:val="22"/>
            <w:szCs w:val="22"/>
          </w:rPr>
          <w:fldChar w:fldCharType="end"/>
        </w:r>
      </w:hyperlink>
    </w:p>
    <w:p w14:paraId="395F2A28" w14:textId="350DB7A5" w:rsidR="00F900E1" w:rsidRPr="008D45B2" w:rsidRDefault="00181FBE" w:rsidP="008D45B2">
      <w:pPr>
        <w:pStyle w:val="TOC1"/>
        <w:rPr>
          <w:rFonts w:asciiTheme="minorHAnsi" w:eastAsiaTheme="minorEastAsia" w:hAnsiTheme="minorHAnsi" w:cstheme="minorBidi"/>
          <w:noProof/>
          <w:kern w:val="2"/>
          <w:sz w:val="22"/>
          <w:szCs w:val="22"/>
          <w:lang w:eastAsia="en-US"/>
          <w14:ligatures w14:val="standardContextual"/>
        </w:rPr>
      </w:pPr>
      <w:hyperlink w:anchor="_Toc156122884" w:tooltip="2. Planification de l'utilisation de l'Addendum RCEL : Détails dans la page 13" w:history="1">
        <w:r w:rsidR="00F900E1" w:rsidRPr="008D45B2">
          <w:rPr>
            <w:rStyle w:val="Hyperlink"/>
            <w:noProof/>
            <w:sz w:val="22"/>
            <w:szCs w:val="22"/>
            <w:lang w:val="fr-FR"/>
          </w:rPr>
          <w:t>2. Planification de l</w:t>
        </w:r>
        <w:r w:rsidR="00730B84">
          <w:rPr>
            <w:rStyle w:val="Hyperlink"/>
            <w:noProof/>
            <w:sz w:val="22"/>
            <w:szCs w:val="22"/>
            <w:lang w:val="fr-FR"/>
          </w:rPr>
          <w:t>’</w:t>
        </w:r>
        <w:r w:rsidR="00F900E1" w:rsidRPr="008D45B2">
          <w:rPr>
            <w:rStyle w:val="Hyperlink"/>
            <w:noProof/>
            <w:sz w:val="22"/>
            <w:szCs w:val="22"/>
            <w:lang w:val="fr-FR"/>
          </w:rPr>
          <w:t>utilisation de l</w:t>
        </w:r>
        <w:r w:rsidR="00730B84">
          <w:rPr>
            <w:rStyle w:val="Hyperlink"/>
            <w:noProof/>
            <w:sz w:val="22"/>
            <w:szCs w:val="22"/>
            <w:lang w:val="fr-FR"/>
          </w:rPr>
          <w:t>’</w:t>
        </w:r>
        <w:r w:rsidR="00F900E1" w:rsidRPr="008D45B2">
          <w:rPr>
            <w:rStyle w:val="Hyperlink"/>
            <w:i/>
            <w:noProof/>
            <w:sz w:val="22"/>
            <w:szCs w:val="22"/>
            <w:lang w:val="fr-FR"/>
          </w:rPr>
          <w:t>Addendum RCEL</w:t>
        </w:r>
        <w:r w:rsidR="00F900E1" w:rsidRPr="008D45B2">
          <w:rPr>
            <w:noProof/>
            <w:webHidden/>
            <w:sz w:val="22"/>
            <w:szCs w:val="22"/>
          </w:rPr>
          <w:tab/>
        </w:r>
        <w:r w:rsidR="00F900E1" w:rsidRPr="008D45B2">
          <w:rPr>
            <w:noProof/>
            <w:webHidden/>
            <w:sz w:val="22"/>
            <w:szCs w:val="22"/>
          </w:rPr>
          <w:fldChar w:fldCharType="begin"/>
        </w:r>
        <w:r w:rsidR="00F900E1" w:rsidRPr="008D45B2">
          <w:rPr>
            <w:noProof/>
            <w:webHidden/>
            <w:sz w:val="22"/>
            <w:szCs w:val="22"/>
          </w:rPr>
          <w:instrText xml:space="preserve"> PAGEREF _Toc156122884 \h </w:instrText>
        </w:r>
        <w:r w:rsidR="00F900E1" w:rsidRPr="008D45B2">
          <w:rPr>
            <w:noProof/>
            <w:webHidden/>
            <w:sz w:val="22"/>
            <w:szCs w:val="22"/>
          </w:rPr>
        </w:r>
        <w:r w:rsidR="00F900E1" w:rsidRPr="008D45B2">
          <w:rPr>
            <w:noProof/>
            <w:webHidden/>
            <w:sz w:val="22"/>
            <w:szCs w:val="22"/>
          </w:rPr>
          <w:fldChar w:fldCharType="separate"/>
        </w:r>
        <w:r w:rsidR="00485456">
          <w:rPr>
            <w:noProof/>
            <w:webHidden/>
            <w:sz w:val="22"/>
            <w:szCs w:val="22"/>
          </w:rPr>
          <w:t>13</w:t>
        </w:r>
        <w:r w:rsidR="00F900E1" w:rsidRPr="008D45B2">
          <w:rPr>
            <w:noProof/>
            <w:webHidden/>
            <w:sz w:val="22"/>
            <w:szCs w:val="22"/>
          </w:rPr>
          <w:fldChar w:fldCharType="end"/>
        </w:r>
      </w:hyperlink>
    </w:p>
    <w:p w14:paraId="12E10817" w14:textId="159B5DC4" w:rsidR="00F900E1" w:rsidRPr="008D45B2" w:rsidRDefault="00181FBE" w:rsidP="008D45B2">
      <w:pPr>
        <w:pStyle w:val="TOC2"/>
        <w:rPr>
          <w:rFonts w:asciiTheme="minorHAnsi" w:eastAsiaTheme="minorEastAsia" w:hAnsiTheme="minorHAnsi" w:cstheme="minorBidi"/>
          <w:noProof/>
          <w:kern w:val="2"/>
          <w:sz w:val="22"/>
          <w:szCs w:val="22"/>
          <w:lang w:eastAsia="en-US"/>
          <w14:ligatures w14:val="standardContextual"/>
        </w:rPr>
      </w:pPr>
      <w:hyperlink w:anchor="_Toc156122885" w:tooltip="2.1 Préparatifs initiaux pour l'utilisation de l'Addendum RCEL : Détails dans la page 13" w:history="1">
        <w:r w:rsidR="00F900E1" w:rsidRPr="008D45B2">
          <w:rPr>
            <w:rStyle w:val="Hyperlink"/>
            <w:noProof/>
            <w:sz w:val="22"/>
            <w:szCs w:val="22"/>
            <w:lang w:val="fr-FR"/>
          </w:rPr>
          <w:t>2.1 Préparatifs initiaux pour l</w:t>
        </w:r>
        <w:r w:rsidR="00730B84">
          <w:rPr>
            <w:rStyle w:val="Hyperlink"/>
            <w:noProof/>
            <w:sz w:val="22"/>
            <w:szCs w:val="22"/>
            <w:lang w:val="fr-FR"/>
          </w:rPr>
          <w:t>’</w:t>
        </w:r>
        <w:r w:rsidR="00F900E1" w:rsidRPr="008D45B2">
          <w:rPr>
            <w:rStyle w:val="Hyperlink"/>
            <w:noProof/>
            <w:sz w:val="22"/>
            <w:szCs w:val="22"/>
            <w:lang w:val="fr-FR"/>
          </w:rPr>
          <w:t>utilisation de l</w:t>
        </w:r>
        <w:r w:rsidR="00730B84">
          <w:rPr>
            <w:rStyle w:val="Hyperlink"/>
            <w:noProof/>
            <w:sz w:val="22"/>
            <w:szCs w:val="22"/>
            <w:lang w:val="fr-FR"/>
          </w:rPr>
          <w:t>’</w:t>
        </w:r>
        <w:r w:rsidR="00F900E1" w:rsidRPr="008D45B2">
          <w:rPr>
            <w:rStyle w:val="Hyperlink"/>
            <w:i/>
            <w:noProof/>
            <w:sz w:val="22"/>
            <w:szCs w:val="22"/>
            <w:lang w:val="fr-FR"/>
          </w:rPr>
          <w:t>Addendum RCEL</w:t>
        </w:r>
        <w:r w:rsidR="00F900E1" w:rsidRPr="008D45B2">
          <w:rPr>
            <w:noProof/>
            <w:webHidden/>
            <w:sz w:val="22"/>
            <w:szCs w:val="22"/>
          </w:rPr>
          <w:tab/>
        </w:r>
        <w:r w:rsidR="00F900E1" w:rsidRPr="008D45B2">
          <w:rPr>
            <w:noProof/>
            <w:webHidden/>
            <w:sz w:val="22"/>
            <w:szCs w:val="22"/>
          </w:rPr>
          <w:fldChar w:fldCharType="begin"/>
        </w:r>
        <w:r w:rsidR="00F900E1" w:rsidRPr="008D45B2">
          <w:rPr>
            <w:noProof/>
            <w:webHidden/>
            <w:sz w:val="22"/>
            <w:szCs w:val="22"/>
          </w:rPr>
          <w:instrText xml:space="preserve"> PAGEREF _Toc156122885 \h </w:instrText>
        </w:r>
        <w:r w:rsidR="00F900E1" w:rsidRPr="008D45B2">
          <w:rPr>
            <w:noProof/>
            <w:webHidden/>
            <w:sz w:val="22"/>
            <w:szCs w:val="22"/>
          </w:rPr>
        </w:r>
        <w:r w:rsidR="00F900E1" w:rsidRPr="008D45B2">
          <w:rPr>
            <w:noProof/>
            <w:webHidden/>
            <w:sz w:val="22"/>
            <w:szCs w:val="22"/>
          </w:rPr>
          <w:fldChar w:fldCharType="separate"/>
        </w:r>
        <w:r w:rsidR="00485456">
          <w:rPr>
            <w:noProof/>
            <w:webHidden/>
            <w:sz w:val="22"/>
            <w:szCs w:val="22"/>
          </w:rPr>
          <w:t>13</w:t>
        </w:r>
        <w:r w:rsidR="00F900E1" w:rsidRPr="008D45B2">
          <w:rPr>
            <w:noProof/>
            <w:webHidden/>
            <w:sz w:val="22"/>
            <w:szCs w:val="22"/>
          </w:rPr>
          <w:fldChar w:fldCharType="end"/>
        </w:r>
      </w:hyperlink>
    </w:p>
    <w:p w14:paraId="5E001FBD" w14:textId="2FA7B6E3" w:rsidR="00F900E1" w:rsidRPr="008D45B2" w:rsidRDefault="00181FBE" w:rsidP="008D45B2">
      <w:pPr>
        <w:pStyle w:val="TOC2"/>
        <w:rPr>
          <w:rFonts w:asciiTheme="minorHAnsi" w:eastAsiaTheme="minorEastAsia" w:hAnsiTheme="minorHAnsi" w:cstheme="minorBidi"/>
          <w:noProof/>
          <w:kern w:val="2"/>
          <w:sz w:val="22"/>
          <w:szCs w:val="22"/>
          <w:lang w:eastAsia="en-US"/>
          <w14:ligatures w14:val="standardContextual"/>
        </w:rPr>
      </w:pPr>
      <w:hyperlink w:anchor="_Toc156122886" w:tooltip="2.2 Considérations relatives à l'intégration de l'Addendum RCEL dans les plateformes existantes : Détails dans la page 17" w:history="1">
        <w:r w:rsidR="00F900E1" w:rsidRPr="008D45B2">
          <w:rPr>
            <w:rStyle w:val="Hyperlink"/>
            <w:noProof/>
            <w:sz w:val="22"/>
            <w:szCs w:val="22"/>
            <w:lang w:val="fr-FR"/>
          </w:rPr>
          <w:t>2.2 Considérations relatives à l</w:t>
        </w:r>
        <w:r w:rsidR="00730B84">
          <w:rPr>
            <w:rStyle w:val="Hyperlink"/>
            <w:noProof/>
            <w:sz w:val="22"/>
            <w:szCs w:val="22"/>
            <w:lang w:val="fr-FR"/>
          </w:rPr>
          <w:t>’</w:t>
        </w:r>
        <w:r w:rsidR="00F900E1" w:rsidRPr="008D45B2">
          <w:rPr>
            <w:rStyle w:val="Hyperlink"/>
            <w:noProof/>
            <w:sz w:val="22"/>
            <w:szCs w:val="22"/>
            <w:lang w:val="fr-FR"/>
          </w:rPr>
          <w:t>intégration de l</w:t>
        </w:r>
        <w:r w:rsidR="00730B84">
          <w:rPr>
            <w:rStyle w:val="Hyperlink"/>
            <w:noProof/>
            <w:sz w:val="22"/>
            <w:szCs w:val="22"/>
            <w:lang w:val="fr-FR"/>
          </w:rPr>
          <w:t>’</w:t>
        </w:r>
        <w:r w:rsidR="00F900E1" w:rsidRPr="008D45B2">
          <w:rPr>
            <w:rStyle w:val="Hyperlink"/>
            <w:i/>
            <w:noProof/>
            <w:sz w:val="22"/>
            <w:szCs w:val="22"/>
            <w:lang w:val="fr-FR"/>
          </w:rPr>
          <w:t>Addendum RCEL</w:t>
        </w:r>
        <w:r w:rsidR="00F900E1" w:rsidRPr="008D45B2">
          <w:rPr>
            <w:rStyle w:val="Hyperlink"/>
            <w:noProof/>
            <w:sz w:val="22"/>
            <w:szCs w:val="22"/>
            <w:lang w:val="fr-FR"/>
          </w:rPr>
          <w:t xml:space="preserve"> dans les plateformes existantes</w:t>
        </w:r>
        <w:r w:rsidR="00F900E1" w:rsidRPr="008D45B2">
          <w:rPr>
            <w:noProof/>
            <w:webHidden/>
            <w:sz w:val="22"/>
            <w:szCs w:val="22"/>
          </w:rPr>
          <w:tab/>
        </w:r>
        <w:r w:rsidR="00F900E1" w:rsidRPr="008D45B2">
          <w:rPr>
            <w:noProof/>
            <w:webHidden/>
            <w:sz w:val="22"/>
            <w:szCs w:val="22"/>
          </w:rPr>
          <w:fldChar w:fldCharType="begin"/>
        </w:r>
        <w:r w:rsidR="00F900E1" w:rsidRPr="008D45B2">
          <w:rPr>
            <w:noProof/>
            <w:webHidden/>
            <w:sz w:val="22"/>
            <w:szCs w:val="22"/>
          </w:rPr>
          <w:instrText xml:space="preserve"> PAGEREF _Toc156122886 \h </w:instrText>
        </w:r>
        <w:r w:rsidR="00F900E1" w:rsidRPr="008D45B2">
          <w:rPr>
            <w:noProof/>
            <w:webHidden/>
            <w:sz w:val="22"/>
            <w:szCs w:val="22"/>
          </w:rPr>
        </w:r>
        <w:r w:rsidR="00F900E1" w:rsidRPr="008D45B2">
          <w:rPr>
            <w:noProof/>
            <w:webHidden/>
            <w:sz w:val="22"/>
            <w:szCs w:val="22"/>
          </w:rPr>
          <w:fldChar w:fldCharType="separate"/>
        </w:r>
        <w:r w:rsidR="00485456">
          <w:rPr>
            <w:noProof/>
            <w:webHidden/>
            <w:sz w:val="22"/>
            <w:szCs w:val="22"/>
          </w:rPr>
          <w:t>17</w:t>
        </w:r>
        <w:r w:rsidR="00F900E1" w:rsidRPr="008D45B2">
          <w:rPr>
            <w:noProof/>
            <w:webHidden/>
            <w:sz w:val="22"/>
            <w:szCs w:val="22"/>
          </w:rPr>
          <w:fldChar w:fldCharType="end"/>
        </w:r>
      </w:hyperlink>
    </w:p>
    <w:p w14:paraId="45CE7724" w14:textId="71DABF26" w:rsidR="00F900E1" w:rsidRPr="008D45B2" w:rsidRDefault="00181FBE" w:rsidP="008D45B2">
      <w:pPr>
        <w:pStyle w:val="TOC2"/>
        <w:rPr>
          <w:rFonts w:asciiTheme="minorHAnsi" w:eastAsiaTheme="minorEastAsia" w:hAnsiTheme="minorHAnsi" w:cstheme="minorBidi"/>
          <w:noProof/>
          <w:kern w:val="2"/>
          <w:sz w:val="22"/>
          <w:szCs w:val="22"/>
          <w:lang w:eastAsia="en-US"/>
          <w14:ligatures w14:val="standardContextual"/>
        </w:rPr>
      </w:pPr>
      <w:hyperlink w:anchor="_Toc156122887" w:tooltip="2.3 Détermination de l'approche de mise en oeuvre : Détails dans la page 19" w:history="1">
        <w:r w:rsidR="00F900E1" w:rsidRPr="008D45B2">
          <w:rPr>
            <w:rStyle w:val="Hyperlink"/>
            <w:noProof/>
            <w:sz w:val="22"/>
            <w:szCs w:val="22"/>
            <w:lang w:val="fr-FR"/>
          </w:rPr>
          <w:t>2.3 Détermination de l</w:t>
        </w:r>
        <w:r w:rsidR="00730B84">
          <w:rPr>
            <w:rStyle w:val="Hyperlink"/>
            <w:noProof/>
            <w:sz w:val="22"/>
            <w:szCs w:val="22"/>
            <w:lang w:val="fr-FR"/>
          </w:rPr>
          <w:t>’</w:t>
        </w:r>
        <w:r w:rsidR="00F900E1" w:rsidRPr="008D45B2">
          <w:rPr>
            <w:rStyle w:val="Hyperlink"/>
            <w:noProof/>
            <w:sz w:val="22"/>
            <w:szCs w:val="22"/>
            <w:lang w:val="fr-FR"/>
          </w:rPr>
          <w:t>approche de mise en œuvre</w:t>
        </w:r>
        <w:r w:rsidR="00F900E1" w:rsidRPr="008D45B2">
          <w:rPr>
            <w:noProof/>
            <w:webHidden/>
            <w:sz w:val="22"/>
            <w:szCs w:val="22"/>
          </w:rPr>
          <w:tab/>
        </w:r>
        <w:r w:rsidR="00F900E1" w:rsidRPr="008D45B2">
          <w:rPr>
            <w:noProof/>
            <w:webHidden/>
            <w:sz w:val="22"/>
            <w:szCs w:val="22"/>
          </w:rPr>
          <w:fldChar w:fldCharType="begin"/>
        </w:r>
        <w:r w:rsidR="00F900E1" w:rsidRPr="008D45B2">
          <w:rPr>
            <w:noProof/>
            <w:webHidden/>
            <w:sz w:val="22"/>
            <w:szCs w:val="22"/>
          </w:rPr>
          <w:instrText xml:space="preserve"> PAGEREF _Toc156122887 \h </w:instrText>
        </w:r>
        <w:r w:rsidR="00F900E1" w:rsidRPr="008D45B2">
          <w:rPr>
            <w:noProof/>
            <w:webHidden/>
            <w:sz w:val="22"/>
            <w:szCs w:val="22"/>
          </w:rPr>
        </w:r>
        <w:r w:rsidR="00F900E1" w:rsidRPr="008D45B2">
          <w:rPr>
            <w:noProof/>
            <w:webHidden/>
            <w:sz w:val="22"/>
            <w:szCs w:val="22"/>
          </w:rPr>
          <w:fldChar w:fldCharType="separate"/>
        </w:r>
        <w:r w:rsidR="00485456">
          <w:rPr>
            <w:noProof/>
            <w:webHidden/>
            <w:sz w:val="22"/>
            <w:szCs w:val="22"/>
          </w:rPr>
          <w:t>19</w:t>
        </w:r>
        <w:r w:rsidR="00F900E1" w:rsidRPr="008D45B2">
          <w:rPr>
            <w:noProof/>
            <w:webHidden/>
            <w:sz w:val="22"/>
            <w:szCs w:val="22"/>
          </w:rPr>
          <w:fldChar w:fldCharType="end"/>
        </w:r>
      </w:hyperlink>
    </w:p>
    <w:p w14:paraId="1CBD85FC" w14:textId="7E25721C" w:rsidR="00F900E1" w:rsidRPr="008D45B2" w:rsidRDefault="00181FBE" w:rsidP="008D45B2">
      <w:pPr>
        <w:pStyle w:val="TOC2"/>
        <w:rPr>
          <w:rFonts w:asciiTheme="minorHAnsi" w:eastAsiaTheme="minorEastAsia" w:hAnsiTheme="minorHAnsi" w:cstheme="minorBidi"/>
          <w:noProof/>
          <w:kern w:val="2"/>
          <w:sz w:val="22"/>
          <w:szCs w:val="22"/>
          <w:lang w:eastAsia="en-US"/>
          <w14:ligatures w14:val="standardContextual"/>
        </w:rPr>
      </w:pPr>
      <w:hyperlink w:anchor="_Toc156122888" w:tooltip="2.4 Planification de la formation et du déploiement : Détails dans la page 20" w:history="1">
        <w:r w:rsidR="00F900E1" w:rsidRPr="008D45B2">
          <w:rPr>
            <w:rStyle w:val="Hyperlink"/>
            <w:noProof/>
            <w:sz w:val="22"/>
            <w:szCs w:val="22"/>
            <w:lang w:val="fr-FR"/>
          </w:rPr>
          <w:t>2.4 Planification de la formation et du déploiement</w:t>
        </w:r>
        <w:r w:rsidR="00F900E1" w:rsidRPr="008D45B2">
          <w:rPr>
            <w:noProof/>
            <w:webHidden/>
            <w:sz w:val="22"/>
            <w:szCs w:val="22"/>
          </w:rPr>
          <w:tab/>
        </w:r>
        <w:r w:rsidR="00F900E1" w:rsidRPr="008D45B2">
          <w:rPr>
            <w:noProof/>
            <w:webHidden/>
            <w:sz w:val="22"/>
            <w:szCs w:val="22"/>
          </w:rPr>
          <w:fldChar w:fldCharType="begin"/>
        </w:r>
        <w:r w:rsidR="00F900E1" w:rsidRPr="008D45B2">
          <w:rPr>
            <w:noProof/>
            <w:webHidden/>
            <w:sz w:val="22"/>
            <w:szCs w:val="22"/>
          </w:rPr>
          <w:instrText xml:space="preserve"> PAGEREF _Toc156122888 \h </w:instrText>
        </w:r>
        <w:r w:rsidR="00F900E1" w:rsidRPr="008D45B2">
          <w:rPr>
            <w:noProof/>
            <w:webHidden/>
            <w:sz w:val="22"/>
            <w:szCs w:val="22"/>
          </w:rPr>
        </w:r>
        <w:r w:rsidR="00F900E1" w:rsidRPr="008D45B2">
          <w:rPr>
            <w:noProof/>
            <w:webHidden/>
            <w:sz w:val="22"/>
            <w:szCs w:val="22"/>
          </w:rPr>
          <w:fldChar w:fldCharType="separate"/>
        </w:r>
        <w:r w:rsidR="00485456">
          <w:rPr>
            <w:noProof/>
            <w:webHidden/>
            <w:sz w:val="22"/>
            <w:szCs w:val="22"/>
          </w:rPr>
          <w:t>20</w:t>
        </w:r>
        <w:r w:rsidR="00F900E1" w:rsidRPr="008D45B2">
          <w:rPr>
            <w:noProof/>
            <w:webHidden/>
            <w:sz w:val="22"/>
            <w:szCs w:val="22"/>
          </w:rPr>
          <w:fldChar w:fldCharType="end"/>
        </w:r>
      </w:hyperlink>
    </w:p>
    <w:p w14:paraId="2DC9C939" w14:textId="49C3CA87" w:rsidR="00F900E1" w:rsidRPr="008D45B2" w:rsidRDefault="00181FBE" w:rsidP="008D45B2">
      <w:pPr>
        <w:pStyle w:val="TOC2"/>
        <w:rPr>
          <w:rFonts w:asciiTheme="minorHAnsi" w:eastAsiaTheme="minorEastAsia" w:hAnsiTheme="minorHAnsi" w:cstheme="minorBidi"/>
          <w:noProof/>
          <w:kern w:val="2"/>
          <w:sz w:val="22"/>
          <w:szCs w:val="22"/>
          <w:lang w:eastAsia="en-US"/>
          <w14:ligatures w14:val="standardContextual"/>
        </w:rPr>
      </w:pPr>
      <w:hyperlink w:anchor="_Toc156122889" w:tooltip="2.5 Planification d'une supervision et d'un mentorat de soutien : Détails dans la page 21" w:history="1">
        <w:r w:rsidR="00F900E1" w:rsidRPr="008D45B2">
          <w:rPr>
            <w:rStyle w:val="Hyperlink"/>
            <w:noProof/>
            <w:sz w:val="22"/>
            <w:szCs w:val="22"/>
            <w:lang w:val="fr-FR"/>
          </w:rPr>
          <w:t>2.5 Planification d</w:t>
        </w:r>
        <w:r w:rsidR="00730B84">
          <w:rPr>
            <w:rStyle w:val="Hyperlink"/>
            <w:noProof/>
            <w:sz w:val="22"/>
            <w:szCs w:val="22"/>
            <w:lang w:val="fr-FR"/>
          </w:rPr>
          <w:t>’</w:t>
        </w:r>
        <w:r w:rsidR="00F900E1" w:rsidRPr="008D45B2">
          <w:rPr>
            <w:rStyle w:val="Hyperlink"/>
            <w:noProof/>
            <w:sz w:val="22"/>
            <w:szCs w:val="22"/>
            <w:lang w:val="fr-FR"/>
          </w:rPr>
          <w:t>une supervision et d</w:t>
        </w:r>
        <w:r w:rsidR="00730B84">
          <w:rPr>
            <w:rStyle w:val="Hyperlink"/>
            <w:noProof/>
            <w:sz w:val="22"/>
            <w:szCs w:val="22"/>
            <w:lang w:val="fr-FR"/>
          </w:rPr>
          <w:t>’</w:t>
        </w:r>
        <w:r w:rsidR="00F900E1" w:rsidRPr="008D45B2">
          <w:rPr>
            <w:rStyle w:val="Hyperlink"/>
            <w:noProof/>
            <w:sz w:val="22"/>
            <w:szCs w:val="22"/>
            <w:lang w:val="fr-FR"/>
          </w:rPr>
          <w:t>un mentorat de soutien</w:t>
        </w:r>
        <w:r w:rsidR="00F900E1" w:rsidRPr="008D45B2">
          <w:rPr>
            <w:noProof/>
            <w:webHidden/>
            <w:sz w:val="22"/>
            <w:szCs w:val="22"/>
          </w:rPr>
          <w:tab/>
        </w:r>
        <w:r w:rsidR="00F900E1" w:rsidRPr="008D45B2">
          <w:rPr>
            <w:noProof/>
            <w:webHidden/>
            <w:sz w:val="22"/>
            <w:szCs w:val="22"/>
          </w:rPr>
          <w:fldChar w:fldCharType="begin"/>
        </w:r>
        <w:r w:rsidR="00F900E1" w:rsidRPr="008D45B2">
          <w:rPr>
            <w:noProof/>
            <w:webHidden/>
            <w:sz w:val="22"/>
            <w:szCs w:val="22"/>
          </w:rPr>
          <w:instrText xml:space="preserve"> PAGEREF _Toc156122889 \h </w:instrText>
        </w:r>
        <w:r w:rsidR="00F900E1" w:rsidRPr="008D45B2">
          <w:rPr>
            <w:noProof/>
            <w:webHidden/>
            <w:sz w:val="22"/>
            <w:szCs w:val="22"/>
          </w:rPr>
        </w:r>
        <w:r w:rsidR="00F900E1" w:rsidRPr="008D45B2">
          <w:rPr>
            <w:noProof/>
            <w:webHidden/>
            <w:sz w:val="22"/>
            <w:szCs w:val="22"/>
          </w:rPr>
          <w:fldChar w:fldCharType="separate"/>
        </w:r>
        <w:r w:rsidR="00485456">
          <w:rPr>
            <w:noProof/>
            <w:webHidden/>
            <w:sz w:val="22"/>
            <w:szCs w:val="22"/>
          </w:rPr>
          <w:t>21</w:t>
        </w:r>
        <w:r w:rsidR="00F900E1" w:rsidRPr="008D45B2">
          <w:rPr>
            <w:noProof/>
            <w:webHidden/>
            <w:sz w:val="22"/>
            <w:szCs w:val="22"/>
          </w:rPr>
          <w:fldChar w:fldCharType="end"/>
        </w:r>
      </w:hyperlink>
    </w:p>
    <w:p w14:paraId="31395DC9" w14:textId="0F146A9A" w:rsidR="00F900E1" w:rsidRPr="008D45B2" w:rsidRDefault="00181FBE" w:rsidP="008D45B2">
      <w:pPr>
        <w:pStyle w:val="TOC1"/>
        <w:rPr>
          <w:rFonts w:asciiTheme="minorHAnsi" w:eastAsiaTheme="minorEastAsia" w:hAnsiTheme="minorHAnsi" w:cstheme="minorBidi"/>
          <w:noProof/>
          <w:kern w:val="2"/>
          <w:sz w:val="22"/>
          <w:szCs w:val="22"/>
          <w:lang w:eastAsia="en-US"/>
          <w14:ligatures w14:val="standardContextual"/>
        </w:rPr>
      </w:pPr>
      <w:hyperlink w:anchor="_Toc156122890" w:tooltip="3. Adapter l'Addendum RCEL à votre contexte : Détails dans la page 23" w:history="1">
        <w:r w:rsidR="00F900E1" w:rsidRPr="008D45B2">
          <w:rPr>
            <w:rStyle w:val="Hyperlink"/>
            <w:noProof/>
            <w:sz w:val="22"/>
            <w:szCs w:val="22"/>
            <w:lang w:val="fr-FR"/>
          </w:rPr>
          <w:t>3. Adapter l</w:t>
        </w:r>
        <w:r w:rsidR="00730B84">
          <w:rPr>
            <w:rStyle w:val="Hyperlink"/>
            <w:noProof/>
            <w:sz w:val="22"/>
            <w:szCs w:val="22"/>
            <w:lang w:val="fr-FR"/>
          </w:rPr>
          <w:t>’</w:t>
        </w:r>
        <w:r w:rsidR="00F900E1" w:rsidRPr="008D45B2">
          <w:rPr>
            <w:rStyle w:val="Hyperlink"/>
            <w:i/>
            <w:noProof/>
            <w:sz w:val="22"/>
            <w:szCs w:val="22"/>
            <w:lang w:val="fr-FR"/>
          </w:rPr>
          <w:t xml:space="preserve">Addendum RCEL </w:t>
        </w:r>
        <w:r w:rsidR="00F900E1" w:rsidRPr="008D45B2">
          <w:rPr>
            <w:rStyle w:val="Hyperlink"/>
            <w:noProof/>
            <w:sz w:val="22"/>
            <w:szCs w:val="22"/>
            <w:lang w:val="fr-FR"/>
          </w:rPr>
          <w:t>à votre contexte</w:t>
        </w:r>
        <w:r w:rsidR="00F900E1" w:rsidRPr="008D45B2">
          <w:rPr>
            <w:noProof/>
            <w:webHidden/>
            <w:sz w:val="22"/>
            <w:szCs w:val="22"/>
          </w:rPr>
          <w:tab/>
        </w:r>
        <w:r w:rsidR="00F900E1" w:rsidRPr="008D45B2">
          <w:rPr>
            <w:noProof/>
            <w:webHidden/>
            <w:sz w:val="22"/>
            <w:szCs w:val="22"/>
          </w:rPr>
          <w:fldChar w:fldCharType="begin"/>
        </w:r>
        <w:r w:rsidR="00F900E1" w:rsidRPr="008D45B2">
          <w:rPr>
            <w:noProof/>
            <w:webHidden/>
            <w:sz w:val="22"/>
            <w:szCs w:val="22"/>
          </w:rPr>
          <w:instrText xml:space="preserve"> PAGEREF _Toc156122890 \h </w:instrText>
        </w:r>
        <w:r w:rsidR="00F900E1" w:rsidRPr="008D45B2">
          <w:rPr>
            <w:noProof/>
            <w:webHidden/>
            <w:sz w:val="22"/>
            <w:szCs w:val="22"/>
          </w:rPr>
        </w:r>
        <w:r w:rsidR="00F900E1" w:rsidRPr="008D45B2">
          <w:rPr>
            <w:noProof/>
            <w:webHidden/>
            <w:sz w:val="22"/>
            <w:szCs w:val="22"/>
          </w:rPr>
          <w:fldChar w:fldCharType="separate"/>
        </w:r>
        <w:r w:rsidR="00485456">
          <w:rPr>
            <w:noProof/>
            <w:webHidden/>
            <w:sz w:val="22"/>
            <w:szCs w:val="22"/>
          </w:rPr>
          <w:t>23</w:t>
        </w:r>
        <w:r w:rsidR="00F900E1" w:rsidRPr="008D45B2">
          <w:rPr>
            <w:noProof/>
            <w:webHidden/>
            <w:sz w:val="22"/>
            <w:szCs w:val="22"/>
          </w:rPr>
          <w:fldChar w:fldCharType="end"/>
        </w:r>
      </w:hyperlink>
    </w:p>
    <w:p w14:paraId="00CFA5D7" w14:textId="44A214E8" w:rsidR="00F900E1" w:rsidRPr="008D45B2" w:rsidRDefault="00181FBE" w:rsidP="008D45B2">
      <w:pPr>
        <w:pStyle w:val="TOC2"/>
        <w:rPr>
          <w:rFonts w:asciiTheme="minorHAnsi" w:eastAsiaTheme="minorEastAsia" w:hAnsiTheme="minorHAnsi" w:cstheme="minorBidi"/>
          <w:noProof/>
          <w:kern w:val="2"/>
          <w:sz w:val="22"/>
          <w:szCs w:val="22"/>
          <w:lang w:eastAsia="en-US"/>
          <w14:ligatures w14:val="standardContextual"/>
        </w:rPr>
      </w:pPr>
      <w:hyperlink w:anchor="_Toc156122891" w:tooltip="3.1 L'adaptation : Un processus étape par étape : Détails dans la page 23" w:history="1">
        <w:r w:rsidR="00F900E1" w:rsidRPr="008D45B2">
          <w:rPr>
            <w:rStyle w:val="Hyperlink"/>
            <w:noProof/>
            <w:sz w:val="22"/>
            <w:szCs w:val="22"/>
            <w:lang w:val="fr-FR"/>
          </w:rPr>
          <w:t>3.1 L</w:t>
        </w:r>
        <w:r w:rsidR="00730B84">
          <w:rPr>
            <w:rStyle w:val="Hyperlink"/>
            <w:noProof/>
            <w:sz w:val="22"/>
            <w:szCs w:val="22"/>
            <w:lang w:val="fr-FR"/>
          </w:rPr>
          <w:t>’</w:t>
        </w:r>
        <w:r w:rsidR="00F900E1" w:rsidRPr="008D45B2">
          <w:rPr>
            <w:rStyle w:val="Hyperlink"/>
            <w:noProof/>
            <w:sz w:val="22"/>
            <w:szCs w:val="22"/>
            <w:lang w:val="fr-FR"/>
          </w:rPr>
          <w:t>adaptation : Un processus étape par étape</w:t>
        </w:r>
        <w:r w:rsidR="00F900E1" w:rsidRPr="008D45B2">
          <w:rPr>
            <w:noProof/>
            <w:webHidden/>
            <w:sz w:val="22"/>
            <w:szCs w:val="22"/>
          </w:rPr>
          <w:tab/>
        </w:r>
        <w:r w:rsidR="00F900E1" w:rsidRPr="008D45B2">
          <w:rPr>
            <w:noProof/>
            <w:webHidden/>
            <w:sz w:val="22"/>
            <w:szCs w:val="22"/>
          </w:rPr>
          <w:fldChar w:fldCharType="begin"/>
        </w:r>
        <w:r w:rsidR="00F900E1" w:rsidRPr="008D45B2">
          <w:rPr>
            <w:noProof/>
            <w:webHidden/>
            <w:sz w:val="22"/>
            <w:szCs w:val="22"/>
          </w:rPr>
          <w:instrText xml:space="preserve"> PAGEREF _Toc156122891 \h </w:instrText>
        </w:r>
        <w:r w:rsidR="00F900E1" w:rsidRPr="008D45B2">
          <w:rPr>
            <w:noProof/>
            <w:webHidden/>
            <w:sz w:val="22"/>
            <w:szCs w:val="22"/>
          </w:rPr>
        </w:r>
        <w:r w:rsidR="00F900E1" w:rsidRPr="008D45B2">
          <w:rPr>
            <w:noProof/>
            <w:webHidden/>
            <w:sz w:val="22"/>
            <w:szCs w:val="22"/>
          </w:rPr>
          <w:fldChar w:fldCharType="separate"/>
        </w:r>
        <w:r w:rsidR="00485456">
          <w:rPr>
            <w:noProof/>
            <w:webHidden/>
            <w:sz w:val="22"/>
            <w:szCs w:val="22"/>
          </w:rPr>
          <w:t>23</w:t>
        </w:r>
        <w:r w:rsidR="00F900E1" w:rsidRPr="008D45B2">
          <w:rPr>
            <w:noProof/>
            <w:webHidden/>
            <w:sz w:val="22"/>
            <w:szCs w:val="22"/>
          </w:rPr>
          <w:fldChar w:fldCharType="end"/>
        </w:r>
      </w:hyperlink>
    </w:p>
    <w:p w14:paraId="3919D6F6" w14:textId="0A55A3E1" w:rsidR="00F900E1" w:rsidRPr="008D45B2" w:rsidRDefault="00181FBE" w:rsidP="008D45B2">
      <w:pPr>
        <w:pStyle w:val="TOC1"/>
        <w:rPr>
          <w:rFonts w:asciiTheme="minorHAnsi" w:eastAsiaTheme="minorEastAsia" w:hAnsiTheme="minorHAnsi" w:cstheme="minorBidi"/>
          <w:noProof/>
          <w:kern w:val="2"/>
          <w:sz w:val="22"/>
          <w:szCs w:val="22"/>
          <w:lang w:eastAsia="en-US"/>
          <w14:ligatures w14:val="standardContextual"/>
        </w:rPr>
      </w:pPr>
      <w:hyperlink w:anchor="_Toc156122892" w:tooltip="4. Préparation de la mise en oeuvre : Détails dans la page 39" w:history="1">
        <w:r w:rsidR="00F900E1" w:rsidRPr="008D45B2">
          <w:rPr>
            <w:rStyle w:val="Hyperlink"/>
            <w:noProof/>
            <w:sz w:val="22"/>
            <w:szCs w:val="22"/>
            <w:lang w:val="fr-FR"/>
          </w:rPr>
          <w:t>4. Préparation de la mise en œuvre</w:t>
        </w:r>
        <w:r w:rsidR="00F900E1" w:rsidRPr="008D45B2">
          <w:rPr>
            <w:noProof/>
            <w:webHidden/>
            <w:sz w:val="22"/>
            <w:szCs w:val="22"/>
          </w:rPr>
          <w:tab/>
        </w:r>
        <w:r w:rsidR="00F900E1" w:rsidRPr="008D45B2">
          <w:rPr>
            <w:noProof/>
            <w:webHidden/>
            <w:sz w:val="22"/>
            <w:szCs w:val="22"/>
          </w:rPr>
          <w:fldChar w:fldCharType="begin"/>
        </w:r>
        <w:r w:rsidR="00F900E1" w:rsidRPr="008D45B2">
          <w:rPr>
            <w:noProof/>
            <w:webHidden/>
            <w:sz w:val="22"/>
            <w:szCs w:val="22"/>
          </w:rPr>
          <w:instrText xml:space="preserve"> PAGEREF _Toc156122892 \h </w:instrText>
        </w:r>
        <w:r w:rsidR="00F900E1" w:rsidRPr="008D45B2">
          <w:rPr>
            <w:noProof/>
            <w:webHidden/>
            <w:sz w:val="22"/>
            <w:szCs w:val="22"/>
          </w:rPr>
        </w:r>
        <w:r w:rsidR="00F900E1" w:rsidRPr="008D45B2">
          <w:rPr>
            <w:noProof/>
            <w:webHidden/>
            <w:sz w:val="22"/>
            <w:szCs w:val="22"/>
          </w:rPr>
          <w:fldChar w:fldCharType="separate"/>
        </w:r>
        <w:r w:rsidR="00485456">
          <w:rPr>
            <w:noProof/>
            <w:webHidden/>
            <w:sz w:val="22"/>
            <w:szCs w:val="22"/>
          </w:rPr>
          <w:t>39</w:t>
        </w:r>
        <w:r w:rsidR="00F900E1" w:rsidRPr="008D45B2">
          <w:rPr>
            <w:noProof/>
            <w:webHidden/>
            <w:sz w:val="22"/>
            <w:szCs w:val="22"/>
          </w:rPr>
          <w:fldChar w:fldCharType="end"/>
        </w:r>
      </w:hyperlink>
    </w:p>
    <w:p w14:paraId="2F587B81" w14:textId="0E1EECD8" w:rsidR="00F900E1" w:rsidRPr="008D45B2" w:rsidRDefault="00181FBE" w:rsidP="008D45B2">
      <w:pPr>
        <w:pStyle w:val="TOC2"/>
        <w:rPr>
          <w:rFonts w:asciiTheme="minorHAnsi" w:eastAsiaTheme="minorEastAsia" w:hAnsiTheme="minorHAnsi" w:cstheme="minorBidi"/>
          <w:noProof/>
          <w:kern w:val="2"/>
          <w:sz w:val="22"/>
          <w:szCs w:val="22"/>
          <w:lang w:eastAsia="en-US"/>
          <w14:ligatures w14:val="standardContextual"/>
        </w:rPr>
      </w:pPr>
      <w:hyperlink w:anchor="_Toc156122893" w:tooltip="4.1 Utilisation des cartes conseils de l'Addendum RCEL dans le cadre d'un conseil individuel : Détails dans la page 39" w:history="1">
        <w:r w:rsidR="00F900E1" w:rsidRPr="008D45B2">
          <w:rPr>
            <w:rStyle w:val="Hyperlink"/>
            <w:noProof/>
            <w:sz w:val="22"/>
            <w:szCs w:val="22"/>
            <w:lang w:val="fr-FR"/>
          </w:rPr>
          <w:t xml:space="preserve">4.1 Utilisation des </w:t>
        </w:r>
        <w:r w:rsidR="00F900E1" w:rsidRPr="008D45B2">
          <w:rPr>
            <w:rStyle w:val="Hyperlink"/>
            <w:i/>
            <w:noProof/>
            <w:sz w:val="22"/>
            <w:szCs w:val="22"/>
            <w:lang w:val="fr-FR"/>
          </w:rPr>
          <w:t xml:space="preserve">cartes conseils </w:t>
        </w:r>
        <w:r w:rsidR="00F900E1" w:rsidRPr="008D45B2">
          <w:rPr>
            <w:rStyle w:val="Hyperlink"/>
            <w:noProof/>
            <w:sz w:val="22"/>
            <w:szCs w:val="22"/>
            <w:lang w:val="fr-FR"/>
          </w:rPr>
          <w:t>de</w:t>
        </w:r>
        <w:r w:rsidR="00F900E1" w:rsidRPr="008D45B2">
          <w:rPr>
            <w:rStyle w:val="Hyperlink"/>
            <w:i/>
            <w:noProof/>
            <w:sz w:val="22"/>
            <w:szCs w:val="22"/>
            <w:lang w:val="fr-FR"/>
          </w:rPr>
          <w:t xml:space="preserve"> l</w:t>
        </w:r>
        <w:r w:rsidR="00730B84">
          <w:rPr>
            <w:rStyle w:val="Hyperlink"/>
            <w:i/>
            <w:noProof/>
            <w:sz w:val="22"/>
            <w:szCs w:val="22"/>
            <w:lang w:val="fr-FR"/>
          </w:rPr>
          <w:t>’</w:t>
        </w:r>
        <w:r w:rsidR="00F900E1" w:rsidRPr="008D45B2">
          <w:rPr>
            <w:rStyle w:val="Hyperlink"/>
            <w:i/>
            <w:noProof/>
            <w:sz w:val="22"/>
            <w:szCs w:val="22"/>
            <w:lang w:val="fr-FR"/>
          </w:rPr>
          <w:t>Addendum RCEL</w:t>
        </w:r>
        <w:r w:rsidR="00F900E1" w:rsidRPr="008D45B2">
          <w:rPr>
            <w:rStyle w:val="Hyperlink"/>
            <w:noProof/>
            <w:sz w:val="22"/>
            <w:szCs w:val="22"/>
            <w:lang w:val="fr-FR"/>
          </w:rPr>
          <w:t xml:space="preserve"> dans le cadre d</w:t>
        </w:r>
        <w:r w:rsidR="00730B84">
          <w:rPr>
            <w:rStyle w:val="Hyperlink"/>
            <w:noProof/>
            <w:sz w:val="22"/>
            <w:szCs w:val="22"/>
            <w:lang w:val="fr-FR"/>
          </w:rPr>
          <w:t>’</w:t>
        </w:r>
        <w:r w:rsidR="00F900E1" w:rsidRPr="008D45B2">
          <w:rPr>
            <w:rStyle w:val="Hyperlink"/>
            <w:noProof/>
            <w:sz w:val="22"/>
            <w:szCs w:val="22"/>
            <w:lang w:val="fr-FR"/>
          </w:rPr>
          <w:t xml:space="preserve">un conseil </w:t>
        </w:r>
        <w:r w:rsidR="00F900E1" w:rsidRPr="008D45B2">
          <w:rPr>
            <w:rStyle w:val="Hyperlink"/>
            <w:noProof/>
            <w:sz w:val="22"/>
            <w:szCs w:val="22"/>
            <w:lang w:val="fr-FR"/>
          </w:rPr>
          <w:br/>
          <w:t>individuel</w:t>
        </w:r>
        <w:r w:rsidR="00F900E1" w:rsidRPr="008D45B2">
          <w:rPr>
            <w:noProof/>
            <w:webHidden/>
            <w:sz w:val="22"/>
            <w:szCs w:val="22"/>
          </w:rPr>
          <w:tab/>
        </w:r>
        <w:r w:rsidR="00F900E1" w:rsidRPr="008D45B2">
          <w:rPr>
            <w:noProof/>
            <w:webHidden/>
            <w:sz w:val="22"/>
            <w:szCs w:val="22"/>
          </w:rPr>
          <w:fldChar w:fldCharType="begin"/>
        </w:r>
        <w:r w:rsidR="00F900E1" w:rsidRPr="008D45B2">
          <w:rPr>
            <w:noProof/>
            <w:webHidden/>
            <w:sz w:val="22"/>
            <w:szCs w:val="22"/>
          </w:rPr>
          <w:instrText xml:space="preserve"> PAGEREF _Toc156122893 \h </w:instrText>
        </w:r>
        <w:r w:rsidR="00F900E1" w:rsidRPr="008D45B2">
          <w:rPr>
            <w:noProof/>
            <w:webHidden/>
            <w:sz w:val="22"/>
            <w:szCs w:val="22"/>
          </w:rPr>
        </w:r>
        <w:r w:rsidR="00F900E1" w:rsidRPr="008D45B2">
          <w:rPr>
            <w:noProof/>
            <w:webHidden/>
            <w:sz w:val="22"/>
            <w:szCs w:val="22"/>
          </w:rPr>
          <w:fldChar w:fldCharType="separate"/>
        </w:r>
        <w:r w:rsidR="00485456">
          <w:rPr>
            <w:noProof/>
            <w:webHidden/>
            <w:sz w:val="22"/>
            <w:szCs w:val="22"/>
          </w:rPr>
          <w:t>39</w:t>
        </w:r>
        <w:r w:rsidR="00F900E1" w:rsidRPr="008D45B2">
          <w:rPr>
            <w:noProof/>
            <w:webHidden/>
            <w:sz w:val="22"/>
            <w:szCs w:val="22"/>
          </w:rPr>
          <w:fldChar w:fldCharType="end"/>
        </w:r>
      </w:hyperlink>
    </w:p>
    <w:p w14:paraId="7086C486" w14:textId="2C9BEBEE" w:rsidR="00F900E1" w:rsidRPr="008D45B2" w:rsidRDefault="00181FBE" w:rsidP="008D45B2">
      <w:pPr>
        <w:pStyle w:val="TOC2"/>
        <w:rPr>
          <w:rFonts w:asciiTheme="minorHAnsi" w:eastAsiaTheme="minorEastAsia" w:hAnsiTheme="minorHAnsi" w:cstheme="minorBidi"/>
          <w:noProof/>
          <w:kern w:val="2"/>
          <w:sz w:val="22"/>
          <w:szCs w:val="22"/>
          <w:lang w:eastAsia="en-US"/>
          <w14:ligatures w14:val="standardContextual"/>
        </w:rPr>
      </w:pPr>
      <w:hyperlink w:anchor="_Toc156122894" w:tooltip="4.2 Utilisation des cartes conseils de l'Addendum RCEL en groupe : Détails dans la page 39" w:history="1">
        <w:r w:rsidR="00F900E1" w:rsidRPr="008D45B2">
          <w:rPr>
            <w:rStyle w:val="Hyperlink"/>
            <w:noProof/>
            <w:sz w:val="22"/>
            <w:szCs w:val="22"/>
            <w:lang w:val="fr-FR"/>
          </w:rPr>
          <w:t>4.2 Utilisation des cartes conseils de l</w:t>
        </w:r>
        <w:r w:rsidR="00730B84">
          <w:rPr>
            <w:rStyle w:val="Hyperlink"/>
            <w:noProof/>
            <w:sz w:val="22"/>
            <w:szCs w:val="22"/>
            <w:lang w:val="fr-FR"/>
          </w:rPr>
          <w:t>’</w:t>
        </w:r>
        <w:r w:rsidR="00F900E1" w:rsidRPr="008D45B2">
          <w:rPr>
            <w:rStyle w:val="Hyperlink"/>
            <w:noProof/>
            <w:sz w:val="22"/>
            <w:szCs w:val="22"/>
            <w:lang w:val="fr-FR"/>
          </w:rPr>
          <w:t>Addendum RCEL en groupe</w:t>
        </w:r>
        <w:r w:rsidR="00F900E1" w:rsidRPr="008D45B2">
          <w:rPr>
            <w:noProof/>
            <w:webHidden/>
            <w:sz w:val="22"/>
            <w:szCs w:val="22"/>
          </w:rPr>
          <w:tab/>
        </w:r>
        <w:r w:rsidR="00F900E1" w:rsidRPr="008D45B2">
          <w:rPr>
            <w:noProof/>
            <w:webHidden/>
            <w:sz w:val="22"/>
            <w:szCs w:val="22"/>
          </w:rPr>
          <w:fldChar w:fldCharType="begin"/>
        </w:r>
        <w:r w:rsidR="00F900E1" w:rsidRPr="008D45B2">
          <w:rPr>
            <w:noProof/>
            <w:webHidden/>
            <w:sz w:val="22"/>
            <w:szCs w:val="22"/>
          </w:rPr>
          <w:instrText xml:space="preserve"> PAGEREF _Toc156122894 \h </w:instrText>
        </w:r>
        <w:r w:rsidR="00F900E1" w:rsidRPr="008D45B2">
          <w:rPr>
            <w:noProof/>
            <w:webHidden/>
            <w:sz w:val="22"/>
            <w:szCs w:val="22"/>
          </w:rPr>
        </w:r>
        <w:r w:rsidR="00F900E1" w:rsidRPr="008D45B2">
          <w:rPr>
            <w:noProof/>
            <w:webHidden/>
            <w:sz w:val="22"/>
            <w:szCs w:val="22"/>
          </w:rPr>
          <w:fldChar w:fldCharType="separate"/>
        </w:r>
        <w:r w:rsidR="00485456">
          <w:rPr>
            <w:noProof/>
            <w:webHidden/>
            <w:sz w:val="22"/>
            <w:szCs w:val="22"/>
          </w:rPr>
          <w:t>39</w:t>
        </w:r>
        <w:r w:rsidR="00F900E1" w:rsidRPr="008D45B2">
          <w:rPr>
            <w:noProof/>
            <w:webHidden/>
            <w:sz w:val="22"/>
            <w:szCs w:val="22"/>
          </w:rPr>
          <w:fldChar w:fldCharType="end"/>
        </w:r>
      </w:hyperlink>
    </w:p>
    <w:p w14:paraId="7D2E3F83" w14:textId="2B9260F9" w:rsidR="00F900E1" w:rsidRPr="008D45B2" w:rsidRDefault="00181FBE" w:rsidP="008D45B2">
      <w:pPr>
        <w:pStyle w:val="TOC2"/>
        <w:rPr>
          <w:rFonts w:asciiTheme="minorHAnsi" w:eastAsiaTheme="minorEastAsia" w:hAnsiTheme="minorHAnsi" w:cstheme="minorBidi"/>
          <w:noProof/>
          <w:kern w:val="2"/>
          <w:sz w:val="22"/>
          <w:szCs w:val="22"/>
          <w:lang w:eastAsia="en-US"/>
          <w14:ligatures w14:val="standardContextual"/>
        </w:rPr>
      </w:pPr>
      <w:hyperlink w:anchor="_Toc156122895" w:tooltip="4.3 Utilisation du contenu de l'Addendum RCEL dans d'autres formats pour promouvoir le changement comportemental : Détails dans la page 40" w:history="1">
        <w:r w:rsidR="00F900E1" w:rsidRPr="008D45B2">
          <w:rPr>
            <w:rStyle w:val="Hyperlink"/>
            <w:noProof/>
            <w:sz w:val="22"/>
            <w:szCs w:val="22"/>
            <w:lang w:val="fr-FR"/>
          </w:rPr>
          <w:t>4.3 Utilisation du contenu de l</w:t>
        </w:r>
        <w:r w:rsidR="00730B84">
          <w:rPr>
            <w:rStyle w:val="Hyperlink"/>
            <w:noProof/>
            <w:sz w:val="22"/>
            <w:szCs w:val="22"/>
            <w:lang w:val="fr-FR"/>
          </w:rPr>
          <w:t>’</w:t>
        </w:r>
        <w:r w:rsidR="00F900E1" w:rsidRPr="008D45B2">
          <w:rPr>
            <w:rStyle w:val="Hyperlink"/>
            <w:i/>
            <w:noProof/>
            <w:sz w:val="22"/>
            <w:szCs w:val="22"/>
            <w:lang w:val="fr-FR"/>
          </w:rPr>
          <w:t>Addendum RCEL</w:t>
        </w:r>
        <w:r w:rsidR="00F900E1" w:rsidRPr="008D45B2">
          <w:rPr>
            <w:rStyle w:val="Hyperlink"/>
            <w:noProof/>
            <w:sz w:val="22"/>
            <w:szCs w:val="22"/>
            <w:lang w:val="fr-FR"/>
          </w:rPr>
          <w:t xml:space="preserve"> dans d</w:t>
        </w:r>
        <w:r w:rsidR="00730B84">
          <w:rPr>
            <w:rStyle w:val="Hyperlink"/>
            <w:noProof/>
            <w:sz w:val="22"/>
            <w:szCs w:val="22"/>
            <w:lang w:val="fr-FR"/>
          </w:rPr>
          <w:t>’</w:t>
        </w:r>
        <w:r w:rsidR="00F900E1" w:rsidRPr="008D45B2">
          <w:rPr>
            <w:rStyle w:val="Hyperlink"/>
            <w:noProof/>
            <w:sz w:val="22"/>
            <w:szCs w:val="22"/>
            <w:lang w:val="fr-FR"/>
          </w:rPr>
          <w:t xml:space="preserve">autres formats pour </w:t>
        </w:r>
        <w:r w:rsidR="00F900E1" w:rsidRPr="008D45B2">
          <w:rPr>
            <w:rStyle w:val="Hyperlink"/>
            <w:noProof/>
            <w:sz w:val="22"/>
            <w:szCs w:val="22"/>
            <w:lang w:val="fr-FR"/>
          </w:rPr>
          <w:br/>
          <w:t>promouvoir le changement comportemental</w:t>
        </w:r>
        <w:r w:rsidR="00F900E1" w:rsidRPr="008D45B2">
          <w:rPr>
            <w:noProof/>
            <w:webHidden/>
            <w:sz w:val="22"/>
            <w:szCs w:val="22"/>
          </w:rPr>
          <w:tab/>
        </w:r>
        <w:r w:rsidR="00F900E1" w:rsidRPr="008D45B2">
          <w:rPr>
            <w:noProof/>
            <w:webHidden/>
            <w:sz w:val="22"/>
            <w:szCs w:val="22"/>
          </w:rPr>
          <w:fldChar w:fldCharType="begin"/>
        </w:r>
        <w:r w:rsidR="00F900E1" w:rsidRPr="008D45B2">
          <w:rPr>
            <w:noProof/>
            <w:webHidden/>
            <w:sz w:val="22"/>
            <w:szCs w:val="22"/>
          </w:rPr>
          <w:instrText xml:space="preserve"> PAGEREF _Toc156122895 \h </w:instrText>
        </w:r>
        <w:r w:rsidR="00F900E1" w:rsidRPr="008D45B2">
          <w:rPr>
            <w:noProof/>
            <w:webHidden/>
            <w:sz w:val="22"/>
            <w:szCs w:val="22"/>
          </w:rPr>
        </w:r>
        <w:r w:rsidR="00F900E1" w:rsidRPr="008D45B2">
          <w:rPr>
            <w:noProof/>
            <w:webHidden/>
            <w:sz w:val="22"/>
            <w:szCs w:val="22"/>
          </w:rPr>
          <w:fldChar w:fldCharType="separate"/>
        </w:r>
        <w:r w:rsidR="00485456">
          <w:rPr>
            <w:noProof/>
            <w:webHidden/>
            <w:sz w:val="22"/>
            <w:szCs w:val="22"/>
          </w:rPr>
          <w:t>40</w:t>
        </w:r>
        <w:r w:rsidR="00F900E1" w:rsidRPr="008D45B2">
          <w:rPr>
            <w:noProof/>
            <w:webHidden/>
            <w:sz w:val="22"/>
            <w:szCs w:val="22"/>
          </w:rPr>
          <w:fldChar w:fldCharType="end"/>
        </w:r>
      </w:hyperlink>
    </w:p>
    <w:p w14:paraId="724787F0" w14:textId="6DF5F1AE" w:rsidR="00F900E1" w:rsidRPr="008D45B2" w:rsidRDefault="00181FBE" w:rsidP="008D45B2">
      <w:pPr>
        <w:pStyle w:val="TOC2"/>
        <w:rPr>
          <w:rFonts w:asciiTheme="minorHAnsi" w:eastAsiaTheme="minorEastAsia" w:hAnsiTheme="minorHAnsi" w:cstheme="minorBidi"/>
          <w:noProof/>
          <w:kern w:val="2"/>
          <w:sz w:val="22"/>
          <w:szCs w:val="22"/>
          <w:lang w:eastAsia="en-US"/>
          <w14:ligatures w14:val="standardContextual"/>
        </w:rPr>
      </w:pPr>
      <w:hyperlink w:anchor="_Toc156122896" w:tooltip="4.4 Préparation de la formation et du déploiement : Détails dans la page 42" w:history="1">
        <w:r w:rsidR="00F900E1" w:rsidRPr="008D45B2">
          <w:rPr>
            <w:rStyle w:val="Hyperlink"/>
            <w:noProof/>
            <w:sz w:val="22"/>
            <w:szCs w:val="22"/>
            <w:lang w:val="fr-FR"/>
          </w:rPr>
          <w:t>4.4 Préparation de la formation et du déploiement</w:t>
        </w:r>
        <w:r w:rsidR="00F900E1" w:rsidRPr="008D45B2">
          <w:rPr>
            <w:noProof/>
            <w:webHidden/>
            <w:sz w:val="22"/>
            <w:szCs w:val="22"/>
          </w:rPr>
          <w:tab/>
        </w:r>
        <w:r w:rsidR="00F900E1" w:rsidRPr="008D45B2">
          <w:rPr>
            <w:noProof/>
            <w:webHidden/>
            <w:sz w:val="22"/>
            <w:szCs w:val="22"/>
          </w:rPr>
          <w:fldChar w:fldCharType="begin"/>
        </w:r>
        <w:r w:rsidR="00F900E1" w:rsidRPr="008D45B2">
          <w:rPr>
            <w:noProof/>
            <w:webHidden/>
            <w:sz w:val="22"/>
            <w:szCs w:val="22"/>
          </w:rPr>
          <w:instrText xml:space="preserve"> PAGEREF _Toc156122896 \h </w:instrText>
        </w:r>
        <w:r w:rsidR="00F900E1" w:rsidRPr="008D45B2">
          <w:rPr>
            <w:noProof/>
            <w:webHidden/>
            <w:sz w:val="22"/>
            <w:szCs w:val="22"/>
          </w:rPr>
        </w:r>
        <w:r w:rsidR="00F900E1" w:rsidRPr="008D45B2">
          <w:rPr>
            <w:noProof/>
            <w:webHidden/>
            <w:sz w:val="22"/>
            <w:szCs w:val="22"/>
          </w:rPr>
          <w:fldChar w:fldCharType="separate"/>
        </w:r>
        <w:r w:rsidR="00485456">
          <w:rPr>
            <w:noProof/>
            <w:webHidden/>
            <w:sz w:val="22"/>
            <w:szCs w:val="22"/>
          </w:rPr>
          <w:t>42</w:t>
        </w:r>
        <w:r w:rsidR="00F900E1" w:rsidRPr="008D45B2">
          <w:rPr>
            <w:noProof/>
            <w:webHidden/>
            <w:sz w:val="22"/>
            <w:szCs w:val="22"/>
          </w:rPr>
          <w:fldChar w:fldCharType="end"/>
        </w:r>
      </w:hyperlink>
    </w:p>
    <w:p w14:paraId="3D36EC10" w14:textId="78C3E6BE" w:rsidR="00F900E1" w:rsidRPr="008D45B2" w:rsidRDefault="00181FBE" w:rsidP="008D45B2">
      <w:pPr>
        <w:pStyle w:val="TOC1"/>
        <w:rPr>
          <w:rFonts w:asciiTheme="minorHAnsi" w:eastAsiaTheme="minorEastAsia" w:hAnsiTheme="minorHAnsi" w:cstheme="minorBidi"/>
          <w:noProof/>
          <w:kern w:val="2"/>
          <w:sz w:val="22"/>
          <w:szCs w:val="22"/>
          <w:lang w:eastAsia="en-US"/>
          <w14:ligatures w14:val="standardContextual"/>
        </w:rPr>
      </w:pPr>
      <w:hyperlink w:anchor="_Toc156122897" w:tooltip="5. Suivi et évaluation. : Détails dans la page 44" w:history="1">
        <w:r w:rsidR="00F900E1" w:rsidRPr="008D45B2">
          <w:rPr>
            <w:rStyle w:val="Hyperlink"/>
            <w:noProof/>
            <w:sz w:val="22"/>
            <w:szCs w:val="22"/>
            <w:lang w:val="fr-FR"/>
          </w:rPr>
          <w:t>5. Suivi et évaluation</w:t>
        </w:r>
        <w:r w:rsidR="00F900E1" w:rsidRPr="008D45B2">
          <w:rPr>
            <w:noProof/>
            <w:webHidden/>
            <w:sz w:val="22"/>
            <w:szCs w:val="22"/>
          </w:rPr>
          <w:tab/>
        </w:r>
        <w:r w:rsidR="00F900E1" w:rsidRPr="008D45B2">
          <w:rPr>
            <w:noProof/>
            <w:webHidden/>
            <w:sz w:val="22"/>
            <w:szCs w:val="22"/>
          </w:rPr>
          <w:fldChar w:fldCharType="begin"/>
        </w:r>
        <w:r w:rsidR="00F900E1" w:rsidRPr="008D45B2">
          <w:rPr>
            <w:noProof/>
            <w:webHidden/>
            <w:sz w:val="22"/>
            <w:szCs w:val="22"/>
          </w:rPr>
          <w:instrText xml:space="preserve"> PAGEREF _Toc156122897 \h </w:instrText>
        </w:r>
        <w:r w:rsidR="00F900E1" w:rsidRPr="008D45B2">
          <w:rPr>
            <w:noProof/>
            <w:webHidden/>
            <w:sz w:val="22"/>
            <w:szCs w:val="22"/>
          </w:rPr>
        </w:r>
        <w:r w:rsidR="00F900E1" w:rsidRPr="008D45B2">
          <w:rPr>
            <w:noProof/>
            <w:webHidden/>
            <w:sz w:val="22"/>
            <w:szCs w:val="22"/>
          </w:rPr>
          <w:fldChar w:fldCharType="separate"/>
        </w:r>
        <w:r w:rsidR="00485456">
          <w:rPr>
            <w:noProof/>
            <w:webHidden/>
            <w:sz w:val="22"/>
            <w:szCs w:val="22"/>
          </w:rPr>
          <w:t>44</w:t>
        </w:r>
        <w:r w:rsidR="00F900E1" w:rsidRPr="008D45B2">
          <w:rPr>
            <w:noProof/>
            <w:webHidden/>
            <w:sz w:val="22"/>
            <w:szCs w:val="22"/>
          </w:rPr>
          <w:fldChar w:fldCharType="end"/>
        </w:r>
      </w:hyperlink>
    </w:p>
    <w:p w14:paraId="7F0AEE9C" w14:textId="512D8764" w:rsidR="00F900E1" w:rsidRPr="008D45B2" w:rsidRDefault="00181FBE" w:rsidP="008D45B2">
      <w:pPr>
        <w:pStyle w:val="TOC2"/>
        <w:rPr>
          <w:rFonts w:asciiTheme="minorHAnsi" w:eastAsiaTheme="minorEastAsia" w:hAnsiTheme="minorHAnsi" w:cstheme="minorBidi"/>
          <w:noProof/>
          <w:kern w:val="2"/>
          <w:sz w:val="22"/>
          <w:szCs w:val="22"/>
          <w:lang w:eastAsia="en-US"/>
          <w14:ligatures w14:val="standardContextual"/>
        </w:rPr>
      </w:pPr>
      <w:hyperlink w:anchor="_Toc156122898" w:tooltip="5.1 Élaboration du plan de suivi et d'évaluation : Détails dans la page 44" w:history="1">
        <w:r w:rsidR="00F900E1" w:rsidRPr="008D45B2">
          <w:rPr>
            <w:rStyle w:val="Hyperlink"/>
            <w:noProof/>
            <w:sz w:val="22"/>
            <w:szCs w:val="22"/>
            <w:lang w:val="fr-FR"/>
          </w:rPr>
          <w:t>5.1 Élaboration du plan de suivi et d</w:t>
        </w:r>
        <w:r w:rsidR="00730B84">
          <w:rPr>
            <w:rStyle w:val="Hyperlink"/>
            <w:noProof/>
            <w:sz w:val="22"/>
            <w:szCs w:val="22"/>
            <w:lang w:val="fr-FR"/>
          </w:rPr>
          <w:t>’</w:t>
        </w:r>
        <w:r w:rsidR="00F900E1" w:rsidRPr="008D45B2">
          <w:rPr>
            <w:rStyle w:val="Hyperlink"/>
            <w:noProof/>
            <w:sz w:val="22"/>
            <w:szCs w:val="22"/>
            <w:lang w:val="fr-FR"/>
          </w:rPr>
          <w:t>évaluation</w:t>
        </w:r>
        <w:r w:rsidR="00F900E1" w:rsidRPr="008D45B2">
          <w:rPr>
            <w:noProof/>
            <w:webHidden/>
            <w:sz w:val="22"/>
            <w:szCs w:val="22"/>
          </w:rPr>
          <w:tab/>
        </w:r>
        <w:r w:rsidR="00F900E1" w:rsidRPr="008D45B2">
          <w:rPr>
            <w:noProof/>
            <w:webHidden/>
            <w:sz w:val="22"/>
            <w:szCs w:val="22"/>
          </w:rPr>
          <w:fldChar w:fldCharType="begin"/>
        </w:r>
        <w:r w:rsidR="00F900E1" w:rsidRPr="008D45B2">
          <w:rPr>
            <w:noProof/>
            <w:webHidden/>
            <w:sz w:val="22"/>
            <w:szCs w:val="22"/>
          </w:rPr>
          <w:instrText xml:space="preserve"> PAGEREF _Toc156122898 \h </w:instrText>
        </w:r>
        <w:r w:rsidR="00F900E1" w:rsidRPr="008D45B2">
          <w:rPr>
            <w:noProof/>
            <w:webHidden/>
            <w:sz w:val="22"/>
            <w:szCs w:val="22"/>
          </w:rPr>
        </w:r>
        <w:r w:rsidR="00F900E1" w:rsidRPr="008D45B2">
          <w:rPr>
            <w:noProof/>
            <w:webHidden/>
            <w:sz w:val="22"/>
            <w:szCs w:val="22"/>
          </w:rPr>
          <w:fldChar w:fldCharType="separate"/>
        </w:r>
        <w:r w:rsidR="00485456">
          <w:rPr>
            <w:noProof/>
            <w:webHidden/>
            <w:sz w:val="22"/>
            <w:szCs w:val="22"/>
          </w:rPr>
          <w:t>44</w:t>
        </w:r>
        <w:r w:rsidR="00F900E1" w:rsidRPr="008D45B2">
          <w:rPr>
            <w:noProof/>
            <w:webHidden/>
            <w:sz w:val="22"/>
            <w:szCs w:val="22"/>
          </w:rPr>
          <w:fldChar w:fldCharType="end"/>
        </w:r>
      </w:hyperlink>
    </w:p>
    <w:p w14:paraId="6170DDD7" w14:textId="4837142B" w:rsidR="00F900E1" w:rsidRPr="008D45B2" w:rsidRDefault="00181FBE" w:rsidP="008D45B2">
      <w:pPr>
        <w:pStyle w:val="TOC2"/>
        <w:rPr>
          <w:rFonts w:asciiTheme="minorHAnsi" w:eastAsiaTheme="minorEastAsia" w:hAnsiTheme="minorHAnsi" w:cstheme="minorBidi"/>
          <w:noProof/>
          <w:kern w:val="2"/>
          <w:sz w:val="22"/>
          <w:szCs w:val="22"/>
          <w:lang w:eastAsia="en-US"/>
          <w14:ligatures w14:val="standardContextual"/>
        </w:rPr>
      </w:pPr>
      <w:hyperlink w:anchor="_Toc156122899" w:tooltip="5.2 Intégration de l'apprentissage et de l'amélioration : Détails dans la page 47" w:history="1">
        <w:r w:rsidR="00F900E1" w:rsidRPr="008D45B2">
          <w:rPr>
            <w:rStyle w:val="Hyperlink"/>
            <w:noProof/>
            <w:sz w:val="22"/>
            <w:szCs w:val="22"/>
            <w:lang w:val="fr-FR"/>
          </w:rPr>
          <w:t>5.2 Intégration de l</w:t>
        </w:r>
        <w:r w:rsidR="00730B84">
          <w:rPr>
            <w:rStyle w:val="Hyperlink"/>
            <w:noProof/>
            <w:sz w:val="22"/>
            <w:szCs w:val="22"/>
            <w:lang w:val="fr-FR"/>
          </w:rPr>
          <w:t>’</w:t>
        </w:r>
        <w:r w:rsidR="00F900E1" w:rsidRPr="008D45B2">
          <w:rPr>
            <w:rStyle w:val="Hyperlink"/>
            <w:noProof/>
            <w:sz w:val="22"/>
            <w:szCs w:val="22"/>
            <w:lang w:val="fr-FR"/>
          </w:rPr>
          <w:t>apprentissage et de l</w:t>
        </w:r>
        <w:r w:rsidR="00730B84">
          <w:rPr>
            <w:rStyle w:val="Hyperlink"/>
            <w:noProof/>
            <w:sz w:val="22"/>
            <w:szCs w:val="22"/>
            <w:lang w:val="fr-FR"/>
          </w:rPr>
          <w:t>’</w:t>
        </w:r>
        <w:r w:rsidR="00F900E1" w:rsidRPr="008D45B2">
          <w:rPr>
            <w:rStyle w:val="Hyperlink"/>
            <w:noProof/>
            <w:sz w:val="22"/>
            <w:szCs w:val="22"/>
            <w:lang w:val="fr-FR"/>
          </w:rPr>
          <w:t>amélioration</w:t>
        </w:r>
        <w:r w:rsidR="00F900E1" w:rsidRPr="008D45B2">
          <w:rPr>
            <w:noProof/>
            <w:webHidden/>
            <w:sz w:val="22"/>
            <w:szCs w:val="22"/>
          </w:rPr>
          <w:tab/>
        </w:r>
        <w:r w:rsidR="00F900E1" w:rsidRPr="008D45B2">
          <w:rPr>
            <w:noProof/>
            <w:webHidden/>
            <w:sz w:val="22"/>
            <w:szCs w:val="22"/>
          </w:rPr>
          <w:fldChar w:fldCharType="begin"/>
        </w:r>
        <w:r w:rsidR="00F900E1" w:rsidRPr="008D45B2">
          <w:rPr>
            <w:noProof/>
            <w:webHidden/>
            <w:sz w:val="22"/>
            <w:szCs w:val="22"/>
          </w:rPr>
          <w:instrText xml:space="preserve"> PAGEREF _Toc156122899 \h </w:instrText>
        </w:r>
        <w:r w:rsidR="00F900E1" w:rsidRPr="008D45B2">
          <w:rPr>
            <w:noProof/>
            <w:webHidden/>
            <w:sz w:val="22"/>
            <w:szCs w:val="22"/>
          </w:rPr>
        </w:r>
        <w:r w:rsidR="00F900E1" w:rsidRPr="008D45B2">
          <w:rPr>
            <w:noProof/>
            <w:webHidden/>
            <w:sz w:val="22"/>
            <w:szCs w:val="22"/>
          </w:rPr>
          <w:fldChar w:fldCharType="separate"/>
        </w:r>
        <w:r w:rsidR="00485456">
          <w:rPr>
            <w:noProof/>
            <w:webHidden/>
            <w:sz w:val="22"/>
            <w:szCs w:val="22"/>
          </w:rPr>
          <w:t>47</w:t>
        </w:r>
        <w:r w:rsidR="00F900E1" w:rsidRPr="008D45B2">
          <w:rPr>
            <w:noProof/>
            <w:webHidden/>
            <w:sz w:val="22"/>
            <w:szCs w:val="22"/>
          </w:rPr>
          <w:fldChar w:fldCharType="end"/>
        </w:r>
      </w:hyperlink>
    </w:p>
    <w:p w14:paraId="41FB7505" w14:textId="2E779DE8" w:rsidR="00F900E1" w:rsidRPr="008D45B2" w:rsidRDefault="00181FBE" w:rsidP="008D45B2">
      <w:pPr>
        <w:pStyle w:val="TOC1"/>
        <w:rPr>
          <w:rFonts w:asciiTheme="minorHAnsi" w:eastAsiaTheme="minorEastAsia" w:hAnsiTheme="minorHAnsi" w:cstheme="minorBidi"/>
          <w:noProof/>
          <w:kern w:val="2"/>
          <w:sz w:val="22"/>
          <w:szCs w:val="22"/>
          <w:lang w:eastAsia="en-US"/>
          <w14:ligatures w14:val="standardContextual"/>
        </w:rPr>
      </w:pPr>
      <w:hyperlink w:anchor="_Toc156122900" w:tooltip="Références : Détails dans la page 48" w:history="1">
        <w:r w:rsidR="00F900E1" w:rsidRPr="008D45B2">
          <w:rPr>
            <w:rStyle w:val="Hyperlink"/>
            <w:noProof/>
            <w:sz w:val="22"/>
            <w:szCs w:val="22"/>
            <w:lang w:val="fr-FR"/>
          </w:rPr>
          <w:t>Références</w:t>
        </w:r>
        <w:r w:rsidR="00F900E1" w:rsidRPr="008D45B2">
          <w:rPr>
            <w:noProof/>
            <w:webHidden/>
            <w:sz w:val="22"/>
            <w:szCs w:val="22"/>
          </w:rPr>
          <w:tab/>
        </w:r>
        <w:r w:rsidR="00F900E1" w:rsidRPr="008D45B2">
          <w:rPr>
            <w:noProof/>
            <w:webHidden/>
            <w:sz w:val="22"/>
            <w:szCs w:val="22"/>
          </w:rPr>
          <w:fldChar w:fldCharType="begin"/>
        </w:r>
        <w:r w:rsidR="00F900E1" w:rsidRPr="008D45B2">
          <w:rPr>
            <w:noProof/>
            <w:webHidden/>
            <w:sz w:val="22"/>
            <w:szCs w:val="22"/>
          </w:rPr>
          <w:instrText xml:space="preserve"> PAGEREF _Toc156122900 \h </w:instrText>
        </w:r>
        <w:r w:rsidR="00F900E1" w:rsidRPr="008D45B2">
          <w:rPr>
            <w:noProof/>
            <w:webHidden/>
            <w:sz w:val="22"/>
            <w:szCs w:val="22"/>
          </w:rPr>
        </w:r>
        <w:r w:rsidR="00F900E1" w:rsidRPr="008D45B2">
          <w:rPr>
            <w:noProof/>
            <w:webHidden/>
            <w:sz w:val="22"/>
            <w:szCs w:val="22"/>
          </w:rPr>
          <w:fldChar w:fldCharType="separate"/>
        </w:r>
        <w:r w:rsidR="00485456">
          <w:rPr>
            <w:noProof/>
            <w:webHidden/>
            <w:sz w:val="22"/>
            <w:szCs w:val="22"/>
          </w:rPr>
          <w:t>48</w:t>
        </w:r>
        <w:r w:rsidR="00F900E1" w:rsidRPr="008D45B2">
          <w:rPr>
            <w:noProof/>
            <w:webHidden/>
            <w:sz w:val="22"/>
            <w:szCs w:val="22"/>
          </w:rPr>
          <w:fldChar w:fldCharType="end"/>
        </w:r>
      </w:hyperlink>
    </w:p>
    <w:p w14:paraId="66C51A94" w14:textId="5F770A4F" w:rsidR="00F900E1" w:rsidRPr="008D45B2" w:rsidRDefault="00181FBE" w:rsidP="008D45B2">
      <w:pPr>
        <w:pStyle w:val="TOC1"/>
        <w:rPr>
          <w:rFonts w:asciiTheme="minorHAnsi" w:eastAsiaTheme="minorEastAsia" w:hAnsiTheme="minorHAnsi" w:cstheme="minorBidi"/>
          <w:noProof/>
          <w:kern w:val="2"/>
          <w:sz w:val="22"/>
          <w:szCs w:val="22"/>
          <w:lang w:eastAsia="en-US"/>
          <w14:ligatures w14:val="standardContextual"/>
        </w:rPr>
      </w:pPr>
      <w:hyperlink w:anchor="_Toc156122901" w:tooltip="Annexe 1. Résumé des possibilités d'intégration de l'Addendum RCEL dans les programmes communs de santé, de nutrition et de développement de l'enfant : Détails dans la page 50" w:history="1">
        <w:r w:rsidR="00F900E1" w:rsidRPr="008D45B2">
          <w:rPr>
            <w:rStyle w:val="Hyperlink"/>
            <w:noProof/>
            <w:sz w:val="22"/>
            <w:szCs w:val="22"/>
            <w:lang w:val="fr-FR"/>
          </w:rPr>
          <w:t>Annexe 1. Résumé des possibilités d</w:t>
        </w:r>
        <w:r w:rsidR="00730B84">
          <w:rPr>
            <w:rStyle w:val="Hyperlink"/>
            <w:noProof/>
            <w:sz w:val="22"/>
            <w:szCs w:val="22"/>
            <w:lang w:val="fr-FR"/>
          </w:rPr>
          <w:t>’</w:t>
        </w:r>
        <w:r w:rsidR="00F900E1" w:rsidRPr="008D45B2">
          <w:rPr>
            <w:rStyle w:val="Hyperlink"/>
            <w:noProof/>
            <w:sz w:val="22"/>
            <w:szCs w:val="22"/>
            <w:lang w:val="fr-FR"/>
          </w:rPr>
          <w:t>intégration de l</w:t>
        </w:r>
        <w:r w:rsidR="00730B84">
          <w:rPr>
            <w:rStyle w:val="Hyperlink"/>
            <w:noProof/>
            <w:sz w:val="22"/>
            <w:szCs w:val="22"/>
            <w:lang w:val="fr-FR"/>
          </w:rPr>
          <w:t>’</w:t>
        </w:r>
        <w:r w:rsidR="00F900E1" w:rsidRPr="008D45B2">
          <w:rPr>
            <w:rStyle w:val="Hyperlink"/>
            <w:i/>
            <w:noProof/>
            <w:sz w:val="22"/>
            <w:szCs w:val="22"/>
            <w:lang w:val="fr-FR"/>
          </w:rPr>
          <w:t>Addendum RCEL</w:t>
        </w:r>
        <w:r w:rsidR="00F900E1" w:rsidRPr="008D45B2">
          <w:rPr>
            <w:rStyle w:val="Hyperlink"/>
            <w:noProof/>
            <w:sz w:val="22"/>
            <w:szCs w:val="22"/>
            <w:lang w:val="fr-FR"/>
          </w:rPr>
          <w:t xml:space="preserve"> dans les </w:t>
        </w:r>
        <w:r w:rsidR="00610E2B" w:rsidRPr="008D45B2">
          <w:rPr>
            <w:rStyle w:val="Hyperlink"/>
            <w:noProof/>
            <w:sz w:val="22"/>
            <w:szCs w:val="22"/>
            <w:lang w:val="fr-FR"/>
          </w:rPr>
          <w:br/>
        </w:r>
        <w:r w:rsidR="00F900E1" w:rsidRPr="008D45B2">
          <w:rPr>
            <w:rStyle w:val="Hyperlink"/>
            <w:noProof/>
            <w:sz w:val="22"/>
            <w:szCs w:val="22"/>
            <w:lang w:val="fr-FR"/>
          </w:rPr>
          <w:t>programmes communs de santé, de nutrition et de développement de l</w:t>
        </w:r>
        <w:r w:rsidR="00730B84">
          <w:rPr>
            <w:rStyle w:val="Hyperlink"/>
            <w:noProof/>
            <w:sz w:val="22"/>
            <w:szCs w:val="22"/>
            <w:lang w:val="fr-FR"/>
          </w:rPr>
          <w:t>’</w:t>
        </w:r>
        <w:r w:rsidR="00F900E1" w:rsidRPr="008D45B2">
          <w:rPr>
            <w:rStyle w:val="Hyperlink"/>
            <w:noProof/>
            <w:sz w:val="22"/>
            <w:szCs w:val="22"/>
            <w:lang w:val="fr-FR"/>
          </w:rPr>
          <w:t>enfant</w:t>
        </w:r>
        <w:r w:rsidR="00F900E1" w:rsidRPr="008D45B2">
          <w:rPr>
            <w:noProof/>
            <w:webHidden/>
            <w:sz w:val="22"/>
            <w:szCs w:val="22"/>
          </w:rPr>
          <w:tab/>
        </w:r>
        <w:r w:rsidR="00F900E1" w:rsidRPr="008D45B2">
          <w:rPr>
            <w:noProof/>
            <w:webHidden/>
            <w:sz w:val="22"/>
            <w:szCs w:val="22"/>
          </w:rPr>
          <w:fldChar w:fldCharType="begin"/>
        </w:r>
        <w:r w:rsidR="00F900E1" w:rsidRPr="008D45B2">
          <w:rPr>
            <w:noProof/>
            <w:webHidden/>
            <w:sz w:val="22"/>
            <w:szCs w:val="22"/>
          </w:rPr>
          <w:instrText xml:space="preserve"> PAGEREF _Toc156122901 \h </w:instrText>
        </w:r>
        <w:r w:rsidR="00F900E1" w:rsidRPr="008D45B2">
          <w:rPr>
            <w:noProof/>
            <w:webHidden/>
            <w:sz w:val="22"/>
            <w:szCs w:val="22"/>
          </w:rPr>
        </w:r>
        <w:r w:rsidR="00F900E1" w:rsidRPr="008D45B2">
          <w:rPr>
            <w:noProof/>
            <w:webHidden/>
            <w:sz w:val="22"/>
            <w:szCs w:val="22"/>
          </w:rPr>
          <w:fldChar w:fldCharType="separate"/>
        </w:r>
        <w:r w:rsidR="00485456">
          <w:rPr>
            <w:noProof/>
            <w:webHidden/>
            <w:sz w:val="22"/>
            <w:szCs w:val="22"/>
          </w:rPr>
          <w:t>50</w:t>
        </w:r>
        <w:r w:rsidR="00F900E1" w:rsidRPr="008D45B2">
          <w:rPr>
            <w:noProof/>
            <w:webHidden/>
            <w:sz w:val="22"/>
            <w:szCs w:val="22"/>
          </w:rPr>
          <w:fldChar w:fldCharType="end"/>
        </w:r>
      </w:hyperlink>
    </w:p>
    <w:p w14:paraId="329990D5" w14:textId="25711937" w:rsidR="00F900E1" w:rsidRPr="008D45B2" w:rsidRDefault="00181FBE" w:rsidP="008D45B2">
      <w:pPr>
        <w:pStyle w:val="TOC1"/>
        <w:rPr>
          <w:rFonts w:asciiTheme="minorHAnsi" w:eastAsiaTheme="minorEastAsia" w:hAnsiTheme="minorHAnsi" w:cstheme="minorBidi"/>
          <w:noProof/>
          <w:kern w:val="2"/>
          <w:sz w:val="22"/>
          <w:szCs w:val="22"/>
          <w:lang w:eastAsia="en-US"/>
          <w14:ligatures w14:val="standardContextual"/>
        </w:rPr>
      </w:pPr>
      <w:hyperlink w:anchor="_Toc156122902" w:tooltip="Annexe 2. Synthèse des données récentes sur les principaux aspects de la conception des programmes : Détails dans la page 65" w:history="1">
        <w:r w:rsidR="00F900E1" w:rsidRPr="008D45B2">
          <w:rPr>
            <w:rStyle w:val="Hyperlink"/>
            <w:noProof/>
            <w:sz w:val="22"/>
            <w:szCs w:val="22"/>
            <w:lang w:val="fr-FR"/>
          </w:rPr>
          <w:t xml:space="preserve">Annexe 2. Synthèse des données récentes sur les principaux aspects de la conception </w:t>
        </w:r>
        <w:r w:rsidR="00610E2B" w:rsidRPr="008D45B2">
          <w:rPr>
            <w:rStyle w:val="Hyperlink"/>
            <w:noProof/>
            <w:sz w:val="22"/>
            <w:szCs w:val="22"/>
            <w:lang w:val="fr-FR"/>
          </w:rPr>
          <w:br/>
        </w:r>
        <w:r w:rsidR="00F900E1" w:rsidRPr="008D45B2">
          <w:rPr>
            <w:rStyle w:val="Hyperlink"/>
            <w:noProof/>
            <w:sz w:val="22"/>
            <w:szCs w:val="22"/>
            <w:lang w:val="fr-FR"/>
          </w:rPr>
          <w:t>des programmes</w:t>
        </w:r>
        <w:r w:rsidR="00F900E1" w:rsidRPr="008D45B2">
          <w:rPr>
            <w:noProof/>
            <w:webHidden/>
            <w:sz w:val="22"/>
            <w:szCs w:val="22"/>
          </w:rPr>
          <w:tab/>
        </w:r>
        <w:r w:rsidR="00F900E1" w:rsidRPr="008D45B2">
          <w:rPr>
            <w:noProof/>
            <w:webHidden/>
            <w:sz w:val="22"/>
            <w:szCs w:val="22"/>
          </w:rPr>
          <w:fldChar w:fldCharType="begin"/>
        </w:r>
        <w:r w:rsidR="00F900E1" w:rsidRPr="008D45B2">
          <w:rPr>
            <w:noProof/>
            <w:webHidden/>
            <w:sz w:val="22"/>
            <w:szCs w:val="22"/>
          </w:rPr>
          <w:instrText xml:space="preserve"> PAGEREF _Toc156122902 \h </w:instrText>
        </w:r>
        <w:r w:rsidR="00F900E1" w:rsidRPr="008D45B2">
          <w:rPr>
            <w:noProof/>
            <w:webHidden/>
            <w:sz w:val="22"/>
            <w:szCs w:val="22"/>
          </w:rPr>
        </w:r>
        <w:r w:rsidR="00F900E1" w:rsidRPr="008D45B2">
          <w:rPr>
            <w:noProof/>
            <w:webHidden/>
            <w:sz w:val="22"/>
            <w:szCs w:val="22"/>
          </w:rPr>
          <w:fldChar w:fldCharType="separate"/>
        </w:r>
        <w:r w:rsidR="00485456">
          <w:rPr>
            <w:noProof/>
            <w:webHidden/>
            <w:sz w:val="22"/>
            <w:szCs w:val="22"/>
          </w:rPr>
          <w:t>65</w:t>
        </w:r>
        <w:r w:rsidR="00F900E1" w:rsidRPr="008D45B2">
          <w:rPr>
            <w:noProof/>
            <w:webHidden/>
            <w:sz w:val="22"/>
            <w:szCs w:val="22"/>
          </w:rPr>
          <w:fldChar w:fldCharType="end"/>
        </w:r>
      </w:hyperlink>
    </w:p>
    <w:p w14:paraId="2A05B0AE" w14:textId="6DEF1D50" w:rsidR="00F900E1" w:rsidRPr="008D45B2" w:rsidRDefault="00181FBE" w:rsidP="008D45B2">
      <w:pPr>
        <w:pStyle w:val="TOC1"/>
        <w:rPr>
          <w:rFonts w:asciiTheme="minorHAnsi" w:eastAsiaTheme="minorEastAsia" w:hAnsiTheme="minorHAnsi" w:cstheme="minorBidi"/>
          <w:noProof/>
          <w:kern w:val="2"/>
          <w:sz w:val="22"/>
          <w:szCs w:val="22"/>
          <w:lang w:eastAsia="en-US"/>
          <w14:ligatures w14:val="standardContextual"/>
        </w:rPr>
      </w:pPr>
      <w:hyperlink w:anchor="_Toc156122904" w:tooltip="Annexe 3. Exemple d'une liste de contrôle pour une supervision formative : Détails dans la page 68" w:history="1">
        <w:r w:rsidR="00F900E1" w:rsidRPr="008D45B2">
          <w:rPr>
            <w:rStyle w:val="Hyperlink"/>
            <w:noProof/>
            <w:sz w:val="22"/>
            <w:szCs w:val="22"/>
          </w:rPr>
          <w:t xml:space="preserve">Annexe 3. </w:t>
        </w:r>
        <w:r w:rsidR="00F900E1" w:rsidRPr="008D45B2">
          <w:rPr>
            <w:rStyle w:val="Hyperlink"/>
            <w:noProof/>
            <w:sz w:val="22"/>
            <w:szCs w:val="22"/>
            <w:lang w:val="fr-FR"/>
          </w:rPr>
          <w:t>Exemple d</w:t>
        </w:r>
        <w:r w:rsidR="00730B84">
          <w:rPr>
            <w:rStyle w:val="Hyperlink"/>
            <w:noProof/>
            <w:sz w:val="22"/>
            <w:szCs w:val="22"/>
            <w:lang w:val="fr-FR"/>
          </w:rPr>
          <w:t>’</w:t>
        </w:r>
        <w:r w:rsidR="00F900E1" w:rsidRPr="008D45B2">
          <w:rPr>
            <w:rStyle w:val="Hyperlink"/>
            <w:noProof/>
            <w:sz w:val="22"/>
            <w:szCs w:val="22"/>
            <w:lang w:val="fr-FR"/>
          </w:rPr>
          <w:t>une liste de contrôle pour une supervision formative</w:t>
        </w:r>
        <w:r w:rsidR="00F900E1" w:rsidRPr="008D45B2">
          <w:rPr>
            <w:noProof/>
            <w:webHidden/>
            <w:sz w:val="22"/>
            <w:szCs w:val="22"/>
          </w:rPr>
          <w:tab/>
        </w:r>
        <w:r w:rsidR="00F900E1" w:rsidRPr="008D45B2">
          <w:rPr>
            <w:noProof/>
            <w:webHidden/>
            <w:sz w:val="22"/>
            <w:szCs w:val="22"/>
          </w:rPr>
          <w:fldChar w:fldCharType="begin"/>
        </w:r>
        <w:r w:rsidR="00F900E1" w:rsidRPr="008D45B2">
          <w:rPr>
            <w:noProof/>
            <w:webHidden/>
            <w:sz w:val="22"/>
            <w:szCs w:val="22"/>
          </w:rPr>
          <w:instrText xml:space="preserve"> PAGEREF _Toc156122904 \h </w:instrText>
        </w:r>
        <w:r w:rsidR="00F900E1" w:rsidRPr="008D45B2">
          <w:rPr>
            <w:noProof/>
            <w:webHidden/>
            <w:sz w:val="22"/>
            <w:szCs w:val="22"/>
          </w:rPr>
        </w:r>
        <w:r w:rsidR="00F900E1" w:rsidRPr="008D45B2">
          <w:rPr>
            <w:noProof/>
            <w:webHidden/>
            <w:sz w:val="22"/>
            <w:szCs w:val="22"/>
          </w:rPr>
          <w:fldChar w:fldCharType="separate"/>
        </w:r>
        <w:r w:rsidR="00485456">
          <w:rPr>
            <w:noProof/>
            <w:webHidden/>
            <w:sz w:val="22"/>
            <w:szCs w:val="22"/>
          </w:rPr>
          <w:t>68</w:t>
        </w:r>
        <w:r w:rsidR="00F900E1" w:rsidRPr="008D45B2">
          <w:rPr>
            <w:noProof/>
            <w:webHidden/>
            <w:sz w:val="22"/>
            <w:szCs w:val="22"/>
          </w:rPr>
          <w:fldChar w:fldCharType="end"/>
        </w:r>
      </w:hyperlink>
    </w:p>
    <w:p w14:paraId="3757D27C" w14:textId="25192DDE" w:rsidR="00F900E1" w:rsidRPr="008D45B2" w:rsidRDefault="00181FBE" w:rsidP="008D45B2">
      <w:pPr>
        <w:pStyle w:val="TOC1"/>
        <w:rPr>
          <w:rFonts w:asciiTheme="minorHAnsi" w:eastAsiaTheme="minorEastAsia" w:hAnsiTheme="minorHAnsi" w:cstheme="minorBidi"/>
          <w:noProof/>
          <w:kern w:val="2"/>
          <w:sz w:val="22"/>
          <w:szCs w:val="22"/>
          <w:lang w:eastAsia="en-US"/>
          <w14:ligatures w14:val="standardContextual"/>
        </w:rPr>
      </w:pPr>
      <w:hyperlink w:anchor="_Toc156122905" w:tooltip="Annexe 4. Adaptation des conseils pratiques de l'Addendum RCEL pour les enfants présentant des difficultés de développement et des handicaps : Détails dans la page 69" w:history="1">
        <w:r w:rsidR="00F900E1" w:rsidRPr="008D45B2">
          <w:rPr>
            <w:rStyle w:val="Hyperlink"/>
            <w:noProof/>
            <w:sz w:val="22"/>
            <w:szCs w:val="22"/>
            <w:lang w:val="fr-FR"/>
          </w:rPr>
          <w:t>Annexe 4. Adaptation des conseils pratiques de l</w:t>
        </w:r>
        <w:r w:rsidR="00730B84">
          <w:rPr>
            <w:rStyle w:val="Hyperlink"/>
            <w:noProof/>
            <w:sz w:val="22"/>
            <w:szCs w:val="22"/>
            <w:lang w:val="fr-FR"/>
          </w:rPr>
          <w:t>’</w:t>
        </w:r>
        <w:r w:rsidR="00F900E1" w:rsidRPr="008D45B2">
          <w:rPr>
            <w:rStyle w:val="Hyperlink"/>
            <w:i/>
            <w:noProof/>
            <w:sz w:val="22"/>
            <w:szCs w:val="22"/>
            <w:lang w:val="fr-FR"/>
          </w:rPr>
          <w:t>Addendum RCEL</w:t>
        </w:r>
        <w:r w:rsidR="00F900E1" w:rsidRPr="008D45B2">
          <w:rPr>
            <w:rStyle w:val="Hyperlink"/>
            <w:noProof/>
            <w:sz w:val="22"/>
            <w:szCs w:val="22"/>
            <w:lang w:val="fr-FR"/>
          </w:rPr>
          <w:t xml:space="preserve"> pour les enfants présentant des difficultés de développement et des handicaps</w:t>
        </w:r>
        <w:r w:rsidR="00F900E1" w:rsidRPr="008D45B2">
          <w:rPr>
            <w:noProof/>
            <w:webHidden/>
            <w:sz w:val="22"/>
            <w:szCs w:val="22"/>
          </w:rPr>
          <w:tab/>
        </w:r>
        <w:r w:rsidR="00F900E1" w:rsidRPr="008D45B2">
          <w:rPr>
            <w:noProof/>
            <w:webHidden/>
            <w:sz w:val="22"/>
            <w:szCs w:val="22"/>
          </w:rPr>
          <w:fldChar w:fldCharType="begin"/>
        </w:r>
        <w:r w:rsidR="00F900E1" w:rsidRPr="008D45B2">
          <w:rPr>
            <w:noProof/>
            <w:webHidden/>
            <w:sz w:val="22"/>
            <w:szCs w:val="22"/>
          </w:rPr>
          <w:instrText xml:space="preserve"> PAGEREF _Toc156122905 \h </w:instrText>
        </w:r>
        <w:r w:rsidR="00F900E1" w:rsidRPr="008D45B2">
          <w:rPr>
            <w:noProof/>
            <w:webHidden/>
            <w:sz w:val="22"/>
            <w:szCs w:val="22"/>
          </w:rPr>
        </w:r>
        <w:r w:rsidR="00F900E1" w:rsidRPr="008D45B2">
          <w:rPr>
            <w:noProof/>
            <w:webHidden/>
            <w:sz w:val="22"/>
            <w:szCs w:val="22"/>
          </w:rPr>
          <w:fldChar w:fldCharType="separate"/>
        </w:r>
        <w:r w:rsidR="00485456">
          <w:rPr>
            <w:noProof/>
            <w:webHidden/>
            <w:sz w:val="22"/>
            <w:szCs w:val="22"/>
          </w:rPr>
          <w:t>69</w:t>
        </w:r>
        <w:r w:rsidR="00F900E1" w:rsidRPr="008D45B2">
          <w:rPr>
            <w:noProof/>
            <w:webHidden/>
            <w:sz w:val="22"/>
            <w:szCs w:val="22"/>
          </w:rPr>
          <w:fldChar w:fldCharType="end"/>
        </w:r>
      </w:hyperlink>
    </w:p>
    <w:p w14:paraId="3F32BFA1" w14:textId="79AD1D51" w:rsidR="00F900E1" w:rsidRPr="008D45B2" w:rsidRDefault="00181FBE" w:rsidP="008D45B2">
      <w:pPr>
        <w:pStyle w:val="TOC1"/>
        <w:rPr>
          <w:rFonts w:asciiTheme="minorHAnsi" w:eastAsiaTheme="minorEastAsia" w:hAnsiTheme="minorHAnsi" w:cstheme="minorBidi"/>
          <w:noProof/>
          <w:kern w:val="2"/>
          <w:sz w:val="22"/>
          <w:szCs w:val="22"/>
          <w:lang w:eastAsia="en-US"/>
          <w14:ligatures w14:val="standardContextual"/>
        </w:rPr>
      </w:pPr>
      <w:hyperlink w:anchor="_Toc156122906" w:tooltip="Annexe 5. Matrice de traduction : Détails dans la page 72" w:history="1">
        <w:r w:rsidR="00F900E1" w:rsidRPr="008D45B2">
          <w:rPr>
            <w:rStyle w:val="Hyperlink"/>
            <w:noProof/>
            <w:sz w:val="22"/>
            <w:szCs w:val="22"/>
            <w:lang w:val="fr-FR"/>
          </w:rPr>
          <w:t>Annexe 5. Matrice de traduction</w:t>
        </w:r>
        <w:r w:rsidR="00F900E1" w:rsidRPr="008D45B2">
          <w:rPr>
            <w:noProof/>
            <w:webHidden/>
            <w:sz w:val="22"/>
            <w:szCs w:val="22"/>
          </w:rPr>
          <w:tab/>
        </w:r>
        <w:r w:rsidR="00F900E1" w:rsidRPr="008D45B2">
          <w:rPr>
            <w:noProof/>
            <w:webHidden/>
            <w:sz w:val="22"/>
            <w:szCs w:val="22"/>
          </w:rPr>
          <w:fldChar w:fldCharType="begin"/>
        </w:r>
        <w:r w:rsidR="00F900E1" w:rsidRPr="008D45B2">
          <w:rPr>
            <w:noProof/>
            <w:webHidden/>
            <w:sz w:val="22"/>
            <w:szCs w:val="22"/>
          </w:rPr>
          <w:instrText xml:space="preserve"> PAGEREF _Toc156122906 \h </w:instrText>
        </w:r>
        <w:r w:rsidR="00F900E1" w:rsidRPr="008D45B2">
          <w:rPr>
            <w:noProof/>
            <w:webHidden/>
            <w:sz w:val="22"/>
            <w:szCs w:val="22"/>
          </w:rPr>
        </w:r>
        <w:r w:rsidR="00F900E1" w:rsidRPr="008D45B2">
          <w:rPr>
            <w:noProof/>
            <w:webHidden/>
            <w:sz w:val="22"/>
            <w:szCs w:val="22"/>
          </w:rPr>
          <w:fldChar w:fldCharType="separate"/>
        </w:r>
        <w:r w:rsidR="00485456">
          <w:rPr>
            <w:noProof/>
            <w:webHidden/>
            <w:sz w:val="22"/>
            <w:szCs w:val="22"/>
          </w:rPr>
          <w:t>72</w:t>
        </w:r>
        <w:r w:rsidR="00F900E1" w:rsidRPr="008D45B2">
          <w:rPr>
            <w:noProof/>
            <w:webHidden/>
            <w:sz w:val="22"/>
            <w:szCs w:val="22"/>
          </w:rPr>
          <w:fldChar w:fldCharType="end"/>
        </w:r>
      </w:hyperlink>
    </w:p>
    <w:p w14:paraId="18EE6280" w14:textId="17B1A8E1" w:rsidR="00F900E1" w:rsidRPr="008D45B2" w:rsidRDefault="00181FBE" w:rsidP="008D45B2">
      <w:pPr>
        <w:pStyle w:val="TOC1"/>
        <w:rPr>
          <w:rFonts w:asciiTheme="minorHAnsi" w:eastAsiaTheme="minorEastAsia" w:hAnsiTheme="minorHAnsi" w:cstheme="minorBidi"/>
          <w:noProof/>
          <w:kern w:val="2"/>
          <w:sz w:val="22"/>
          <w:szCs w:val="22"/>
          <w:lang w:eastAsia="en-US"/>
          <w14:ligatures w14:val="standardContextual"/>
        </w:rPr>
      </w:pPr>
      <w:hyperlink w:anchor="_Toc156122907" w:tooltip="Annexe 6. Cartes conseils Matrice de suivi de l'adaptation : Détails dans la page 74" w:history="1">
        <w:r w:rsidR="00F900E1" w:rsidRPr="008D45B2">
          <w:rPr>
            <w:rStyle w:val="Hyperlink"/>
            <w:noProof/>
            <w:sz w:val="22"/>
            <w:szCs w:val="22"/>
            <w:lang w:val="fr-FR"/>
          </w:rPr>
          <w:t xml:space="preserve">Annexe 6. </w:t>
        </w:r>
        <w:r w:rsidR="00F900E1" w:rsidRPr="008D45B2">
          <w:rPr>
            <w:rStyle w:val="Hyperlink"/>
            <w:i/>
            <w:noProof/>
            <w:sz w:val="22"/>
            <w:szCs w:val="22"/>
            <w:lang w:val="fr-FR"/>
          </w:rPr>
          <w:t>Cartes conseils</w:t>
        </w:r>
        <w:r w:rsidR="00F900E1" w:rsidRPr="008D45B2">
          <w:rPr>
            <w:rStyle w:val="Hyperlink"/>
            <w:noProof/>
            <w:sz w:val="22"/>
            <w:szCs w:val="22"/>
            <w:lang w:val="fr-FR"/>
          </w:rPr>
          <w:t xml:space="preserve"> Matrice de suivi de l</w:t>
        </w:r>
        <w:r w:rsidR="00730B84">
          <w:rPr>
            <w:rStyle w:val="Hyperlink"/>
            <w:noProof/>
            <w:sz w:val="22"/>
            <w:szCs w:val="22"/>
            <w:lang w:val="fr-FR"/>
          </w:rPr>
          <w:t>’</w:t>
        </w:r>
        <w:r w:rsidR="00F900E1" w:rsidRPr="008D45B2">
          <w:rPr>
            <w:rStyle w:val="Hyperlink"/>
            <w:noProof/>
            <w:sz w:val="22"/>
            <w:szCs w:val="22"/>
            <w:lang w:val="fr-FR"/>
          </w:rPr>
          <w:t>adaptation</w:t>
        </w:r>
        <w:r w:rsidR="00F900E1" w:rsidRPr="008D45B2">
          <w:rPr>
            <w:noProof/>
            <w:webHidden/>
            <w:sz w:val="22"/>
            <w:szCs w:val="22"/>
          </w:rPr>
          <w:tab/>
        </w:r>
        <w:r w:rsidR="00F900E1" w:rsidRPr="008D45B2">
          <w:rPr>
            <w:noProof/>
            <w:webHidden/>
            <w:sz w:val="22"/>
            <w:szCs w:val="22"/>
          </w:rPr>
          <w:fldChar w:fldCharType="begin"/>
        </w:r>
        <w:r w:rsidR="00F900E1" w:rsidRPr="008D45B2">
          <w:rPr>
            <w:noProof/>
            <w:webHidden/>
            <w:sz w:val="22"/>
            <w:szCs w:val="22"/>
          </w:rPr>
          <w:instrText xml:space="preserve"> PAGEREF _Toc156122907 \h </w:instrText>
        </w:r>
        <w:r w:rsidR="00F900E1" w:rsidRPr="008D45B2">
          <w:rPr>
            <w:noProof/>
            <w:webHidden/>
            <w:sz w:val="22"/>
            <w:szCs w:val="22"/>
          </w:rPr>
        </w:r>
        <w:r w:rsidR="00F900E1" w:rsidRPr="008D45B2">
          <w:rPr>
            <w:noProof/>
            <w:webHidden/>
            <w:sz w:val="22"/>
            <w:szCs w:val="22"/>
          </w:rPr>
          <w:fldChar w:fldCharType="separate"/>
        </w:r>
        <w:r w:rsidR="00485456">
          <w:rPr>
            <w:noProof/>
            <w:webHidden/>
            <w:sz w:val="22"/>
            <w:szCs w:val="22"/>
          </w:rPr>
          <w:t>74</w:t>
        </w:r>
        <w:r w:rsidR="00F900E1" w:rsidRPr="008D45B2">
          <w:rPr>
            <w:noProof/>
            <w:webHidden/>
            <w:sz w:val="22"/>
            <w:szCs w:val="22"/>
          </w:rPr>
          <w:fldChar w:fldCharType="end"/>
        </w:r>
      </w:hyperlink>
    </w:p>
    <w:p w14:paraId="0C458844" w14:textId="793C4374" w:rsidR="00F900E1" w:rsidRPr="008D45B2" w:rsidRDefault="00181FBE" w:rsidP="008D45B2">
      <w:pPr>
        <w:pStyle w:val="TOC1"/>
        <w:rPr>
          <w:rFonts w:asciiTheme="minorHAnsi" w:eastAsiaTheme="minorEastAsia" w:hAnsiTheme="minorHAnsi" w:cstheme="minorBidi"/>
          <w:noProof/>
          <w:kern w:val="2"/>
          <w:sz w:val="22"/>
          <w:szCs w:val="22"/>
          <w:lang w:eastAsia="en-US"/>
          <w14:ligatures w14:val="standardContextual"/>
        </w:rPr>
      </w:pPr>
      <w:hyperlink w:anchor="_Toc156122908" w:tooltip="Annexe 7. Considérations spécifiques concernant les cartes pour l'adaptation des cartes conseils, messages clés et conseils pratiques : Détails dans la page 75" w:history="1">
        <w:r w:rsidR="00F900E1" w:rsidRPr="008D45B2">
          <w:rPr>
            <w:rStyle w:val="Hyperlink"/>
            <w:noProof/>
            <w:sz w:val="22"/>
            <w:szCs w:val="22"/>
            <w:lang w:val="fr-FR"/>
          </w:rPr>
          <w:t>Annexe 7. Considérations spécifiques concernant les cartes pour l</w:t>
        </w:r>
        <w:r w:rsidR="00730B84">
          <w:rPr>
            <w:rStyle w:val="Hyperlink"/>
            <w:noProof/>
            <w:sz w:val="22"/>
            <w:szCs w:val="22"/>
            <w:lang w:val="fr-FR"/>
          </w:rPr>
          <w:t>’</w:t>
        </w:r>
        <w:r w:rsidR="00F900E1" w:rsidRPr="008D45B2">
          <w:rPr>
            <w:rStyle w:val="Hyperlink"/>
            <w:noProof/>
            <w:sz w:val="22"/>
            <w:szCs w:val="22"/>
            <w:lang w:val="fr-FR"/>
          </w:rPr>
          <w:t xml:space="preserve">adaptation des </w:t>
        </w:r>
        <w:r w:rsidR="00610E2B" w:rsidRPr="008D45B2">
          <w:rPr>
            <w:rStyle w:val="Hyperlink"/>
            <w:noProof/>
            <w:sz w:val="22"/>
            <w:szCs w:val="22"/>
            <w:lang w:val="fr-FR"/>
          </w:rPr>
          <w:br/>
        </w:r>
        <w:r w:rsidR="00F900E1" w:rsidRPr="008D45B2">
          <w:rPr>
            <w:rStyle w:val="Hyperlink"/>
            <w:i/>
            <w:noProof/>
            <w:sz w:val="22"/>
            <w:szCs w:val="22"/>
            <w:lang w:val="fr-FR"/>
          </w:rPr>
          <w:t>cartes conseils</w:t>
        </w:r>
        <w:r w:rsidR="00F900E1" w:rsidRPr="008D45B2">
          <w:rPr>
            <w:rStyle w:val="Hyperlink"/>
            <w:noProof/>
            <w:sz w:val="22"/>
            <w:szCs w:val="22"/>
            <w:lang w:val="fr-FR"/>
          </w:rPr>
          <w:t>, messages clés et conseils pratiques</w:t>
        </w:r>
        <w:r w:rsidR="00F900E1" w:rsidRPr="008D45B2">
          <w:rPr>
            <w:noProof/>
            <w:webHidden/>
            <w:sz w:val="22"/>
            <w:szCs w:val="22"/>
          </w:rPr>
          <w:tab/>
        </w:r>
        <w:r w:rsidR="00F900E1" w:rsidRPr="008D45B2">
          <w:rPr>
            <w:noProof/>
            <w:webHidden/>
            <w:sz w:val="22"/>
            <w:szCs w:val="22"/>
          </w:rPr>
          <w:fldChar w:fldCharType="begin"/>
        </w:r>
        <w:r w:rsidR="00F900E1" w:rsidRPr="008D45B2">
          <w:rPr>
            <w:noProof/>
            <w:webHidden/>
            <w:sz w:val="22"/>
            <w:szCs w:val="22"/>
          </w:rPr>
          <w:instrText xml:space="preserve"> PAGEREF _Toc156122908 \h </w:instrText>
        </w:r>
        <w:r w:rsidR="00F900E1" w:rsidRPr="008D45B2">
          <w:rPr>
            <w:noProof/>
            <w:webHidden/>
            <w:sz w:val="22"/>
            <w:szCs w:val="22"/>
          </w:rPr>
        </w:r>
        <w:r w:rsidR="00F900E1" w:rsidRPr="008D45B2">
          <w:rPr>
            <w:noProof/>
            <w:webHidden/>
            <w:sz w:val="22"/>
            <w:szCs w:val="22"/>
          </w:rPr>
          <w:fldChar w:fldCharType="separate"/>
        </w:r>
        <w:r w:rsidR="00485456">
          <w:rPr>
            <w:noProof/>
            <w:webHidden/>
            <w:sz w:val="22"/>
            <w:szCs w:val="22"/>
          </w:rPr>
          <w:t>75</w:t>
        </w:r>
        <w:r w:rsidR="00F900E1" w:rsidRPr="008D45B2">
          <w:rPr>
            <w:noProof/>
            <w:webHidden/>
            <w:sz w:val="22"/>
            <w:szCs w:val="22"/>
          </w:rPr>
          <w:fldChar w:fldCharType="end"/>
        </w:r>
      </w:hyperlink>
    </w:p>
    <w:p w14:paraId="62896248" w14:textId="424DF6F7" w:rsidR="00F900E1" w:rsidRPr="008D45B2" w:rsidRDefault="00181FBE" w:rsidP="008D45B2">
      <w:pPr>
        <w:pStyle w:val="TOC1"/>
        <w:rPr>
          <w:rFonts w:asciiTheme="minorHAnsi" w:eastAsiaTheme="minorEastAsia" w:hAnsiTheme="minorHAnsi" w:cstheme="minorBidi"/>
          <w:noProof/>
          <w:kern w:val="2"/>
          <w:sz w:val="22"/>
          <w:szCs w:val="22"/>
          <w:lang w:eastAsia="en-US"/>
          <w14:ligatures w14:val="standardContextual"/>
        </w:rPr>
      </w:pPr>
      <w:hyperlink w:anchor="_Toc156122909" w:tooltip="Annexe 8. Considérations relatives à l'adaptation du kit de formation de l 'Addendum RCEL : Détails dans la page 80" w:history="1">
        <w:r w:rsidR="00F900E1" w:rsidRPr="008D45B2">
          <w:rPr>
            <w:rStyle w:val="Hyperlink"/>
            <w:noProof/>
            <w:sz w:val="22"/>
            <w:szCs w:val="22"/>
            <w:lang w:val="fr-FR"/>
          </w:rPr>
          <w:t>Annexe 8. Considérations relatives à l</w:t>
        </w:r>
        <w:r w:rsidR="00730B84">
          <w:rPr>
            <w:rStyle w:val="Hyperlink"/>
            <w:noProof/>
            <w:sz w:val="22"/>
            <w:szCs w:val="22"/>
            <w:lang w:val="fr-FR"/>
          </w:rPr>
          <w:t>’</w:t>
        </w:r>
        <w:r w:rsidR="00F900E1" w:rsidRPr="008D45B2">
          <w:rPr>
            <w:rStyle w:val="Hyperlink"/>
            <w:noProof/>
            <w:sz w:val="22"/>
            <w:szCs w:val="22"/>
            <w:lang w:val="fr-FR"/>
          </w:rPr>
          <w:t xml:space="preserve">adaptation du kit de formation de </w:t>
        </w:r>
        <w:r w:rsidR="00610E2B" w:rsidRPr="008D45B2">
          <w:rPr>
            <w:rStyle w:val="Hyperlink"/>
            <w:noProof/>
            <w:sz w:val="22"/>
            <w:szCs w:val="22"/>
            <w:lang w:val="fr-FR"/>
          </w:rPr>
          <w:br/>
        </w:r>
        <w:r w:rsidR="00F900E1" w:rsidRPr="008D45B2">
          <w:rPr>
            <w:rStyle w:val="Hyperlink"/>
            <w:noProof/>
            <w:sz w:val="22"/>
            <w:szCs w:val="22"/>
            <w:lang w:val="fr-FR"/>
          </w:rPr>
          <w:t xml:space="preserve">l </w:t>
        </w:r>
        <w:r w:rsidR="00730B84">
          <w:rPr>
            <w:rStyle w:val="Hyperlink"/>
            <w:i/>
            <w:noProof/>
            <w:sz w:val="22"/>
            <w:szCs w:val="22"/>
            <w:lang w:val="fr-FR"/>
          </w:rPr>
          <w:t>‘</w:t>
        </w:r>
        <w:r w:rsidR="00F900E1" w:rsidRPr="008D45B2">
          <w:rPr>
            <w:rStyle w:val="Hyperlink"/>
            <w:i/>
            <w:noProof/>
            <w:sz w:val="22"/>
            <w:szCs w:val="22"/>
            <w:lang w:val="fr-FR"/>
          </w:rPr>
          <w:t>Addendum RCEL</w:t>
        </w:r>
        <w:r w:rsidR="00F900E1" w:rsidRPr="008D45B2">
          <w:rPr>
            <w:noProof/>
            <w:webHidden/>
            <w:sz w:val="22"/>
            <w:szCs w:val="22"/>
          </w:rPr>
          <w:tab/>
        </w:r>
        <w:r w:rsidR="00F900E1" w:rsidRPr="008D45B2">
          <w:rPr>
            <w:noProof/>
            <w:webHidden/>
            <w:sz w:val="22"/>
            <w:szCs w:val="22"/>
          </w:rPr>
          <w:fldChar w:fldCharType="begin"/>
        </w:r>
        <w:r w:rsidR="00F900E1" w:rsidRPr="008D45B2">
          <w:rPr>
            <w:noProof/>
            <w:webHidden/>
            <w:sz w:val="22"/>
            <w:szCs w:val="22"/>
          </w:rPr>
          <w:instrText xml:space="preserve"> PAGEREF _Toc156122909 \h </w:instrText>
        </w:r>
        <w:r w:rsidR="00F900E1" w:rsidRPr="008D45B2">
          <w:rPr>
            <w:noProof/>
            <w:webHidden/>
            <w:sz w:val="22"/>
            <w:szCs w:val="22"/>
          </w:rPr>
        </w:r>
        <w:r w:rsidR="00F900E1" w:rsidRPr="008D45B2">
          <w:rPr>
            <w:noProof/>
            <w:webHidden/>
            <w:sz w:val="22"/>
            <w:szCs w:val="22"/>
          </w:rPr>
          <w:fldChar w:fldCharType="separate"/>
        </w:r>
        <w:r w:rsidR="00485456">
          <w:rPr>
            <w:noProof/>
            <w:webHidden/>
            <w:sz w:val="22"/>
            <w:szCs w:val="22"/>
          </w:rPr>
          <w:t>80</w:t>
        </w:r>
        <w:r w:rsidR="00F900E1" w:rsidRPr="008D45B2">
          <w:rPr>
            <w:noProof/>
            <w:webHidden/>
            <w:sz w:val="22"/>
            <w:szCs w:val="22"/>
          </w:rPr>
          <w:fldChar w:fldCharType="end"/>
        </w:r>
      </w:hyperlink>
    </w:p>
    <w:p w14:paraId="4B8C4C3B" w14:textId="0D016946" w:rsidR="00F900E1" w:rsidRPr="008D45B2" w:rsidRDefault="00181FBE" w:rsidP="008D45B2">
      <w:pPr>
        <w:pStyle w:val="TOC1"/>
        <w:rPr>
          <w:rFonts w:asciiTheme="minorHAnsi" w:eastAsiaTheme="minorEastAsia" w:hAnsiTheme="minorHAnsi" w:cstheme="minorBidi"/>
          <w:noProof/>
          <w:kern w:val="2"/>
          <w:sz w:val="22"/>
          <w:szCs w:val="22"/>
          <w:lang w:eastAsia="en-US"/>
          <w14:ligatures w14:val="standardContextual"/>
        </w:rPr>
      </w:pPr>
      <w:hyperlink w:anchor="_Toc156122910" w:tooltip="Annexe 9. Matrice de Suivi de l'Adaptation du Kit de Formation : Détails dans la page 91" w:history="1">
        <w:r w:rsidR="00F900E1" w:rsidRPr="008D45B2">
          <w:rPr>
            <w:rStyle w:val="Hyperlink"/>
            <w:noProof/>
            <w:sz w:val="22"/>
            <w:szCs w:val="22"/>
            <w:lang w:val="fr-FR"/>
          </w:rPr>
          <w:t>Annexe 9. Matrice de Suivi de l</w:t>
        </w:r>
        <w:r w:rsidR="00730B84">
          <w:rPr>
            <w:rStyle w:val="Hyperlink"/>
            <w:noProof/>
            <w:sz w:val="22"/>
            <w:szCs w:val="22"/>
            <w:lang w:val="fr-FR"/>
          </w:rPr>
          <w:t>’</w:t>
        </w:r>
        <w:r w:rsidR="00F900E1" w:rsidRPr="008D45B2">
          <w:rPr>
            <w:rStyle w:val="Hyperlink"/>
            <w:noProof/>
            <w:sz w:val="22"/>
            <w:szCs w:val="22"/>
            <w:lang w:val="fr-FR"/>
          </w:rPr>
          <w:t>Adaptation du Kit de Formation</w:t>
        </w:r>
        <w:r w:rsidR="00F900E1" w:rsidRPr="008D45B2">
          <w:rPr>
            <w:noProof/>
            <w:webHidden/>
            <w:sz w:val="22"/>
            <w:szCs w:val="22"/>
          </w:rPr>
          <w:tab/>
        </w:r>
        <w:r w:rsidR="00F900E1" w:rsidRPr="008D45B2">
          <w:rPr>
            <w:noProof/>
            <w:webHidden/>
            <w:sz w:val="22"/>
            <w:szCs w:val="22"/>
          </w:rPr>
          <w:fldChar w:fldCharType="begin"/>
        </w:r>
        <w:r w:rsidR="00F900E1" w:rsidRPr="008D45B2">
          <w:rPr>
            <w:noProof/>
            <w:webHidden/>
            <w:sz w:val="22"/>
            <w:szCs w:val="22"/>
          </w:rPr>
          <w:instrText xml:space="preserve"> PAGEREF _Toc156122910 \h </w:instrText>
        </w:r>
        <w:r w:rsidR="00F900E1" w:rsidRPr="008D45B2">
          <w:rPr>
            <w:noProof/>
            <w:webHidden/>
            <w:sz w:val="22"/>
            <w:szCs w:val="22"/>
          </w:rPr>
        </w:r>
        <w:r w:rsidR="00F900E1" w:rsidRPr="008D45B2">
          <w:rPr>
            <w:noProof/>
            <w:webHidden/>
            <w:sz w:val="22"/>
            <w:szCs w:val="22"/>
          </w:rPr>
          <w:fldChar w:fldCharType="separate"/>
        </w:r>
        <w:r w:rsidR="00485456">
          <w:rPr>
            <w:noProof/>
            <w:webHidden/>
            <w:sz w:val="22"/>
            <w:szCs w:val="22"/>
          </w:rPr>
          <w:t>91</w:t>
        </w:r>
        <w:r w:rsidR="00F900E1" w:rsidRPr="008D45B2">
          <w:rPr>
            <w:noProof/>
            <w:webHidden/>
            <w:sz w:val="22"/>
            <w:szCs w:val="22"/>
          </w:rPr>
          <w:fldChar w:fldCharType="end"/>
        </w:r>
      </w:hyperlink>
    </w:p>
    <w:p w14:paraId="602A301B" w14:textId="632CC83F" w:rsidR="00F900E1" w:rsidRPr="008D45B2" w:rsidRDefault="00181FBE" w:rsidP="008D45B2">
      <w:pPr>
        <w:pStyle w:val="TOC1"/>
        <w:rPr>
          <w:rFonts w:asciiTheme="minorHAnsi" w:eastAsiaTheme="minorEastAsia" w:hAnsiTheme="minorHAnsi" w:cstheme="minorBidi"/>
          <w:noProof/>
          <w:kern w:val="2"/>
          <w:sz w:val="22"/>
          <w:szCs w:val="22"/>
          <w:lang w:eastAsia="en-US"/>
          <w14:ligatures w14:val="standardContextual"/>
        </w:rPr>
      </w:pPr>
      <w:hyperlink w:anchor="_Toc156122911" w:tooltip="Annexe 10. Outils de pré-test : Détails dans la page 92" w:history="1">
        <w:r w:rsidR="00F900E1" w:rsidRPr="008D45B2">
          <w:rPr>
            <w:rStyle w:val="Hyperlink"/>
            <w:noProof/>
            <w:sz w:val="22"/>
            <w:szCs w:val="22"/>
            <w:lang w:val="fr-FR"/>
          </w:rPr>
          <w:t>Annexe 10. Outils de pré-test</w:t>
        </w:r>
        <w:r w:rsidR="00F900E1" w:rsidRPr="008D45B2">
          <w:rPr>
            <w:noProof/>
            <w:webHidden/>
            <w:sz w:val="22"/>
            <w:szCs w:val="22"/>
          </w:rPr>
          <w:tab/>
        </w:r>
        <w:r w:rsidR="00F900E1" w:rsidRPr="008D45B2">
          <w:rPr>
            <w:noProof/>
            <w:webHidden/>
            <w:sz w:val="22"/>
            <w:szCs w:val="22"/>
          </w:rPr>
          <w:fldChar w:fldCharType="begin"/>
        </w:r>
        <w:r w:rsidR="00F900E1" w:rsidRPr="008D45B2">
          <w:rPr>
            <w:noProof/>
            <w:webHidden/>
            <w:sz w:val="22"/>
            <w:szCs w:val="22"/>
          </w:rPr>
          <w:instrText xml:space="preserve"> PAGEREF _Toc156122911 \h </w:instrText>
        </w:r>
        <w:r w:rsidR="00F900E1" w:rsidRPr="008D45B2">
          <w:rPr>
            <w:noProof/>
            <w:webHidden/>
            <w:sz w:val="22"/>
            <w:szCs w:val="22"/>
          </w:rPr>
        </w:r>
        <w:r w:rsidR="00F900E1" w:rsidRPr="008D45B2">
          <w:rPr>
            <w:noProof/>
            <w:webHidden/>
            <w:sz w:val="22"/>
            <w:szCs w:val="22"/>
          </w:rPr>
          <w:fldChar w:fldCharType="separate"/>
        </w:r>
        <w:r w:rsidR="00485456">
          <w:rPr>
            <w:noProof/>
            <w:webHidden/>
            <w:sz w:val="22"/>
            <w:szCs w:val="22"/>
          </w:rPr>
          <w:t>92</w:t>
        </w:r>
        <w:r w:rsidR="00F900E1" w:rsidRPr="008D45B2">
          <w:rPr>
            <w:noProof/>
            <w:webHidden/>
            <w:sz w:val="22"/>
            <w:szCs w:val="22"/>
          </w:rPr>
          <w:fldChar w:fldCharType="end"/>
        </w:r>
      </w:hyperlink>
    </w:p>
    <w:p w14:paraId="4D845CFD" w14:textId="6A2AD76B" w:rsidR="00F900E1" w:rsidRPr="008D45B2" w:rsidRDefault="00181FBE" w:rsidP="008D45B2">
      <w:pPr>
        <w:pStyle w:val="TOC1"/>
        <w:rPr>
          <w:rFonts w:asciiTheme="minorHAnsi" w:eastAsiaTheme="minorEastAsia" w:hAnsiTheme="minorHAnsi" w:cstheme="minorBidi"/>
          <w:noProof/>
          <w:kern w:val="2"/>
          <w:sz w:val="22"/>
          <w:szCs w:val="22"/>
          <w:lang w:eastAsia="en-US"/>
          <w14:ligatures w14:val="standardContextual"/>
        </w:rPr>
      </w:pPr>
      <w:hyperlink w:anchor="_Toc156122914" w:tooltip="Annexe 11. Suggestions de combinaison de sujets de conseil pour les groupes : Détails dans la page 95" w:history="1">
        <w:r w:rsidR="00F900E1" w:rsidRPr="008D45B2">
          <w:rPr>
            <w:rStyle w:val="Hyperlink"/>
            <w:noProof/>
            <w:sz w:val="22"/>
            <w:szCs w:val="22"/>
            <w:lang w:val="fr-FR"/>
          </w:rPr>
          <w:t>Annexe 11. Suggestions de combinaison de sujets de conseil pour les groupes</w:t>
        </w:r>
        <w:r w:rsidR="00F900E1" w:rsidRPr="008D45B2">
          <w:rPr>
            <w:noProof/>
            <w:webHidden/>
            <w:sz w:val="22"/>
            <w:szCs w:val="22"/>
          </w:rPr>
          <w:tab/>
        </w:r>
        <w:r w:rsidR="00F900E1" w:rsidRPr="008D45B2">
          <w:rPr>
            <w:noProof/>
            <w:webHidden/>
            <w:sz w:val="22"/>
            <w:szCs w:val="22"/>
          </w:rPr>
          <w:fldChar w:fldCharType="begin"/>
        </w:r>
        <w:r w:rsidR="00F900E1" w:rsidRPr="008D45B2">
          <w:rPr>
            <w:noProof/>
            <w:webHidden/>
            <w:sz w:val="22"/>
            <w:szCs w:val="22"/>
          </w:rPr>
          <w:instrText xml:space="preserve"> PAGEREF _Toc156122914 \h </w:instrText>
        </w:r>
        <w:r w:rsidR="00F900E1" w:rsidRPr="008D45B2">
          <w:rPr>
            <w:noProof/>
            <w:webHidden/>
            <w:sz w:val="22"/>
            <w:szCs w:val="22"/>
          </w:rPr>
        </w:r>
        <w:r w:rsidR="00F900E1" w:rsidRPr="008D45B2">
          <w:rPr>
            <w:noProof/>
            <w:webHidden/>
            <w:sz w:val="22"/>
            <w:szCs w:val="22"/>
          </w:rPr>
          <w:fldChar w:fldCharType="separate"/>
        </w:r>
        <w:r w:rsidR="00485456">
          <w:rPr>
            <w:noProof/>
            <w:webHidden/>
            <w:sz w:val="22"/>
            <w:szCs w:val="22"/>
          </w:rPr>
          <w:t>95</w:t>
        </w:r>
        <w:r w:rsidR="00F900E1" w:rsidRPr="008D45B2">
          <w:rPr>
            <w:noProof/>
            <w:webHidden/>
            <w:sz w:val="22"/>
            <w:szCs w:val="22"/>
          </w:rPr>
          <w:fldChar w:fldCharType="end"/>
        </w:r>
      </w:hyperlink>
    </w:p>
    <w:p w14:paraId="75663CAD" w14:textId="24E61167" w:rsidR="00610E2B" w:rsidRPr="008D45B2" w:rsidRDefault="00181FBE" w:rsidP="008D45B2">
      <w:pPr>
        <w:pStyle w:val="TOC1"/>
        <w:rPr>
          <w:rStyle w:val="Hyperlink"/>
          <w:noProof/>
          <w:sz w:val="22"/>
          <w:szCs w:val="22"/>
        </w:rPr>
      </w:pPr>
      <w:hyperlink w:anchor="_Toc156122915" w:tooltip="Annexe 12. Liste de contrôle pour la préparation de la formation 98" w:history="1">
        <w:r w:rsidR="00F900E1" w:rsidRPr="008D45B2">
          <w:rPr>
            <w:rStyle w:val="Hyperlink"/>
            <w:noProof/>
            <w:sz w:val="22"/>
            <w:szCs w:val="22"/>
            <w:lang w:val="fr-FR"/>
          </w:rPr>
          <w:t>Annexe 12. Liste de contrôle pour la préparation de la formation</w:t>
        </w:r>
        <w:r w:rsidR="00F900E1" w:rsidRPr="008D45B2">
          <w:rPr>
            <w:noProof/>
            <w:webHidden/>
            <w:sz w:val="22"/>
            <w:szCs w:val="22"/>
          </w:rPr>
          <w:tab/>
        </w:r>
        <w:r w:rsidR="00F900E1" w:rsidRPr="008D45B2">
          <w:rPr>
            <w:noProof/>
            <w:webHidden/>
            <w:sz w:val="22"/>
            <w:szCs w:val="22"/>
          </w:rPr>
          <w:fldChar w:fldCharType="begin"/>
        </w:r>
        <w:r w:rsidR="00F900E1" w:rsidRPr="008D45B2">
          <w:rPr>
            <w:noProof/>
            <w:webHidden/>
            <w:sz w:val="22"/>
            <w:szCs w:val="22"/>
          </w:rPr>
          <w:instrText xml:space="preserve"> PAGEREF _Toc156122915 \h </w:instrText>
        </w:r>
        <w:r w:rsidR="00F900E1" w:rsidRPr="008D45B2">
          <w:rPr>
            <w:noProof/>
            <w:webHidden/>
            <w:sz w:val="22"/>
            <w:szCs w:val="22"/>
          </w:rPr>
        </w:r>
        <w:r w:rsidR="00F900E1" w:rsidRPr="008D45B2">
          <w:rPr>
            <w:noProof/>
            <w:webHidden/>
            <w:sz w:val="22"/>
            <w:szCs w:val="22"/>
          </w:rPr>
          <w:fldChar w:fldCharType="separate"/>
        </w:r>
        <w:r w:rsidR="00485456">
          <w:rPr>
            <w:noProof/>
            <w:webHidden/>
            <w:sz w:val="22"/>
            <w:szCs w:val="22"/>
          </w:rPr>
          <w:t>98</w:t>
        </w:r>
        <w:r w:rsidR="00F900E1" w:rsidRPr="008D45B2">
          <w:rPr>
            <w:noProof/>
            <w:webHidden/>
            <w:sz w:val="22"/>
            <w:szCs w:val="22"/>
          </w:rPr>
          <w:fldChar w:fldCharType="end"/>
        </w:r>
      </w:hyperlink>
    </w:p>
    <w:p w14:paraId="00000047" w14:textId="43F05128" w:rsidR="000E486E" w:rsidRPr="00610E2B" w:rsidRDefault="00F900E1" w:rsidP="008D45B2">
      <w:pPr>
        <w:pStyle w:val="TOC1"/>
        <w:rPr>
          <w:rFonts w:asciiTheme="minorHAnsi" w:eastAsiaTheme="minorEastAsia" w:hAnsiTheme="minorHAnsi" w:cstheme="minorBidi"/>
          <w:noProof/>
          <w:kern w:val="2"/>
          <w:lang w:eastAsia="en-US"/>
          <w14:ligatures w14:val="standardContextual"/>
        </w:rPr>
      </w:pPr>
      <w:r w:rsidRPr="008D45B2">
        <w:rPr>
          <w:sz w:val="22"/>
          <w:szCs w:val="22"/>
          <w:lang w:val="fr-FR"/>
        </w:rPr>
        <w:fldChar w:fldCharType="end"/>
      </w:r>
      <w:r w:rsidR="00997CEB" w:rsidRPr="0089218E">
        <w:rPr>
          <w:lang w:val="fr-FR"/>
        </w:rPr>
        <w:br w:type="page"/>
      </w:r>
    </w:p>
    <w:p w14:paraId="00000048" w14:textId="37EF618D" w:rsidR="000E486E" w:rsidRPr="008D2BB2" w:rsidRDefault="00661181" w:rsidP="00576522">
      <w:pPr>
        <w:pStyle w:val="AN-Head2"/>
        <w:spacing w:after="360"/>
        <w:contextualSpacing/>
      </w:pPr>
      <w:bookmarkStart w:id="5" w:name="_Toc150440956"/>
      <w:bookmarkStart w:id="6" w:name="_Toc156122876"/>
      <w:r w:rsidRPr="008D2BB2">
        <w:lastRenderedPageBreak/>
        <w:t>Acronymes</w:t>
      </w:r>
      <w:bookmarkEnd w:id="5"/>
      <w:bookmarkEnd w:id="6"/>
    </w:p>
    <w:p w14:paraId="0000004A" w14:textId="3B3DF052" w:rsidR="000E486E" w:rsidRPr="008D2BB2" w:rsidRDefault="00661181" w:rsidP="008D45B2">
      <w:pPr>
        <w:spacing w:after="120"/>
        <w:ind w:left="1296" w:hanging="1296"/>
        <w:rPr>
          <w:rFonts w:ascii="Gill Sans MT" w:eastAsia="Gill Sans" w:hAnsi="Gill Sans MT" w:cs="Gill Sans"/>
          <w:color w:val="0D0D0D"/>
          <w:sz w:val="22"/>
          <w:szCs w:val="22"/>
          <w:lang w:val="fr-FR"/>
        </w:rPr>
      </w:pPr>
      <w:bookmarkStart w:id="7" w:name="_heading=h.obw113ynwt34" w:colFirst="0" w:colLast="0"/>
      <w:bookmarkStart w:id="8" w:name="_heading=h.25gfg6awenqr" w:colFirst="0" w:colLast="0"/>
      <w:bookmarkEnd w:id="7"/>
      <w:bookmarkEnd w:id="8"/>
      <w:r w:rsidRPr="008D2BB2">
        <w:rPr>
          <w:rFonts w:ascii="Gill Sans MT" w:eastAsia="Gill Sans" w:hAnsi="Gill Sans MT" w:cs="Gill Sans"/>
          <w:color w:val="0D0D0D"/>
          <w:sz w:val="22"/>
          <w:szCs w:val="22"/>
          <w:lang w:val="fr-FR"/>
        </w:rPr>
        <w:t>AEH</w:t>
      </w:r>
      <w:r w:rsidR="00DA7D37">
        <w:rPr>
          <w:rFonts w:ascii="Gill Sans MT" w:eastAsia="Gill Sans" w:hAnsi="Gill Sans MT" w:cs="Gill Sans"/>
          <w:color w:val="0D0D0D"/>
          <w:sz w:val="22"/>
          <w:szCs w:val="22"/>
          <w:lang w:val="fr-FR"/>
        </w:rPr>
        <w:tab/>
      </w:r>
      <w:r w:rsidRPr="008D2BB2">
        <w:rPr>
          <w:rFonts w:ascii="Gill Sans MT" w:eastAsia="Gill Sans" w:hAnsi="Gill Sans MT" w:cs="Gill Sans"/>
          <w:color w:val="0D0D0D"/>
          <w:sz w:val="22"/>
          <w:szCs w:val="22"/>
          <w:lang w:val="fr-FR"/>
        </w:rPr>
        <w:t>Action essentielle en hygiène</w:t>
      </w:r>
    </w:p>
    <w:p w14:paraId="0000004B" w14:textId="7C6C979B" w:rsidR="000E486E" w:rsidRPr="008D2BB2" w:rsidRDefault="00661181" w:rsidP="008D45B2">
      <w:pPr>
        <w:spacing w:after="120"/>
        <w:ind w:left="1296" w:hanging="1296"/>
        <w:rPr>
          <w:rFonts w:ascii="Gill Sans MT" w:eastAsia="Gill Sans" w:hAnsi="Gill Sans MT" w:cs="Gill Sans"/>
          <w:color w:val="0D0D0D"/>
          <w:sz w:val="22"/>
          <w:szCs w:val="22"/>
          <w:lang w:val="fr-FR"/>
        </w:rPr>
      </w:pPr>
      <w:bookmarkStart w:id="9" w:name="_heading=h.d1qjqm6zt68k" w:colFirst="0" w:colLast="0"/>
      <w:bookmarkEnd w:id="9"/>
      <w:r w:rsidRPr="008D2BB2">
        <w:rPr>
          <w:rFonts w:ascii="Gill Sans MT" w:eastAsia="Gill Sans" w:hAnsi="Gill Sans MT" w:cs="Gill Sans"/>
          <w:color w:val="0D0D0D"/>
          <w:sz w:val="22"/>
          <w:szCs w:val="22"/>
          <w:lang w:val="fr-FR"/>
        </w:rPr>
        <w:t>AEN</w:t>
      </w:r>
      <w:r w:rsidR="00DA7D37">
        <w:rPr>
          <w:rFonts w:ascii="Gill Sans MT" w:eastAsia="Gill Sans" w:hAnsi="Gill Sans MT" w:cs="Gill Sans"/>
          <w:color w:val="0D0D0D"/>
          <w:sz w:val="22"/>
          <w:szCs w:val="22"/>
          <w:lang w:val="fr-FR"/>
        </w:rPr>
        <w:tab/>
      </w:r>
      <w:r w:rsidRPr="008D2BB2">
        <w:rPr>
          <w:rFonts w:ascii="Gill Sans MT" w:eastAsia="Gill Sans" w:hAnsi="Gill Sans MT" w:cs="Gill Sans"/>
          <w:color w:val="0D0D0D"/>
          <w:sz w:val="22"/>
          <w:szCs w:val="22"/>
          <w:lang w:val="fr-FR"/>
        </w:rPr>
        <w:t xml:space="preserve">Actions essentielles en nutrition </w:t>
      </w:r>
    </w:p>
    <w:p w14:paraId="0000004C" w14:textId="5BE86840" w:rsidR="000E486E" w:rsidRPr="008D2BB2" w:rsidRDefault="00661181" w:rsidP="008D45B2">
      <w:pPr>
        <w:spacing w:after="120"/>
        <w:ind w:left="1296" w:hanging="1296"/>
        <w:rPr>
          <w:rFonts w:ascii="Gill Sans MT" w:eastAsia="Gill Sans" w:hAnsi="Gill Sans MT" w:cs="Gill Sans"/>
          <w:color w:val="0D0D0D"/>
          <w:sz w:val="22"/>
          <w:szCs w:val="22"/>
          <w:lang w:val="fr-FR"/>
        </w:rPr>
      </w:pPr>
      <w:bookmarkStart w:id="10" w:name="_heading=h.rvqjcapx7d8" w:colFirst="0" w:colLast="0"/>
      <w:bookmarkEnd w:id="10"/>
      <w:r w:rsidRPr="008D2BB2">
        <w:rPr>
          <w:rFonts w:ascii="Gill Sans MT" w:eastAsia="Gill Sans" w:hAnsi="Gill Sans MT" w:cs="Gill Sans"/>
          <w:color w:val="0D0D0D"/>
          <w:sz w:val="22"/>
          <w:szCs w:val="22"/>
          <w:lang w:val="fr-FR"/>
        </w:rPr>
        <w:t>ANJE</w:t>
      </w:r>
      <w:r w:rsidR="00DA7D37">
        <w:rPr>
          <w:rFonts w:ascii="Gill Sans MT" w:eastAsia="Gill Sans" w:hAnsi="Gill Sans MT" w:cs="Gill Sans"/>
          <w:color w:val="0D0D0D"/>
          <w:sz w:val="22"/>
          <w:szCs w:val="22"/>
          <w:lang w:val="fr-FR"/>
        </w:rPr>
        <w:tab/>
      </w:r>
      <w:r w:rsidRPr="008D2BB2">
        <w:rPr>
          <w:rFonts w:ascii="Gill Sans MT" w:eastAsia="Gill Sans" w:hAnsi="Gill Sans MT" w:cs="Gill Sans"/>
          <w:color w:val="0D0D0D"/>
          <w:sz w:val="22"/>
          <w:szCs w:val="22"/>
          <w:lang w:val="fr-FR"/>
        </w:rPr>
        <w:t>Alimentation du nourrisson et du jeune enfant</w:t>
      </w:r>
    </w:p>
    <w:p w14:paraId="0000004D" w14:textId="798DABC5" w:rsidR="000E486E" w:rsidRPr="008D2BB2" w:rsidRDefault="00661181" w:rsidP="008D45B2">
      <w:pPr>
        <w:spacing w:after="120"/>
        <w:ind w:left="1296" w:hanging="1296"/>
        <w:rPr>
          <w:rFonts w:ascii="Gill Sans MT" w:eastAsia="Gill Sans" w:hAnsi="Gill Sans MT" w:cs="Gill Sans"/>
          <w:color w:val="0D0D0D"/>
          <w:sz w:val="22"/>
          <w:szCs w:val="22"/>
          <w:lang w:val="fr-FR"/>
        </w:rPr>
      </w:pPr>
      <w:bookmarkStart w:id="11" w:name="_heading=h.y0dzgsbejrj0" w:colFirst="0" w:colLast="0"/>
      <w:bookmarkEnd w:id="11"/>
      <w:r w:rsidRPr="008D2BB2">
        <w:rPr>
          <w:rFonts w:ascii="Gill Sans MT" w:eastAsia="Gill Sans" w:hAnsi="Gill Sans MT" w:cs="Gill Sans"/>
          <w:color w:val="0D0D0D"/>
          <w:sz w:val="22"/>
          <w:szCs w:val="22"/>
          <w:lang w:val="fr-FR"/>
        </w:rPr>
        <w:t>ANJE</w:t>
      </w:r>
      <w:r w:rsidR="00DA7D37">
        <w:rPr>
          <w:rFonts w:ascii="Gill Sans MT" w:eastAsia="Gill Sans" w:hAnsi="Gill Sans MT" w:cs="Gill Sans"/>
          <w:color w:val="0D0D0D"/>
          <w:sz w:val="22"/>
          <w:szCs w:val="22"/>
          <w:lang w:val="fr-FR"/>
        </w:rPr>
        <w:tab/>
      </w:r>
      <w:r w:rsidRPr="008D2BB2">
        <w:rPr>
          <w:rFonts w:ascii="Gill Sans MT" w:eastAsia="Gill Sans" w:hAnsi="Gill Sans MT" w:cs="Gill Sans"/>
          <w:color w:val="0D0D0D"/>
          <w:sz w:val="22"/>
          <w:szCs w:val="22"/>
          <w:lang w:val="fr-FR"/>
        </w:rPr>
        <w:t>Kit de conseils communautaires de l</w:t>
      </w:r>
      <w:r w:rsidR="00730B84">
        <w:rPr>
          <w:rFonts w:ascii="Gill Sans MT" w:eastAsia="Gill Sans" w:hAnsi="Gill Sans MT" w:cs="Gill Sans"/>
          <w:color w:val="0D0D0D"/>
          <w:sz w:val="22"/>
          <w:szCs w:val="22"/>
          <w:lang w:val="fr-FR"/>
        </w:rPr>
        <w:t>’</w:t>
      </w:r>
      <w:r w:rsidRPr="008D2BB2">
        <w:rPr>
          <w:rFonts w:ascii="Gill Sans MT" w:eastAsia="Gill Sans" w:hAnsi="Gill Sans MT" w:cs="Gill Sans"/>
          <w:color w:val="0D0D0D"/>
          <w:sz w:val="22"/>
          <w:szCs w:val="22"/>
          <w:lang w:val="fr-FR"/>
        </w:rPr>
        <w:t>alimentation du nourrisson et du jeune enfant (ANJE)</w:t>
      </w:r>
    </w:p>
    <w:p w14:paraId="0000004E" w14:textId="719BFB42" w:rsidR="000E486E" w:rsidRPr="008D2BB2" w:rsidRDefault="00661181" w:rsidP="008D45B2">
      <w:pPr>
        <w:spacing w:after="120"/>
        <w:ind w:left="1296" w:hanging="1296"/>
        <w:rPr>
          <w:rFonts w:ascii="Gill Sans MT" w:eastAsia="Gill Sans" w:hAnsi="Gill Sans MT" w:cs="Gill Sans"/>
          <w:color w:val="0D0D0D"/>
          <w:sz w:val="22"/>
          <w:szCs w:val="22"/>
          <w:lang w:val="fr-FR"/>
        </w:rPr>
      </w:pPr>
      <w:bookmarkStart w:id="12" w:name="_heading=h.kz0sy3lecvt" w:colFirst="0" w:colLast="0"/>
      <w:bookmarkEnd w:id="12"/>
      <w:r w:rsidRPr="008D2BB2">
        <w:rPr>
          <w:rFonts w:ascii="Gill Sans MT" w:eastAsia="Gill Sans" w:hAnsi="Gill Sans MT" w:cs="Gill Sans"/>
          <w:color w:val="0D0D0D"/>
          <w:sz w:val="22"/>
          <w:szCs w:val="22"/>
          <w:lang w:val="fr-FR"/>
        </w:rPr>
        <w:t>ASC</w:t>
      </w:r>
      <w:r w:rsidR="00DA7D37">
        <w:rPr>
          <w:rFonts w:ascii="Gill Sans MT" w:eastAsia="Gill Sans" w:hAnsi="Gill Sans MT" w:cs="Gill Sans"/>
          <w:color w:val="0D0D0D"/>
          <w:sz w:val="22"/>
          <w:szCs w:val="22"/>
          <w:lang w:val="fr-FR"/>
        </w:rPr>
        <w:tab/>
      </w:r>
      <w:r w:rsidRPr="008D2BB2">
        <w:rPr>
          <w:rFonts w:ascii="Gill Sans MT" w:eastAsia="Gill Sans" w:hAnsi="Gill Sans MT" w:cs="Gill Sans"/>
          <w:color w:val="0D0D0D"/>
          <w:sz w:val="22"/>
          <w:szCs w:val="22"/>
          <w:lang w:val="fr-FR"/>
        </w:rPr>
        <w:t>Agent de santé communautaire</w:t>
      </w:r>
    </w:p>
    <w:p w14:paraId="0000004F" w14:textId="05C6990B" w:rsidR="000E486E" w:rsidRPr="008D2BB2" w:rsidRDefault="00661181" w:rsidP="008D45B2">
      <w:pPr>
        <w:spacing w:after="120"/>
        <w:ind w:left="1296" w:hanging="1296"/>
        <w:rPr>
          <w:rFonts w:ascii="Gill Sans MT" w:eastAsia="Gill Sans" w:hAnsi="Gill Sans MT" w:cs="Gill Sans"/>
          <w:color w:val="0D0D0D"/>
          <w:sz w:val="22"/>
          <w:szCs w:val="22"/>
          <w:lang w:val="fr-FR"/>
        </w:rPr>
      </w:pPr>
      <w:bookmarkStart w:id="13" w:name="_heading=h.him8lu5n2zsp" w:colFirst="0" w:colLast="0"/>
      <w:bookmarkEnd w:id="13"/>
      <w:r w:rsidRPr="008D2BB2">
        <w:rPr>
          <w:rFonts w:ascii="Gill Sans MT" w:eastAsia="Gill Sans" w:hAnsi="Gill Sans MT" w:cs="Gill Sans"/>
          <w:color w:val="0D0D0D"/>
          <w:sz w:val="22"/>
          <w:szCs w:val="22"/>
          <w:lang w:val="fr-FR"/>
        </w:rPr>
        <w:t>CLA</w:t>
      </w:r>
      <w:r w:rsidR="00DA7D37">
        <w:rPr>
          <w:rFonts w:ascii="Gill Sans MT" w:eastAsia="Gill Sans" w:hAnsi="Gill Sans MT" w:cs="Gill Sans"/>
          <w:color w:val="0D0D0D"/>
          <w:sz w:val="22"/>
          <w:szCs w:val="22"/>
          <w:lang w:val="fr-FR"/>
        </w:rPr>
        <w:tab/>
      </w:r>
      <w:r w:rsidRPr="008D2BB2">
        <w:rPr>
          <w:rFonts w:ascii="Gill Sans MT" w:eastAsia="Gill Sans" w:hAnsi="Gill Sans MT" w:cs="Gill Sans"/>
          <w:color w:val="0D0D0D"/>
          <w:sz w:val="22"/>
          <w:szCs w:val="22"/>
          <w:lang w:val="fr-FR"/>
        </w:rPr>
        <w:t xml:space="preserve">Collaboration, apprentissage et adaptation </w:t>
      </w:r>
    </w:p>
    <w:p w14:paraId="00000050" w14:textId="5F600A46" w:rsidR="000E486E" w:rsidRPr="008D2BB2" w:rsidRDefault="00661181" w:rsidP="008D45B2">
      <w:pPr>
        <w:spacing w:after="120"/>
        <w:ind w:left="1296" w:hanging="1296"/>
        <w:rPr>
          <w:rFonts w:ascii="Gill Sans MT" w:eastAsia="Gill Sans" w:hAnsi="Gill Sans MT" w:cs="Gill Sans"/>
          <w:color w:val="0D0D0D"/>
          <w:sz w:val="22"/>
          <w:szCs w:val="22"/>
          <w:lang w:val="fr-FR"/>
        </w:rPr>
      </w:pPr>
      <w:bookmarkStart w:id="14" w:name="_heading=h.mbdhfrk8pjan" w:colFirst="0" w:colLast="0"/>
      <w:bookmarkEnd w:id="14"/>
      <w:r w:rsidRPr="008D2BB2">
        <w:rPr>
          <w:rFonts w:ascii="Gill Sans MT" w:eastAsia="Gill Sans" w:hAnsi="Gill Sans MT" w:cs="Gill Sans"/>
          <w:color w:val="0D0D0D"/>
          <w:sz w:val="22"/>
          <w:szCs w:val="22"/>
          <w:lang w:val="fr-FR"/>
        </w:rPr>
        <w:t>CNCC</w:t>
      </w:r>
      <w:r w:rsidR="00DA7D37">
        <w:rPr>
          <w:rFonts w:ascii="Gill Sans MT" w:eastAsia="Gill Sans" w:hAnsi="Gill Sans MT" w:cs="Gill Sans"/>
          <w:color w:val="0D0D0D"/>
          <w:sz w:val="22"/>
          <w:szCs w:val="22"/>
          <w:lang w:val="fr-FR"/>
        </w:rPr>
        <w:tab/>
      </w:r>
      <w:r w:rsidRPr="008D2BB2">
        <w:rPr>
          <w:rFonts w:ascii="Gill Sans MT" w:eastAsia="Gill Sans" w:hAnsi="Gill Sans MT" w:cs="Gill Sans"/>
          <w:color w:val="0D0D0D"/>
          <w:sz w:val="22"/>
          <w:szCs w:val="22"/>
          <w:lang w:val="fr-FR"/>
        </w:rPr>
        <w:t xml:space="preserve">Soins aux nouveau-nés et aux enfants dans la communauté </w:t>
      </w:r>
    </w:p>
    <w:p w14:paraId="00000051" w14:textId="2C4ADAF3" w:rsidR="000E486E" w:rsidRPr="008D2BB2" w:rsidRDefault="00661181" w:rsidP="008D45B2">
      <w:pPr>
        <w:spacing w:after="120"/>
        <w:ind w:left="1296" w:hanging="1296"/>
        <w:rPr>
          <w:rFonts w:ascii="Gill Sans MT" w:eastAsia="Gill Sans" w:hAnsi="Gill Sans MT" w:cs="Gill Sans"/>
          <w:color w:val="0D0D0D"/>
          <w:sz w:val="22"/>
          <w:szCs w:val="22"/>
          <w:lang w:val="fr-FR"/>
        </w:rPr>
      </w:pPr>
      <w:bookmarkStart w:id="15" w:name="_heading=h.k3vvf4jl97y2" w:colFirst="0" w:colLast="0"/>
      <w:bookmarkEnd w:id="15"/>
      <w:r w:rsidRPr="008D2BB2">
        <w:rPr>
          <w:rFonts w:ascii="Gill Sans MT" w:eastAsia="Gill Sans" w:hAnsi="Gill Sans MT" w:cs="Gill Sans"/>
          <w:color w:val="0D0D0D"/>
          <w:sz w:val="22"/>
          <w:szCs w:val="22"/>
          <w:lang w:val="fr-FR"/>
        </w:rPr>
        <w:t>CSC</w:t>
      </w:r>
      <w:r w:rsidR="00DA7D37">
        <w:rPr>
          <w:rFonts w:ascii="Gill Sans MT" w:eastAsia="Gill Sans" w:hAnsi="Gill Sans MT" w:cs="Gill Sans"/>
          <w:color w:val="0D0D0D"/>
          <w:sz w:val="22"/>
          <w:szCs w:val="22"/>
          <w:lang w:val="fr-FR"/>
        </w:rPr>
        <w:tab/>
      </w:r>
      <w:r w:rsidRPr="008D2BB2">
        <w:rPr>
          <w:rFonts w:ascii="Gill Sans MT" w:eastAsia="Gill Sans" w:hAnsi="Gill Sans MT" w:cs="Gill Sans"/>
          <w:color w:val="0D0D0D"/>
          <w:sz w:val="22"/>
          <w:szCs w:val="22"/>
          <w:lang w:val="fr-FR"/>
        </w:rPr>
        <w:t>Changement social et comportemental</w:t>
      </w:r>
    </w:p>
    <w:p w14:paraId="00000052" w14:textId="7C4D5F7E" w:rsidR="000E486E" w:rsidRPr="008D2BB2" w:rsidRDefault="00661181" w:rsidP="008D45B2">
      <w:pPr>
        <w:spacing w:after="120"/>
        <w:ind w:left="1296" w:hanging="1296"/>
        <w:rPr>
          <w:rFonts w:ascii="Gill Sans MT" w:eastAsia="Gill Sans" w:hAnsi="Gill Sans MT" w:cs="Gill Sans"/>
          <w:color w:val="0D0D0D"/>
          <w:sz w:val="22"/>
          <w:szCs w:val="22"/>
          <w:lang w:val="fr-FR"/>
        </w:rPr>
      </w:pPr>
      <w:bookmarkStart w:id="16" w:name="_heading=h.gqr7roxmxnu9" w:colFirst="0" w:colLast="0"/>
      <w:bookmarkEnd w:id="16"/>
      <w:r w:rsidRPr="008D2BB2">
        <w:rPr>
          <w:rFonts w:ascii="Gill Sans MT" w:eastAsia="Gill Sans" w:hAnsi="Gill Sans MT" w:cs="Gill Sans"/>
          <w:color w:val="0D0D0D"/>
          <w:sz w:val="22"/>
          <w:szCs w:val="22"/>
          <w:lang w:val="fr-FR"/>
        </w:rPr>
        <w:t>DGD</w:t>
      </w:r>
      <w:r w:rsidR="00DA7D37">
        <w:rPr>
          <w:rFonts w:ascii="Gill Sans MT" w:eastAsia="Gill Sans" w:hAnsi="Gill Sans MT" w:cs="Gill Sans"/>
          <w:color w:val="0D0D0D"/>
          <w:sz w:val="22"/>
          <w:szCs w:val="22"/>
          <w:lang w:val="fr-FR"/>
        </w:rPr>
        <w:tab/>
      </w:r>
      <w:r w:rsidRPr="008D2BB2">
        <w:rPr>
          <w:rFonts w:ascii="Gill Sans MT" w:eastAsia="Gill Sans" w:hAnsi="Gill Sans MT" w:cs="Gill Sans"/>
          <w:color w:val="0D0D0D"/>
          <w:sz w:val="22"/>
          <w:szCs w:val="22"/>
          <w:lang w:val="fr-FR"/>
        </w:rPr>
        <w:t>Discussion de groupe dirigée</w:t>
      </w:r>
    </w:p>
    <w:p w14:paraId="00000053" w14:textId="485AB039" w:rsidR="000E486E" w:rsidRPr="008D2BB2" w:rsidRDefault="00661181" w:rsidP="008D45B2">
      <w:pPr>
        <w:spacing w:after="120"/>
        <w:ind w:left="1296" w:hanging="1296"/>
        <w:rPr>
          <w:rFonts w:ascii="Gill Sans MT" w:eastAsia="Gill Sans" w:hAnsi="Gill Sans MT" w:cs="Gill Sans"/>
          <w:color w:val="0D0D0D"/>
          <w:sz w:val="22"/>
          <w:szCs w:val="22"/>
          <w:lang w:val="fr-FR"/>
        </w:rPr>
      </w:pPr>
      <w:bookmarkStart w:id="17" w:name="_heading=h.ba2y0ae3vynk" w:colFirst="0" w:colLast="0"/>
      <w:bookmarkEnd w:id="17"/>
      <w:r w:rsidRPr="008D2BB2">
        <w:rPr>
          <w:rFonts w:ascii="Gill Sans MT" w:eastAsia="Gill Sans" w:hAnsi="Gill Sans MT" w:cs="Gill Sans"/>
          <w:color w:val="0D0D0D"/>
          <w:sz w:val="22"/>
          <w:szCs w:val="22"/>
          <w:lang w:val="fr-FR"/>
        </w:rPr>
        <w:t>DPE</w:t>
      </w:r>
      <w:r w:rsidR="00DA7D37">
        <w:rPr>
          <w:rFonts w:ascii="Gill Sans MT" w:eastAsia="Gill Sans" w:hAnsi="Gill Sans MT" w:cs="Gill Sans"/>
          <w:color w:val="0D0D0D"/>
          <w:sz w:val="22"/>
          <w:szCs w:val="22"/>
          <w:lang w:val="fr-FR"/>
        </w:rPr>
        <w:tab/>
      </w:r>
      <w:r w:rsidRPr="008D2BB2">
        <w:rPr>
          <w:rFonts w:ascii="Gill Sans MT" w:eastAsia="Gill Sans" w:hAnsi="Gill Sans MT" w:cs="Gill Sans"/>
          <w:color w:val="0D0D0D"/>
          <w:sz w:val="22"/>
          <w:szCs w:val="22"/>
          <w:lang w:val="fr-FR"/>
        </w:rPr>
        <w:t>Développement de la petite enfance</w:t>
      </w:r>
    </w:p>
    <w:p w14:paraId="00000054" w14:textId="34C04F8E" w:rsidR="000E486E" w:rsidRPr="008D2BB2" w:rsidRDefault="00661181" w:rsidP="008D45B2">
      <w:pPr>
        <w:spacing w:after="120"/>
        <w:ind w:left="1296" w:hanging="1296"/>
        <w:rPr>
          <w:rFonts w:ascii="Gill Sans MT" w:eastAsia="Gill Sans" w:hAnsi="Gill Sans MT" w:cs="Gill Sans"/>
          <w:color w:val="0D0D0D"/>
          <w:sz w:val="22"/>
          <w:szCs w:val="22"/>
          <w:lang w:val="fr-FR"/>
        </w:rPr>
      </w:pPr>
      <w:bookmarkStart w:id="18" w:name="_heading=h.xkcqese2owzr" w:colFirst="0" w:colLast="0"/>
      <w:bookmarkEnd w:id="18"/>
      <w:r w:rsidRPr="008D2BB2">
        <w:rPr>
          <w:rFonts w:ascii="Gill Sans MT" w:eastAsia="Gill Sans" w:hAnsi="Gill Sans MT" w:cs="Gill Sans"/>
          <w:color w:val="0D0D0D"/>
          <w:sz w:val="22"/>
          <w:szCs w:val="22"/>
          <w:lang w:val="fr-FR"/>
        </w:rPr>
        <w:t>F</w:t>
      </w:r>
      <w:r w:rsidR="00DA7D37">
        <w:rPr>
          <w:rFonts w:ascii="Gill Sans MT" w:eastAsia="Gill Sans" w:hAnsi="Gill Sans MT" w:cs="Gill Sans"/>
          <w:color w:val="0D0D0D"/>
          <w:sz w:val="22"/>
          <w:szCs w:val="22"/>
          <w:lang w:val="fr-FR"/>
        </w:rPr>
        <w:tab/>
      </w:r>
      <w:r w:rsidRPr="008D2BB2">
        <w:rPr>
          <w:rFonts w:ascii="Gill Sans MT" w:eastAsia="Gill Sans" w:hAnsi="Gill Sans MT" w:cs="Gill Sans"/>
          <w:color w:val="0D0D0D"/>
          <w:sz w:val="22"/>
          <w:szCs w:val="22"/>
          <w:lang w:val="fr-FR"/>
        </w:rPr>
        <w:t>Féminin</w:t>
      </w:r>
    </w:p>
    <w:p w14:paraId="00000055" w14:textId="5B67260A" w:rsidR="000E486E" w:rsidRPr="008D2BB2" w:rsidRDefault="00661181" w:rsidP="008D45B2">
      <w:pPr>
        <w:spacing w:after="120"/>
        <w:ind w:left="1296" w:hanging="1296"/>
        <w:rPr>
          <w:rFonts w:ascii="Gill Sans MT" w:eastAsia="Gill Sans" w:hAnsi="Gill Sans MT" w:cs="Gill Sans"/>
          <w:color w:val="0D0D0D"/>
          <w:sz w:val="22"/>
          <w:szCs w:val="22"/>
          <w:lang w:val="fr-FR"/>
        </w:rPr>
      </w:pPr>
      <w:bookmarkStart w:id="19" w:name="_heading=h.ag2lda11z3kv" w:colFirst="0" w:colLast="0"/>
      <w:bookmarkEnd w:id="19"/>
      <w:r w:rsidRPr="008D2BB2">
        <w:rPr>
          <w:rFonts w:ascii="Gill Sans MT" w:eastAsia="Gill Sans" w:hAnsi="Gill Sans MT" w:cs="Gill Sans"/>
          <w:color w:val="0D0D0D"/>
          <w:sz w:val="22"/>
          <w:szCs w:val="22"/>
          <w:lang w:val="fr-FR"/>
        </w:rPr>
        <w:t>iCCM</w:t>
      </w:r>
      <w:r w:rsidR="00DA7D37">
        <w:rPr>
          <w:rFonts w:ascii="Gill Sans MT" w:eastAsia="Gill Sans" w:hAnsi="Gill Sans MT" w:cs="Gill Sans"/>
          <w:color w:val="0D0D0D"/>
          <w:sz w:val="22"/>
          <w:szCs w:val="22"/>
          <w:lang w:val="fr-FR"/>
        </w:rPr>
        <w:tab/>
      </w:r>
      <w:r w:rsidRPr="008D2BB2">
        <w:rPr>
          <w:rFonts w:ascii="Gill Sans MT" w:eastAsia="Gill Sans" w:hAnsi="Gill Sans MT" w:cs="Gill Sans"/>
          <w:color w:val="0D0D0D"/>
          <w:sz w:val="22"/>
          <w:szCs w:val="22"/>
          <w:lang w:val="fr-FR"/>
        </w:rPr>
        <w:t>Gestion communautaire intégrée des cas</w:t>
      </w:r>
    </w:p>
    <w:p w14:paraId="00000056" w14:textId="56E0AFC1" w:rsidR="000E486E" w:rsidRPr="008D2BB2" w:rsidRDefault="00661181" w:rsidP="008D45B2">
      <w:pPr>
        <w:spacing w:after="120"/>
        <w:ind w:left="1296" w:hanging="1296"/>
        <w:rPr>
          <w:rFonts w:ascii="Gill Sans MT" w:eastAsia="Gill Sans" w:hAnsi="Gill Sans MT" w:cs="Gill Sans"/>
          <w:color w:val="0D0D0D"/>
          <w:sz w:val="22"/>
          <w:szCs w:val="22"/>
          <w:lang w:val="fr-FR"/>
        </w:rPr>
      </w:pPr>
      <w:bookmarkStart w:id="20" w:name="_heading=h.f688uinax6d" w:colFirst="0" w:colLast="0"/>
      <w:bookmarkEnd w:id="20"/>
      <w:r w:rsidRPr="008D2BB2">
        <w:rPr>
          <w:rFonts w:ascii="Gill Sans MT" w:eastAsia="Gill Sans" w:hAnsi="Gill Sans MT" w:cs="Gill Sans"/>
          <w:color w:val="0D0D0D"/>
          <w:sz w:val="22"/>
          <w:szCs w:val="22"/>
          <w:lang w:val="fr-FR"/>
        </w:rPr>
        <w:t>IDI</w:t>
      </w:r>
      <w:r w:rsidR="00DA7D37">
        <w:rPr>
          <w:rFonts w:ascii="Gill Sans MT" w:eastAsia="Gill Sans" w:hAnsi="Gill Sans MT" w:cs="Gill Sans"/>
          <w:color w:val="0D0D0D"/>
          <w:sz w:val="22"/>
          <w:szCs w:val="22"/>
          <w:lang w:val="fr-FR"/>
        </w:rPr>
        <w:tab/>
      </w:r>
      <w:r w:rsidRPr="008D2BB2">
        <w:rPr>
          <w:rFonts w:ascii="Gill Sans MT" w:eastAsia="Gill Sans" w:hAnsi="Gill Sans MT" w:cs="Gill Sans"/>
          <w:color w:val="0D0D0D"/>
          <w:sz w:val="22"/>
          <w:szCs w:val="22"/>
          <w:lang w:val="fr-FR"/>
        </w:rPr>
        <w:t>Entretiens approfondis</w:t>
      </w:r>
    </w:p>
    <w:p w14:paraId="00000057" w14:textId="58DE9048" w:rsidR="000E486E" w:rsidRPr="008D2BB2" w:rsidRDefault="00661181" w:rsidP="008D45B2">
      <w:pPr>
        <w:spacing w:after="120"/>
        <w:ind w:left="1296" w:hanging="1296"/>
        <w:rPr>
          <w:rFonts w:ascii="Gill Sans MT" w:eastAsia="Gill Sans" w:hAnsi="Gill Sans MT" w:cs="Gill Sans"/>
          <w:color w:val="0D0D0D"/>
          <w:sz w:val="22"/>
          <w:szCs w:val="22"/>
          <w:lang w:val="fr-FR"/>
        </w:rPr>
      </w:pPr>
      <w:bookmarkStart w:id="21" w:name="_heading=h.nfkiu4fu16ej" w:colFirst="0" w:colLast="0"/>
      <w:bookmarkEnd w:id="21"/>
      <w:r w:rsidRPr="008D2BB2">
        <w:rPr>
          <w:rFonts w:ascii="Gill Sans MT" w:eastAsia="Gill Sans" w:hAnsi="Gill Sans MT" w:cs="Gill Sans"/>
          <w:color w:val="0D0D0D"/>
          <w:sz w:val="22"/>
          <w:szCs w:val="22"/>
          <w:lang w:val="fr-FR"/>
        </w:rPr>
        <w:t>IHAB</w:t>
      </w:r>
      <w:r w:rsidR="00DA7D37">
        <w:rPr>
          <w:rFonts w:ascii="Gill Sans MT" w:eastAsia="Gill Sans" w:hAnsi="Gill Sans MT" w:cs="Gill Sans"/>
          <w:color w:val="0D0D0D"/>
          <w:sz w:val="22"/>
          <w:szCs w:val="22"/>
          <w:lang w:val="fr-FR"/>
        </w:rPr>
        <w:tab/>
      </w:r>
      <w:r w:rsidRPr="008D2BB2">
        <w:rPr>
          <w:rFonts w:ascii="Gill Sans MT" w:eastAsia="Gill Sans" w:hAnsi="Gill Sans MT" w:cs="Gill Sans"/>
          <w:color w:val="0D0D0D"/>
          <w:sz w:val="22"/>
          <w:szCs w:val="22"/>
          <w:lang w:val="fr-FR"/>
        </w:rPr>
        <w:t>Initiative des hôpitaux amis des bébés</w:t>
      </w:r>
    </w:p>
    <w:p w14:paraId="00000058" w14:textId="7C7A6A43" w:rsidR="000E486E" w:rsidRPr="008D2BB2" w:rsidRDefault="00661181" w:rsidP="008D45B2">
      <w:pPr>
        <w:spacing w:after="120"/>
        <w:ind w:left="1296" w:hanging="1296"/>
        <w:rPr>
          <w:rFonts w:ascii="Gill Sans MT" w:eastAsia="Gill Sans" w:hAnsi="Gill Sans MT" w:cs="Gill Sans"/>
          <w:color w:val="0D0D0D"/>
          <w:sz w:val="22"/>
          <w:szCs w:val="22"/>
          <w:lang w:val="fr-FR"/>
        </w:rPr>
      </w:pPr>
      <w:bookmarkStart w:id="22" w:name="_heading=h.bogu0v4k981d" w:colFirst="0" w:colLast="0"/>
      <w:bookmarkEnd w:id="22"/>
      <w:r w:rsidRPr="008D2BB2">
        <w:rPr>
          <w:rFonts w:ascii="Gill Sans MT" w:eastAsia="Gill Sans" w:hAnsi="Gill Sans MT" w:cs="Gill Sans"/>
          <w:color w:val="0D0D0D"/>
          <w:sz w:val="22"/>
          <w:szCs w:val="22"/>
          <w:lang w:val="fr-FR"/>
        </w:rPr>
        <w:t>M</w:t>
      </w:r>
      <w:r w:rsidR="00DA7D37">
        <w:rPr>
          <w:rFonts w:ascii="Gill Sans MT" w:eastAsia="Gill Sans" w:hAnsi="Gill Sans MT" w:cs="Gill Sans"/>
          <w:color w:val="0D0D0D"/>
          <w:sz w:val="22"/>
          <w:szCs w:val="22"/>
          <w:lang w:val="fr-FR"/>
        </w:rPr>
        <w:tab/>
      </w:r>
      <w:r w:rsidRPr="008D2BB2">
        <w:rPr>
          <w:rFonts w:ascii="Gill Sans MT" w:eastAsia="Gill Sans" w:hAnsi="Gill Sans MT" w:cs="Gill Sans"/>
          <w:color w:val="0D0D0D"/>
          <w:sz w:val="22"/>
          <w:szCs w:val="22"/>
          <w:lang w:val="fr-FR"/>
        </w:rPr>
        <w:t>Masculin</w:t>
      </w:r>
    </w:p>
    <w:p w14:paraId="00000059" w14:textId="0F364F70" w:rsidR="000E486E" w:rsidRPr="008D2BB2" w:rsidRDefault="00661181" w:rsidP="008D45B2">
      <w:pPr>
        <w:spacing w:after="120"/>
        <w:ind w:left="1296" w:hanging="1296"/>
        <w:rPr>
          <w:rFonts w:ascii="Gill Sans MT" w:eastAsia="Gill Sans" w:hAnsi="Gill Sans MT" w:cs="Gill Sans"/>
          <w:color w:val="0D0D0D"/>
          <w:sz w:val="22"/>
          <w:szCs w:val="22"/>
          <w:lang w:val="fr-FR"/>
        </w:rPr>
      </w:pPr>
      <w:bookmarkStart w:id="23" w:name="_heading=h.b3f77uggsm3y" w:colFirst="0" w:colLast="0"/>
      <w:bookmarkEnd w:id="23"/>
      <w:r w:rsidRPr="008D2BB2">
        <w:rPr>
          <w:rFonts w:ascii="Gill Sans MT" w:eastAsia="Gill Sans" w:hAnsi="Gill Sans MT" w:cs="Gill Sans"/>
          <w:color w:val="0D0D0D"/>
          <w:sz w:val="22"/>
          <w:szCs w:val="22"/>
          <w:lang w:val="fr-FR"/>
        </w:rPr>
        <w:t>MAMI</w:t>
      </w:r>
      <w:r w:rsidR="00DA7D37">
        <w:rPr>
          <w:rFonts w:ascii="Gill Sans MT" w:eastAsia="Gill Sans" w:hAnsi="Gill Sans MT" w:cs="Gill Sans"/>
          <w:color w:val="0D0D0D"/>
          <w:sz w:val="22"/>
          <w:szCs w:val="22"/>
          <w:lang w:val="fr-FR"/>
        </w:rPr>
        <w:tab/>
      </w:r>
      <w:r w:rsidRPr="008D2BB2">
        <w:rPr>
          <w:rFonts w:ascii="Gill Sans MT" w:eastAsia="Gill Sans" w:hAnsi="Gill Sans MT" w:cs="Gill Sans"/>
          <w:color w:val="0D0D0D"/>
          <w:sz w:val="22"/>
          <w:szCs w:val="22"/>
          <w:lang w:val="fr-FR"/>
        </w:rPr>
        <w:t>Prise en charge des nourrissons de moins de six mois, petits et à risque nutritionnel et de leurs mères</w:t>
      </w:r>
    </w:p>
    <w:p w14:paraId="0000005A" w14:textId="50E5E765" w:rsidR="000E486E" w:rsidRPr="008D2BB2" w:rsidRDefault="00661181" w:rsidP="008D45B2">
      <w:pPr>
        <w:spacing w:after="120"/>
        <w:ind w:left="1296" w:hanging="1296"/>
        <w:rPr>
          <w:rFonts w:ascii="Gill Sans MT" w:eastAsia="Gill Sans" w:hAnsi="Gill Sans MT" w:cs="Gill Sans"/>
          <w:color w:val="0D0D0D"/>
          <w:sz w:val="22"/>
          <w:szCs w:val="22"/>
          <w:lang w:val="fr-FR"/>
        </w:rPr>
      </w:pPr>
      <w:bookmarkStart w:id="24" w:name="_heading=h.j4zkke4p9bro" w:colFirst="0" w:colLast="0"/>
      <w:bookmarkEnd w:id="24"/>
      <w:r w:rsidRPr="008D2BB2">
        <w:rPr>
          <w:rFonts w:ascii="Gill Sans MT" w:eastAsia="Gill Sans" w:hAnsi="Gill Sans MT" w:cs="Gill Sans"/>
          <w:color w:val="0D0D0D"/>
          <w:sz w:val="22"/>
          <w:szCs w:val="22"/>
          <w:lang w:val="fr-FR"/>
        </w:rPr>
        <w:t>NACS</w:t>
      </w:r>
      <w:r w:rsidR="00DA7D37">
        <w:rPr>
          <w:rFonts w:ascii="Gill Sans MT" w:eastAsia="Gill Sans" w:hAnsi="Gill Sans MT" w:cs="Gill Sans"/>
          <w:color w:val="0D0D0D"/>
          <w:sz w:val="22"/>
          <w:szCs w:val="22"/>
          <w:lang w:val="fr-FR"/>
        </w:rPr>
        <w:tab/>
      </w:r>
      <w:r w:rsidRPr="008D2BB2">
        <w:rPr>
          <w:rFonts w:ascii="Gill Sans MT" w:eastAsia="Gill Sans" w:hAnsi="Gill Sans MT" w:cs="Gill Sans"/>
          <w:color w:val="0D0D0D"/>
          <w:sz w:val="22"/>
          <w:szCs w:val="22"/>
          <w:lang w:val="fr-FR"/>
        </w:rPr>
        <w:t>Évaluation, conseil et soutien nutritionnel</w:t>
      </w:r>
    </w:p>
    <w:p w14:paraId="0000005B" w14:textId="342BA4CE" w:rsidR="000E486E" w:rsidRPr="008D2BB2" w:rsidRDefault="00661181" w:rsidP="008D45B2">
      <w:pPr>
        <w:spacing w:after="120"/>
        <w:ind w:left="1296" w:hanging="1296"/>
        <w:rPr>
          <w:rFonts w:ascii="Gill Sans MT" w:eastAsia="Gill Sans" w:hAnsi="Gill Sans MT" w:cs="Gill Sans"/>
          <w:color w:val="0D0D0D"/>
          <w:sz w:val="22"/>
          <w:szCs w:val="22"/>
          <w:lang w:val="fr-FR"/>
        </w:rPr>
      </w:pPr>
      <w:bookmarkStart w:id="25" w:name="_heading=h.g5onu5xf9jki" w:colFirst="0" w:colLast="0"/>
      <w:bookmarkEnd w:id="25"/>
      <w:r w:rsidRPr="008D2BB2">
        <w:rPr>
          <w:rFonts w:ascii="Gill Sans MT" w:eastAsia="Gill Sans" w:hAnsi="Gill Sans MT" w:cs="Gill Sans"/>
          <w:color w:val="0D0D0D"/>
          <w:sz w:val="22"/>
          <w:szCs w:val="22"/>
          <w:lang w:val="fr-FR"/>
        </w:rPr>
        <w:t>OMS</w:t>
      </w:r>
      <w:r w:rsidR="00DA7D37">
        <w:rPr>
          <w:rFonts w:ascii="Gill Sans MT" w:eastAsia="Gill Sans" w:hAnsi="Gill Sans MT" w:cs="Gill Sans"/>
          <w:color w:val="0D0D0D"/>
          <w:sz w:val="22"/>
          <w:szCs w:val="22"/>
          <w:lang w:val="fr-FR"/>
        </w:rPr>
        <w:tab/>
      </w:r>
      <w:r w:rsidRPr="008D2BB2">
        <w:rPr>
          <w:rFonts w:ascii="Gill Sans MT" w:eastAsia="Gill Sans" w:hAnsi="Gill Sans MT" w:cs="Gill Sans"/>
          <w:color w:val="0D0D0D"/>
          <w:sz w:val="22"/>
          <w:szCs w:val="22"/>
          <w:lang w:val="fr-FR"/>
        </w:rPr>
        <w:t xml:space="preserve">Organisation mondiale de la santé </w:t>
      </w:r>
    </w:p>
    <w:p w14:paraId="0000005C" w14:textId="7F3DB6B6" w:rsidR="000E486E" w:rsidRPr="008D2BB2" w:rsidRDefault="00661181" w:rsidP="008D45B2">
      <w:pPr>
        <w:spacing w:after="120"/>
        <w:ind w:left="1296" w:hanging="1296"/>
        <w:rPr>
          <w:rFonts w:ascii="Gill Sans MT" w:eastAsia="Gill Sans" w:hAnsi="Gill Sans MT" w:cs="Gill Sans"/>
          <w:color w:val="0D0D0D"/>
          <w:sz w:val="22"/>
          <w:szCs w:val="22"/>
          <w:lang w:val="fr-FR"/>
        </w:rPr>
      </w:pPr>
      <w:bookmarkStart w:id="26" w:name="_heading=h.5oibq5oajkow" w:colFirst="0" w:colLast="0"/>
      <w:bookmarkEnd w:id="26"/>
      <w:r w:rsidRPr="008D2BB2">
        <w:rPr>
          <w:rFonts w:ascii="Gill Sans MT" w:eastAsia="Gill Sans" w:hAnsi="Gill Sans MT" w:cs="Gill Sans"/>
          <w:color w:val="0D0D0D"/>
          <w:sz w:val="22"/>
          <w:szCs w:val="22"/>
          <w:lang w:val="fr-FR"/>
        </w:rPr>
        <w:t>ONG</w:t>
      </w:r>
      <w:r w:rsidR="00DA7D37">
        <w:rPr>
          <w:rFonts w:ascii="Gill Sans MT" w:eastAsia="Gill Sans" w:hAnsi="Gill Sans MT" w:cs="Gill Sans"/>
          <w:color w:val="0D0D0D"/>
          <w:sz w:val="22"/>
          <w:szCs w:val="22"/>
          <w:lang w:val="fr-FR"/>
        </w:rPr>
        <w:tab/>
      </w:r>
      <w:r w:rsidRPr="008D2BB2">
        <w:rPr>
          <w:rFonts w:ascii="Gill Sans MT" w:eastAsia="Gill Sans" w:hAnsi="Gill Sans MT" w:cs="Gill Sans"/>
          <w:color w:val="0D0D0D"/>
          <w:sz w:val="22"/>
          <w:szCs w:val="22"/>
          <w:lang w:val="fr-FR"/>
        </w:rPr>
        <w:t>Organisation non gouvernementale</w:t>
      </w:r>
    </w:p>
    <w:p w14:paraId="0000005D" w14:textId="6775B87C" w:rsidR="000E486E" w:rsidRPr="008D2BB2" w:rsidRDefault="00661181" w:rsidP="008D45B2">
      <w:pPr>
        <w:spacing w:after="120"/>
        <w:ind w:left="1296" w:hanging="1296"/>
        <w:rPr>
          <w:rFonts w:ascii="Gill Sans MT" w:eastAsia="Gill Sans" w:hAnsi="Gill Sans MT" w:cs="Gill Sans"/>
          <w:color w:val="0D0D0D"/>
          <w:sz w:val="22"/>
          <w:szCs w:val="22"/>
          <w:lang w:val="fr-FR"/>
        </w:rPr>
      </w:pPr>
      <w:bookmarkStart w:id="27" w:name="_heading=h.3sih9p1yf70t" w:colFirst="0" w:colLast="0"/>
      <w:bookmarkEnd w:id="27"/>
      <w:r w:rsidRPr="008D2BB2">
        <w:rPr>
          <w:rFonts w:ascii="Gill Sans MT" w:eastAsia="Gill Sans" w:hAnsi="Gill Sans MT" w:cs="Gill Sans"/>
          <w:color w:val="0D0D0D"/>
          <w:sz w:val="22"/>
          <w:szCs w:val="22"/>
          <w:lang w:val="fr-FR"/>
        </w:rPr>
        <w:t>PCIMNE</w:t>
      </w:r>
      <w:r w:rsidR="00DA7D37">
        <w:rPr>
          <w:rFonts w:ascii="Gill Sans MT" w:eastAsia="Gill Sans" w:hAnsi="Gill Sans MT" w:cs="Gill Sans"/>
          <w:color w:val="0D0D0D"/>
          <w:sz w:val="22"/>
          <w:szCs w:val="22"/>
          <w:lang w:val="fr-FR"/>
        </w:rPr>
        <w:tab/>
      </w:r>
      <w:r w:rsidRPr="008D2BB2">
        <w:rPr>
          <w:rFonts w:ascii="Gill Sans MT" w:eastAsia="Gill Sans" w:hAnsi="Gill Sans MT" w:cs="Gill Sans"/>
          <w:color w:val="0D0D0D"/>
          <w:sz w:val="22"/>
          <w:szCs w:val="22"/>
          <w:lang w:val="fr-FR"/>
        </w:rPr>
        <w:t xml:space="preserve">Prise en charge intégrée des maladies </w:t>
      </w:r>
      <w:r w:rsidR="00EA0A97" w:rsidRPr="008D2BB2">
        <w:rPr>
          <w:rFonts w:ascii="Gill Sans MT" w:eastAsia="Gill Sans" w:hAnsi="Gill Sans MT" w:cs="Gill Sans"/>
          <w:color w:val="0D0D0D"/>
          <w:sz w:val="22"/>
          <w:szCs w:val="22"/>
          <w:lang w:val="fr-FR"/>
        </w:rPr>
        <w:t>du</w:t>
      </w:r>
      <w:r w:rsidR="00EA0A97">
        <w:rPr>
          <w:rFonts w:ascii="Gill Sans MT" w:eastAsia="Gill Sans" w:hAnsi="Gill Sans MT" w:cs="Gill Sans"/>
          <w:color w:val="0D0D0D"/>
          <w:sz w:val="22"/>
          <w:szCs w:val="22"/>
          <w:lang w:val="fr-FR"/>
        </w:rPr>
        <w:t xml:space="preserve"> </w:t>
      </w:r>
      <w:r w:rsidR="00EA0A97" w:rsidRPr="008D2BB2">
        <w:rPr>
          <w:rFonts w:ascii="Gill Sans MT" w:eastAsia="Gill Sans" w:hAnsi="Gill Sans MT" w:cs="Gill Sans"/>
          <w:color w:val="0D0D0D"/>
          <w:sz w:val="22"/>
          <w:szCs w:val="22"/>
          <w:lang w:val="fr-FR"/>
        </w:rPr>
        <w:t>nouveau</w:t>
      </w:r>
      <w:r w:rsidRPr="008D2BB2">
        <w:rPr>
          <w:rFonts w:ascii="Gill Sans MT" w:eastAsia="Gill Sans" w:hAnsi="Gill Sans MT" w:cs="Gill Sans"/>
          <w:color w:val="0D0D0D"/>
          <w:sz w:val="22"/>
          <w:szCs w:val="22"/>
          <w:lang w:val="fr-FR"/>
        </w:rPr>
        <w:t>-né et de l</w:t>
      </w:r>
      <w:r w:rsidR="00730B84">
        <w:rPr>
          <w:rFonts w:ascii="Gill Sans MT" w:eastAsia="Gill Sans" w:hAnsi="Gill Sans MT" w:cs="Gill Sans"/>
          <w:color w:val="0D0D0D"/>
          <w:sz w:val="22"/>
          <w:szCs w:val="22"/>
          <w:lang w:val="fr-FR"/>
        </w:rPr>
        <w:t>’</w:t>
      </w:r>
      <w:r w:rsidRPr="008D2BB2">
        <w:rPr>
          <w:rFonts w:ascii="Gill Sans MT" w:eastAsia="Gill Sans" w:hAnsi="Gill Sans MT" w:cs="Gill Sans"/>
          <w:color w:val="0D0D0D"/>
          <w:sz w:val="22"/>
          <w:szCs w:val="22"/>
          <w:lang w:val="fr-FR"/>
        </w:rPr>
        <w:t>enfant</w:t>
      </w:r>
    </w:p>
    <w:p w14:paraId="0000005E" w14:textId="308696DA" w:rsidR="000E486E" w:rsidRPr="008D2BB2" w:rsidRDefault="00661181" w:rsidP="008D45B2">
      <w:pPr>
        <w:spacing w:after="120"/>
        <w:ind w:left="1296" w:hanging="1296"/>
        <w:rPr>
          <w:rFonts w:ascii="Gill Sans MT" w:eastAsia="Gill Sans" w:hAnsi="Gill Sans MT" w:cs="Gill Sans"/>
          <w:color w:val="0D0D0D"/>
          <w:sz w:val="22"/>
          <w:szCs w:val="22"/>
          <w:lang w:val="fr-FR"/>
        </w:rPr>
      </w:pPr>
      <w:bookmarkStart w:id="28" w:name="_heading=h.bkg3efm9a4ui" w:colFirst="0" w:colLast="0"/>
      <w:bookmarkEnd w:id="28"/>
      <w:r w:rsidRPr="008D2BB2">
        <w:rPr>
          <w:rFonts w:ascii="Gill Sans MT" w:eastAsia="Gill Sans" w:hAnsi="Gill Sans MT" w:cs="Gill Sans"/>
          <w:color w:val="0D0D0D"/>
          <w:sz w:val="22"/>
          <w:szCs w:val="22"/>
          <w:lang w:val="fr-FR"/>
        </w:rPr>
        <w:t>PCMA</w:t>
      </w:r>
      <w:r w:rsidR="00DA7D37">
        <w:rPr>
          <w:rFonts w:ascii="Gill Sans MT" w:eastAsia="Gill Sans" w:hAnsi="Gill Sans MT" w:cs="Gill Sans"/>
          <w:color w:val="0D0D0D"/>
          <w:sz w:val="22"/>
          <w:szCs w:val="22"/>
          <w:lang w:val="fr-FR"/>
        </w:rPr>
        <w:tab/>
      </w:r>
      <w:r w:rsidRPr="008D2BB2">
        <w:rPr>
          <w:rFonts w:ascii="Gill Sans MT" w:eastAsia="Gill Sans" w:hAnsi="Gill Sans MT" w:cs="Gill Sans"/>
          <w:color w:val="0D0D0D"/>
          <w:sz w:val="22"/>
          <w:szCs w:val="22"/>
          <w:lang w:val="fr-FR"/>
        </w:rPr>
        <w:t>Prise en charge communautaire de la malnutrition aiguë</w:t>
      </w:r>
    </w:p>
    <w:p w14:paraId="0000005F" w14:textId="1BC24D53" w:rsidR="000E486E" w:rsidRPr="008D2BB2" w:rsidRDefault="00661181" w:rsidP="008D45B2">
      <w:pPr>
        <w:spacing w:after="120"/>
        <w:ind w:left="1296" w:hanging="1296"/>
        <w:rPr>
          <w:rFonts w:ascii="Gill Sans MT" w:eastAsia="Gill Sans" w:hAnsi="Gill Sans MT" w:cs="Gill Sans"/>
          <w:color w:val="0D0D0D"/>
          <w:sz w:val="22"/>
          <w:szCs w:val="22"/>
          <w:lang w:val="fr-FR"/>
        </w:rPr>
      </w:pPr>
      <w:bookmarkStart w:id="29" w:name="_heading=h.u57bkragz16t" w:colFirst="0" w:colLast="0"/>
      <w:bookmarkEnd w:id="29"/>
      <w:r w:rsidRPr="008D2BB2">
        <w:rPr>
          <w:rFonts w:ascii="Gill Sans MT" w:eastAsia="Gill Sans" w:hAnsi="Gill Sans MT" w:cs="Gill Sans"/>
          <w:color w:val="0D0D0D"/>
          <w:sz w:val="22"/>
          <w:szCs w:val="22"/>
          <w:lang w:val="fr-FR"/>
        </w:rPr>
        <w:t>PLH</w:t>
      </w:r>
      <w:r w:rsidR="00DA7D37">
        <w:rPr>
          <w:rFonts w:ascii="Gill Sans MT" w:eastAsia="Gill Sans" w:hAnsi="Gill Sans MT" w:cs="Gill Sans"/>
          <w:color w:val="0D0D0D"/>
          <w:sz w:val="22"/>
          <w:szCs w:val="22"/>
          <w:lang w:val="fr-FR"/>
        </w:rPr>
        <w:tab/>
      </w:r>
      <w:r w:rsidRPr="008D2BB2">
        <w:rPr>
          <w:rFonts w:ascii="Gill Sans MT" w:eastAsia="Gill Sans" w:hAnsi="Gill Sans MT" w:cs="Gill Sans"/>
          <w:color w:val="0D0D0D"/>
          <w:sz w:val="22"/>
          <w:szCs w:val="22"/>
          <w:lang w:val="fr-FR"/>
        </w:rPr>
        <w:t>Parentalité pour la santé tout au long de la vie</w:t>
      </w:r>
    </w:p>
    <w:p w14:paraId="00000060" w14:textId="6269C0EE" w:rsidR="000E486E" w:rsidRPr="008D2BB2" w:rsidRDefault="00661181" w:rsidP="008D45B2">
      <w:pPr>
        <w:spacing w:after="120"/>
        <w:ind w:left="1296" w:hanging="1296"/>
        <w:rPr>
          <w:rFonts w:ascii="Gill Sans MT" w:eastAsia="Gill Sans" w:hAnsi="Gill Sans MT" w:cs="Gill Sans"/>
          <w:color w:val="0D0D0D"/>
          <w:sz w:val="22"/>
          <w:szCs w:val="22"/>
          <w:lang w:val="fr-FR"/>
        </w:rPr>
      </w:pPr>
      <w:bookmarkStart w:id="30" w:name="_heading=h.piq9n8y69qt9" w:colFirst="0" w:colLast="0"/>
      <w:bookmarkEnd w:id="30"/>
      <w:r w:rsidRPr="008D2BB2">
        <w:rPr>
          <w:rFonts w:ascii="Gill Sans MT" w:eastAsia="Gill Sans" w:hAnsi="Gill Sans MT" w:cs="Gill Sans"/>
          <w:color w:val="0D0D0D"/>
          <w:sz w:val="22"/>
          <w:szCs w:val="22"/>
          <w:lang w:val="fr-FR"/>
        </w:rPr>
        <w:t>PNC</w:t>
      </w:r>
      <w:r w:rsidR="00DA7D37">
        <w:rPr>
          <w:rFonts w:ascii="Gill Sans MT" w:eastAsia="Gill Sans" w:hAnsi="Gill Sans MT" w:cs="Gill Sans"/>
          <w:color w:val="0D0D0D"/>
          <w:sz w:val="22"/>
          <w:szCs w:val="22"/>
          <w:lang w:val="fr-FR"/>
        </w:rPr>
        <w:tab/>
      </w:r>
      <w:r w:rsidRPr="008D2BB2">
        <w:rPr>
          <w:rFonts w:ascii="Gill Sans MT" w:eastAsia="Gill Sans" w:hAnsi="Gill Sans MT" w:cs="Gill Sans"/>
          <w:color w:val="0D0D0D"/>
          <w:sz w:val="22"/>
          <w:szCs w:val="22"/>
          <w:lang w:val="fr-FR"/>
        </w:rPr>
        <w:t>Soins postnatals</w:t>
      </w:r>
    </w:p>
    <w:p w14:paraId="00000061" w14:textId="4B2E6092" w:rsidR="000E486E" w:rsidRPr="008D2BB2" w:rsidRDefault="00661181" w:rsidP="008D45B2">
      <w:pPr>
        <w:spacing w:after="120"/>
        <w:ind w:left="1296" w:hanging="1296"/>
        <w:rPr>
          <w:rFonts w:ascii="Gill Sans MT" w:eastAsia="Gill Sans" w:hAnsi="Gill Sans MT" w:cs="Gill Sans"/>
          <w:color w:val="0D0D0D"/>
          <w:sz w:val="22"/>
          <w:szCs w:val="22"/>
          <w:lang w:val="fr-FR"/>
        </w:rPr>
      </w:pPr>
      <w:bookmarkStart w:id="31" w:name="_heading=h.gve43t7w3t4w" w:colFirst="0" w:colLast="0"/>
      <w:bookmarkEnd w:id="31"/>
      <w:r w:rsidRPr="008D2BB2">
        <w:rPr>
          <w:rFonts w:ascii="Gill Sans MT" w:eastAsia="Gill Sans" w:hAnsi="Gill Sans MT" w:cs="Gill Sans"/>
          <w:color w:val="0D0D0D"/>
          <w:sz w:val="22"/>
          <w:szCs w:val="22"/>
          <w:lang w:val="fr-FR"/>
        </w:rPr>
        <w:t>RCEL</w:t>
      </w:r>
      <w:r w:rsidR="00DA7D37">
        <w:rPr>
          <w:rFonts w:ascii="Gill Sans MT" w:eastAsia="Gill Sans" w:hAnsi="Gill Sans MT" w:cs="Gill Sans"/>
          <w:color w:val="0D0D0D"/>
          <w:sz w:val="22"/>
          <w:szCs w:val="22"/>
          <w:lang w:val="fr-FR"/>
        </w:rPr>
        <w:tab/>
      </w:r>
      <w:r w:rsidRPr="008D2BB2">
        <w:rPr>
          <w:rFonts w:ascii="Gill Sans MT" w:eastAsia="Gill Sans" w:hAnsi="Gill Sans MT" w:cs="Gill Sans"/>
          <w:color w:val="0D0D0D"/>
          <w:sz w:val="22"/>
          <w:szCs w:val="22"/>
          <w:lang w:val="fr-FR"/>
        </w:rPr>
        <w:t xml:space="preserve">Soins répondant aux besoins et apprentissage précoce </w:t>
      </w:r>
    </w:p>
    <w:p w14:paraId="00000062" w14:textId="020AC2EA" w:rsidR="000E486E" w:rsidRPr="008D2BB2" w:rsidRDefault="00661181" w:rsidP="008D45B2">
      <w:pPr>
        <w:spacing w:after="120"/>
        <w:ind w:left="1296" w:hanging="1296"/>
        <w:rPr>
          <w:rFonts w:ascii="Gill Sans MT" w:eastAsia="Gill Sans" w:hAnsi="Gill Sans MT" w:cs="Gill Sans"/>
          <w:color w:val="0D0D0D"/>
          <w:sz w:val="22"/>
          <w:szCs w:val="22"/>
          <w:lang w:val="fr-FR"/>
        </w:rPr>
      </w:pPr>
      <w:bookmarkStart w:id="32" w:name="_heading=h.g38dv6edg4i" w:colFirst="0" w:colLast="0"/>
      <w:bookmarkEnd w:id="32"/>
      <w:r w:rsidRPr="008D2BB2">
        <w:rPr>
          <w:rFonts w:ascii="Gill Sans MT" w:eastAsia="Gill Sans" w:hAnsi="Gill Sans MT" w:cs="Gill Sans"/>
          <w:color w:val="0D0D0D"/>
          <w:sz w:val="22"/>
          <w:szCs w:val="22"/>
          <w:lang w:val="fr-FR"/>
        </w:rPr>
        <w:t>S&amp;E</w:t>
      </w:r>
      <w:r w:rsidR="00DA7D37">
        <w:rPr>
          <w:rFonts w:ascii="Gill Sans MT" w:eastAsia="Gill Sans" w:hAnsi="Gill Sans MT" w:cs="Gill Sans"/>
          <w:color w:val="0D0D0D"/>
          <w:sz w:val="22"/>
          <w:szCs w:val="22"/>
          <w:lang w:val="fr-FR"/>
        </w:rPr>
        <w:tab/>
      </w:r>
      <w:r w:rsidRPr="008D2BB2">
        <w:rPr>
          <w:rFonts w:ascii="Gill Sans MT" w:eastAsia="Gill Sans" w:hAnsi="Gill Sans MT" w:cs="Gill Sans"/>
          <w:color w:val="0D0D0D"/>
          <w:sz w:val="22"/>
          <w:szCs w:val="22"/>
          <w:lang w:val="fr-FR"/>
        </w:rPr>
        <w:t>Suivi et évaluation</w:t>
      </w:r>
    </w:p>
    <w:p w14:paraId="00000063" w14:textId="5D7FDE3C" w:rsidR="000E486E" w:rsidRPr="008D2BB2" w:rsidRDefault="00661181" w:rsidP="008D45B2">
      <w:pPr>
        <w:spacing w:after="120"/>
        <w:ind w:left="1296" w:hanging="1296"/>
        <w:rPr>
          <w:rFonts w:ascii="Gill Sans MT" w:eastAsia="Gill Sans" w:hAnsi="Gill Sans MT" w:cs="Gill Sans"/>
          <w:color w:val="0D0D0D"/>
          <w:sz w:val="22"/>
          <w:szCs w:val="22"/>
          <w:lang w:val="fr-FR"/>
        </w:rPr>
      </w:pPr>
      <w:bookmarkStart w:id="33" w:name="_heading=h.i2frha687mnr" w:colFirst="0" w:colLast="0"/>
      <w:bookmarkEnd w:id="33"/>
      <w:r w:rsidRPr="008D2BB2">
        <w:rPr>
          <w:rFonts w:ascii="Gill Sans MT" w:eastAsia="Gill Sans" w:hAnsi="Gill Sans MT" w:cs="Gill Sans"/>
          <w:color w:val="0D0D0D"/>
          <w:sz w:val="22"/>
          <w:szCs w:val="22"/>
          <w:lang w:val="fr-FR"/>
        </w:rPr>
        <w:t>SDE</w:t>
      </w:r>
      <w:r w:rsidR="00DA7D37">
        <w:rPr>
          <w:rFonts w:ascii="Gill Sans MT" w:eastAsia="Gill Sans" w:hAnsi="Gill Sans MT" w:cs="Gill Sans"/>
          <w:color w:val="0D0D0D"/>
          <w:sz w:val="22"/>
          <w:szCs w:val="22"/>
          <w:lang w:val="fr-FR"/>
        </w:rPr>
        <w:tab/>
      </w:r>
      <w:r w:rsidRPr="008D2BB2">
        <w:rPr>
          <w:rFonts w:ascii="Gill Sans MT" w:eastAsia="Gill Sans" w:hAnsi="Gill Sans MT" w:cs="Gill Sans"/>
          <w:color w:val="0D0D0D"/>
          <w:sz w:val="22"/>
          <w:szCs w:val="22"/>
          <w:lang w:val="fr-FR"/>
        </w:rPr>
        <w:t xml:space="preserve">Soins de développement de la petite enfance </w:t>
      </w:r>
    </w:p>
    <w:p w14:paraId="00000064" w14:textId="257A0329" w:rsidR="000E486E" w:rsidRPr="008D2BB2" w:rsidRDefault="00661181" w:rsidP="008D45B2">
      <w:pPr>
        <w:spacing w:after="120"/>
        <w:ind w:left="1296" w:hanging="1296"/>
        <w:rPr>
          <w:rFonts w:ascii="Gill Sans MT" w:eastAsia="Gill Sans" w:hAnsi="Gill Sans MT" w:cs="Gill Sans"/>
          <w:color w:val="0D0D0D"/>
          <w:sz w:val="22"/>
          <w:szCs w:val="22"/>
          <w:lang w:val="fr-FR"/>
        </w:rPr>
      </w:pPr>
      <w:bookmarkStart w:id="34" w:name="_heading=h.952q3i397ybx" w:colFirst="0" w:colLast="0"/>
      <w:bookmarkEnd w:id="34"/>
      <w:r w:rsidRPr="008D2BB2">
        <w:rPr>
          <w:rFonts w:ascii="Gill Sans MT" w:eastAsia="Gill Sans" w:hAnsi="Gill Sans MT" w:cs="Gill Sans"/>
          <w:color w:val="0D0D0D"/>
          <w:sz w:val="22"/>
          <w:szCs w:val="22"/>
          <w:lang w:val="fr-FR"/>
        </w:rPr>
        <w:t>SEN</w:t>
      </w:r>
      <w:r w:rsidR="00DA7D37">
        <w:rPr>
          <w:rFonts w:ascii="Gill Sans MT" w:eastAsia="Gill Sans" w:hAnsi="Gill Sans MT" w:cs="Gill Sans"/>
          <w:color w:val="0D0D0D"/>
          <w:sz w:val="22"/>
          <w:szCs w:val="22"/>
          <w:lang w:val="fr-FR"/>
        </w:rPr>
        <w:tab/>
      </w:r>
      <w:r w:rsidRPr="008D2BB2">
        <w:rPr>
          <w:rFonts w:ascii="Gill Sans MT" w:eastAsia="Gill Sans" w:hAnsi="Gill Sans MT" w:cs="Gill Sans"/>
          <w:color w:val="0D0D0D"/>
          <w:sz w:val="22"/>
          <w:szCs w:val="22"/>
          <w:lang w:val="fr-FR"/>
        </w:rPr>
        <w:t>Soins essentiels du nouveau-né</w:t>
      </w:r>
    </w:p>
    <w:p w14:paraId="00000065" w14:textId="7DCA015E" w:rsidR="000E486E" w:rsidRPr="008D2BB2" w:rsidRDefault="00661181" w:rsidP="008D45B2">
      <w:pPr>
        <w:spacing w:after="120"/>
        <w:ind w:left="1296" w:hanging="1296"/>
        <w:rPr>
          <w:rFonts w:ascii="Gill Sans MT" w:eastAsia="Gill Sans" w:hAnsi="Gill Sans MT" w:cs="Gill Sans"/>
          <w:color w:val="0D0D0D"/>
          <w:sz w:val="22"/>
          <w:szCs w:val="22"/>
          <w:lang w:val="fr-FR"/>
        </w:rPr>
      </w:pPr>
      <w:bookmarkStart w:id="35" w:name="_heading=h.yrfqhp65p8vq" w:colFirst="0" w:colLast="0"/>
      <w:bookmarkEnd w:id="35"/>
      <w:r w:rsidRPr="008D2BB2">
        <w:rPr>
          <w:rFonts w:ascii="Gill Sans MT" w:eastAsia="Gill Sans" w:hAnsi="Gill Sans MT" w:cs="Gill Sans"/>
          <w:color w:val="0D0D0D"/>
          <w:sz w:val="22"/>
          <w:szCs w:val="22"/>
          <w:lang w:val="fr-FR"/>
        </w:rPr>
        <w:t>SP</w:t>
      </w:r>
      <w:r w:rsidR="00DA7D37">
        <w:rPr>
          <w:rFonts w:ascii="Gill Sans MT" w:eastAsia="Gill Sans" w:hAnsi="Gill Sans MT" w:cs="Gill Sans"/>
          <w:color w:val="0D0D0D"/>
          <w:sz w:val="22"/>
          <w:szCs w:val="22"/>
          <w:lang w:val="fr-FR"/>
        </w:rPr>
        <w:tab/>
      </w:r>
      <w:r w:rsidRPr="008D2BB2">
        <w:rPr>
          <w:rFonts w:ascii="Gill Sans MT" w:eastAsia="Gill Sans" w:hAnsi="Gill Sans MT" w:cs="Gill Sans"/>
          <w:color w:val="0D0D0D"/>
          <w:sz w:val="22"/>
          <w:szCs w:val="22"/>
          <w:lang w:val="fr-FR"/>
        </w:rPr>
        <w:t>Soins prénatals</w:t>
      </w:r>
    </w:p>
    <w:p w14:paraId="00000066" w14:textId="1C09326A" w:rsidR="000E486E" w:rsidRPr="008D2BB2" w:rsidRDefault="00661181" w:rsidP="008D45B2">
      <w:pPr>
        <w:spacing w:after="120"/>
        <w:ind w:left="1296" w:hanging="1296"/>
        <w:rPr>
          <w:rFonts w:ascii="Gill Sans MT" w:eastAsia="Gill Sans" w:hAnsi="Gill Sans MT" w:cs="Gill Sans"/>
          <w:color w:val="0D0D0D"/>
          <w:sz w:val="22"/>
          <w:szCs w:val="22"/>
          <w:lang w:val="fr-FR"/>
        </w:rPr>
      </w:pPr>
      <w:bookmarkStart w:id="36" w:name="_heading=h.816h0eqd04n" w:colFirst="0" w:colLast="0"/>
      <w:bookmarkEnd w:id="36"/>
      <w:r w:rsidRPr="008D2BB2">
        <w:rPr>
          <w:rFonts w:ascii="Gill Sans MT" w:eastAsia="Gill Sans" w:hAnsi="Gill Sans MT" w:cs="Gill Sans"/>
          <w:color w:val="0D0D0D"/>
          <w:sz w:val="22"/>
          <w:szCs w:val="22"/>
          <w:lang w:val="fr-FR"/>
        </w:rPr>
        <w:t>SPC</w:t>
      </w:r>
      <w:r w:rsidR="00DA7D37">
        <w:rPr>
          <w:rFonts w:ascii="Gill Sans MT" w:eastAsia="Gill Sans" w:hAnsi="Gill Sans MT" w:cs="Gill Sans"/>
          <w:color w:val="0D0D0D"/>
          <w:sz w:val="22"/>
          <w:szCs w:val="22"/>
          <w:lang w:val="fr-FR"/>
        </w:rPr>
        <w:tab/>
      </w:r>
      <w:r w:rsidRPr="008D2BB2">
        <w:rPr>
          <w:rFonts w:ascii="Gill Sans MT" w:eastAsia="Gill Sans" w:hAnsi="Gill Sans MT" w:cs="Gill Sans"/>
          <w:color w:val="0D0D0D"/>
          <w:sz w:val="22"/>
          <w:szCs w:val="22"/>
          <w:lang w:val="fr-FR"/>
        </w:rPr>
        <w:t>Suivi et promotion de la croissance</w:t>
      </w:r>
    </w:p>
    <w:p w14:paraId="00000067" w14:textId="0E91C8DA" w:rsidR="000E486E" w:rsidRPr="008D2BB2" w:rsidRDefault="00661181" w:rsidP="008D45B2">
      <w:pPr>
        <w:spacing w:after="120"/>
        <w:ind w:left="1296" w:hanging="1296"/>
        <w:rPr>
          <w:rFonts w:ascii="Gill Sans MT" w:eastAsia="Gill Sans" w:hAnsi="Gill Sans MT" w:cs="Gill Sans"/>
          <w:color w:val="0D0D0D"/>
          <w:sz w:val="22"/>
          <w:szCs w:val="22"/>
          <w:lang w:val="fr-FR"/>
        </w:rPr>
      </w:pPr>
      <w:bookmarkStart w:id="37" w:name="_heading=h.ozryg5rg1jy" w:colFirst="0" w:colLast="0"/>
      <w:bookmarkEnd w:id="37"/>
      <w:r w:rsidRPr="008D2BB2">
        <w:rPr>
          <w:rFonts w:ascii="Gill Sans MT" w:eastAsia="Gill Sans" w:hAnsi="Gill Sans MT" w:cs="Gill Sans"/>
          <w:color w:val="0D0D0D"/>
          <w:sz w:val="22"/>
          <w:szCs w:val="22"/>
          <w:lang w:val="fr-FR"/>
        </w:rPr>
        <w:t>UNICEF</w:t>
      </w:r>
      <w:r w:rsidR="00DA7D37">
        <w:rPr>
          <w:rFonts w:ascii="Gill Sans MT" w:eastAsia="Gill Sans" w:hAnsi="Gill Sans MT" w:cs="Gill Sans"/>
          <w:color w:val="0D0D0D"/>
          <w:sz w:val="22"/>
          <w:szCs w:val="22"/>
          <w:lang w:val="fr-FR"/>
        </w:rPr>
        <w:tab/>
      </w:r>
      <w:r w:rsidRPr="008D2BB2">
        <w:rPr>
          <w:rFonts w:ascii="Gill Sans MT" w:eastAsia="Gill Sans" w:hAnsi="Gill Sans MT" w:cs="Gill Sans"/>
          <w:color w:val="0D0D0D"/>
          <w:sz w:val="22"/>
          <w:szCs w:val="22"/>
          <w:lang w:val="fr-FR"/>
        </w:rPr>
        <w:t>Fonds des Nations Unies pour l</w:t>
      </w:r>
      <w:r w:rsidR="00730B84">
        <w:rPr>
          <w:rFonts w:ascii="Gill Sans MT" w:eastAsia="Gill Sans" w:hAnsi="Gill Sans MT" w:cs="Gill Sans"/>
          <w:color w:val="0D0D0D"/>
          <w:sz w:val="22"/>
          <w:szCs w:val="22"/>
          <w:lang w:val="fr-FR"/>
        </w:rPr>
        <w:t>’</w:t>
      </w:r>
      <w:r w:rsidRPr="008D2BB2">
        <w:rPr>
          <w:rFonts w:ascii="Gill Sans MT" w:eastAsia="Gill Sans" w:hAnsi="Gill Sans MT" w:cs="Gill Sans"/>
          <w:color w:val="0D0D0D"/>
          <w:sz w:val="22"/>
          <w:szCs w:val="22"/>
          <w:lang w:val="fr-FR"/>
        </w:rPr>
        <w:t>enfance</w:t>
      </w:r>
    </w:p>
    <w:p w14:paraId="00000068" w14:textId="4F2B08D4" w:rsidR="000E486E" w:rsidRPr="008D2BB2" w:rsidRDefault="00661181" w:rsidP="002C5C96">
      <w:pPr>
        <w:spacing w:after="360"/>
        <w:ind w:left="1296" w:hanging="1296"/>
        <w:rPr>
          <w:rFonts w:ascii="Gill Sans MT" w:eastAsia="Gill Sans" w:hAnsi="Gill Sans MT" w:cs="Gill Sans"/>
          <w:color w:val="0D0D0D"/>
          <w:sz w:val="22"/>
          <w:szCs w:val="22"/>
          <w:lang w:val="fr-FR"/>
        </w:rPr>
      </w:pPr>
      <w:bookmarkStart w:id="38" w:name="_heading=h.h4t83jx16hg1" w:colFirst="0" w:colLast="0"/>
      <w:bookmarkEnd w:id="38"/>
      <w:r w:rsidRPr="008D2BB2">
        <w:rPr>
          <w:rFonts w:ascii="Gill Sans MT" w:eastAsia="Gill Sans" w:hAnsi="Gill Sans MT" w:cs="Gill Sans"/>
          <w:color w:val="0D0D0D"/>
          <w:sz w:val="22"/>
          <w:szCs w:val="22"/>
          <w:lang w:val="fr-FR"/>
        </w:rPr>
        <w:t>USAID</w:t>
      </w:r>
      <w:r w:rsidR="00DA7D37">
        <w:rPr>
          <w:rFonts w:ascii="Gill Sans MT" w:eastAsia="Gill Sans" w:hAnsi="Gill Sans MT" w:cs="Gill Sans"/>
          <w:color w:val="0D0D0D"/>
          <w:sz w:val="22"/>
          <w:szCs w:val="22"/>
          <w:lang w:val="fr-FR"/>
        </w:rPr>
        <w:tab/>
      </w:r>
      <w:r w:rsidRPr="008D2BB2">
        <w:rPr>
          <w:rFonts w:ascii="Gill Sans MT" w:eastAsia="Gill Sans" w:hAnsi="Gill Sans MT" w:cs="Gill Sans"/>
          <w:color w:val="0D0D0D"/>
          <w:sz w:val="22"/>
          <w:szCs w:val="22"/>
          <w:lang w:val="fr-FR"/>
        </w:rPr>
        <w:t>Agence américaine pour le développement international</w:t>
      </w:r>
      <w:r w:rsidR="00CF1F36">
        <w:rPr>
          <w:rFonts w:ascii="Gill Sans MT" w:eastAsia="Gill Sans" w:hAnsi="Gill Sans MT" w:cs="Gill Sans"/>
          <w:color w:val="0D0D0D"/>
          <w:sz w:val="22"/>
          <w:szCs w:val="22"/>
          <w:lang w:val="fr-FR"/>
        </w:rPr>
        <w:t xml:space="preserve"> </w:t>
      </w:r>
    </w:p>
    <w:p w14:paraId="00000089" w14:textId="77777777" w:rsidR="000E486E" w:rsidRPr="008D2BB2" w:rsidRDefault="000E486E" w:rsidP="008D45B2">
      <w:pPr>
        <w:rPr>
          <w:rFonts w:ascii="Gill Sans MT" w:eastAsia="Gill Sans" w:hAnsi="Gill Sans MT" w:cs="Gill Sans"/>
          <w:color w:val="0D0D0D"/>
          <w:sz w:val="22"/>
          <w:szCs w:val="22"/>
          <w:lang w:val="fr-FR"/>
        </w:rPr>
      </w:pPr>
      <w:bookmarkStart w:id="39" w:name="_heading=h.rob9czbk5ktb" w:colFirst="0" w:colLast="0"/>
      <w:bookmarkEnd w:id="39"/>
    </w:p>
    <w:p w14:paraId="0000008A" w14:textId="77777777" w:rsidR="000E486E" w:rsidRPr="008D2BB2" w:rsidRDefault="000E486E" w:rsidP="008D45B2">
      <w:pPr>
        <w:rPr>
          <w:rFonts w:ascii="Gill Sans MT" w:eastAsia="Gill Sans" w:hAnsi="Gill Sans MT" w:cs="Gill Sans"/>
          <w:color w:val="0D0D0D"/>
          <w:sz w:val="22"/>
          <w:szCs w:val="22"/>
          <w:lang w:val="fr-FR"/>
        </w:rPr>
        <w:sectPr w:rsidR="000E486E" w:rsidRPr="008D2BB2" w:rsidSect="00390E92">
          <w:footerReference w:type="default" r:id="rId19"/>
          <w:pgSz w:w="11900" w:h="16840"/>
          <w:pgMar w:top="1440" w:right="1440" w:bottom="1440" w:left="1440" w:header="737" w:footer="720" w:gutter="0"/>
          <w:pgNumType w:start="2"/>
          <w:cols w:space="720"/>
        </w:sectPr>
      </w:pPr>
    </w:p>
    <w:p w14:paraId="0000008B" w14:textId="77777777" w:rsidR="000E486E" w:rsidRPr="008D2BB2" w:rsidRDefault="00661181" w:rsidP="008F5A73">
      <w:pPr>
        <w:pStyle w:val="AN-Head2"/>
      </w:pPr>
      <w:bookmarkStart w:id="40" w:name="_Toc150440957"/>
      <w:bookmarkStart w:id="41" w:name="_Toc156122877"/>
      <w:r w:rsidRPr="008D2BB2">
        <w:lastRenderedPageBreak/>
        <w:t>Remerciements</w:t>
      </w:r>
      <w:bookmarkEnd w:id="40"/>
      <w:bookmarkEnd w:id="41"/>
    </w:p>
    <w:p w14:paraId="0000008C" w14:textId="3830B616" w:rsidR="000E486E" w:rsidRPr="008D2BB2"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 xml:space="preserve">Ce </w:t>
      </w:r>
      <w:r w:rsidRPr="008D2BB2">
        <w:rPr>
          <w:rFonts w:ascii="Gill Sans MT" w:eastAsia="Gill Sans" w:hAnsi="Gill Sans MT" w:cs="Gill Sans"/>
          <w:i/>
          <w:color w:val="000000"/>
          <w:sz w:val="22"/>
          <w:szCs w:val="22"/>
          <w:lang w:val="fr-FR"/>
        </w:rPr>
        <w:t>guide de planification, d</w:t>
      </w:r>
      <w:r w:rsidR="00730B84">
        <w:rPr>
          <w:rFonts w:ascii="Gill Sans MT" w:eastAsia="Gill Sans" w:hAnsi="Gill Sans MT" w:cs="Gill Sans"/>
          <w:i/>
          <w:color w:val="000000"/>
          <w:sz w:val="22"/>
          <w:szCs w:val="22"/>
          <w:lang w:val="fr-FR"/>
        </w:rPr>
        <w:t>’</w:t>
      </w:r>
      <w:r w:rsidRPr="008D2BB2">
        <w:rPr>
          <w:rFonts w:ascii="Gill Sans MT" w:eastAsia="Gill Sans" w:hAnsi="Gill Sans MT" w:cs="Gill Sans"/>
          <w:i/>
          <w:color w:val="000000"/>
          <w:sz w:val="22"/>
          <w:szCs w:val="22"/>
          <w:lang w:val="fr-FR"/>
        </w:rPr>
        <w:t xml:space="preserve">adaptation et de mise en œuvre </w:t>
      </w:r>
      <w:r w:rsidRPr="008D2BB2">
        <w:rPr>
          <w:rFonts w:ascii="Gill Sans MT" w:eastAsia="Gill Sans" w:hAnsi="Gill Sans MT" w:cs="Gill Sans"/>
          <w:color w:val="000000"/>
          <w:sz w:val="22"/>
          <w:szCs w:val="22"/>
          <w:lang w:val="fr-FR"/>
        </w:rPr>
        <w:t>fait partie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addendum sur les soins répondant aux besoins et l</w:t>
      </w:r>
      <w:r w:rsidR="00730B84">
        <w:rPr>
          <w:rFonts w:ascii="Gill Sans MT" w:eastAsia="Gill Sans" w:hAnsi="Gill Sans MT" w:cs="Gill Sans"/>
          <w:i/>
          <w:color w:val="000000"/>
          <w:sz w:val="22"/>
          <w:szCs w:val="22"/>
          <w:lang w:val="fr-FR"/>
        </w:rPr>
        <w:t>’</w:t>
      </w:r>
      <w:r w:rsidRPr="008D2BB2">
        <w:rPr>
          <w:rFonts w:ascii="Gill Sans MT" w:eastAsia="Gill Sans" w:hAnsi="Gill Sans MT" w:cs="Gill Sans"/>
          <w:i/>
          <w:color w:val="000000"/>
          <w:sz w:val="22"/>
          <w:szCs w:val="22"/>
          <w:lang w:val="fr-FR"/>
        </w:rPr>
        <w:t>apprentissage précoce (RCEL)</w:t>
      </w:r>
      <w:r w:rsidRPr="008D2BB2">
        <w:rPr>
          <w:rFonts w:ascii="Gill Sans MT" w:eastAsia="Gill Sans" w:hAnsi="Gill Sans MT" w:cs="Gill Sans"/>
          <w:color w:val="000000"/>
          <w:sz w:val="22"/>
          <w:szCs w:val="22"/>
          <w:lang w:val="fr-FR"/>
        </w:rPr>
        <w:t xml:space="preserve"> pour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alimentation du nourrisson et du jeune enfant (ANJE) ou les conseils en matière de santé infantile.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élaboration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Addendum RCEL</w:t>
      </w:r>
      <w:r w:rsidRPr="008D2BB2">
        <w:rPr>
          <w:rFonts w:ascii="Gill Sans MT" w:eastAsia="Gill Sans" w:hAnsi="Gill Sans MT" w:cs="Gill Sans"/>
          <w:color w:val="000000"/>
          <w:sz w:val="22"/>
          <w:szCs w:val="22"/>
          <w:lang w:val="fr-FR"/>
        </w:rPr>
        <w:t xml:space="preserve"> a été financée par le Centre pour les enfants en situation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adversité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Agence américaine pour le développement international (USAID).</w:t>
      </w:r>
    </w:p>
    <w:p w14:paraId="0000008D" w14:textId="1F318354" w:rsidR="000E486E" w:rsidRPr="008D2BB2"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Addendum RCEL</w:t>
      </w:r>
      <w:r w:rsidRPr="008D2BB2">
        <w:rPr>
          <w:rFonts w:ascii="Gill Sans MT" w:eastAsia="Gill Sans" w:hAnsi="Gill Sans MT" w:cs="Gill Sans"/>
          <w:color w:val="000000"/>
          <w:sz w:val="22"/>
          <w:szCs w:val="22"/>
          <w:lang w:val="fr-FR"/>
        </w:rPr>
        <w:t xml:space="preserve"> a été élaboré par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équipe Advancing Nutrition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USAID, composée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Andrew Cunningham, Catherine M. Kirk</w:t>
      </w:r>
      <w:r w:rsidRPr="008D2BB2">
        <w:rPr>
          <w:rFonts w:ascii="Gill Sans MT" w:eastAsia="Gill Sans" w:hAnsi="Gill Sans MT" w:cs="Gill Sans"/>
          <w:color w:val="000000"/>
          <w:sz w:val="22"/>
          <w:szCs w:val="22"/>
          <w:vertAlign w:val="superscript"/>
          <w:lang w:val="fr-FR"/>
        </w:rPr>
        <w:footnoteReference w:id="1"/>
      </w:r>
      <w:r w:rsidRPr="008D2BB2">
        <w:rPr>
          <w:rFonts w:ascii="Gill Sans MT" w:eastAsia="Gill Sans" w:hAnsi="Gill Sans MT" w:cs="Gill Sans"/>
          <w:color w:val="000000"/>
          <w:sz w:val="22"/>
          <w:szCs w:val="22"/>
          <w:lang w:val="fr-FR"/>
        </w:rPr>
        <w:t>, Kathryn Beck, Madina Olomi, Malia Uyehara, Peggy Koniz-Booher, Romilla Karnati, Kristen Cashin et Rosemary Eldridge, en collaboration avec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équipe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USAID composée de Jamie Gow, Erin Milner, Laura Itzkowitz et Judy Canahuati. Nous remercions le groupe consultatif technique et les collègues qui nous ont guidés dans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élaboration de ce module. Nous souhaitons tout particulièrement remercier nos collègues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Organisation Mondiale de la Santé (OMS), Bernadette Daelmans, et du Fonds des Nations unies pour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enfance (UNICEF), France Begin, Aashima Garg et Ana Nieto, qui nous ont apporté une aide précieuse tout au long du processus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élaboration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Addendum RCEL</w:t>
      </w:r>
      <w:r w:rsidRPr="008D2BB2">
        <w:rPr>
          <w:rFonts w:ascii="Gill Sans MT" w:eastAsia="Gill Sans" w:hAnsi="Gill Sans MT" w:cs="Gill Sans"/>
          <w:color w:val="000000"/>
          <w:sz w:val="22"/>
          <w:szCs w:val="22"/>
          <w:lang w:val="fr-FR"/>
        </w:rPr>
        <w:t>. Nous tenons également à remercier nos collègues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Université de Caroline du Nord Chapel Hill en Zambie,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USAID Advancing Nutrition Ghana et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 xml:space="preserve">USAID Advancing Nutrition Kyrgyz Republic pour leur contribution à la révision et au test de ces documents, en particulier Tulani Matenga, Joyce Apoasaan Jambeidu, Fauzia Abukari, Yunus Abdulai, Mariama Bogobire Yakubu, Mohammed Nurudeen Salifu, Selorme Azumah, Abdul-Malik Abukari, Cholpon Abdimitalipova, Aida Shambetova, Begimai Zhumgalbekova, Damira Abdrahmanova, Nazgul Abazbekova, Aida Abdyldaeva, Dinara Boronbaeva, Cholponai Umurzakova et Saikalbubu Bozova. </w:t>
      </w:r>
    </w:p>
    <w:p w14:paraId="37026103" w14:textId="062F3C43" w:rsidR="00DA7D37" w:rsidRPr="008D45B2" w:rsidRDefault="00661181" w:rsidP="008D45B2">
      <w:pPr>
        <w:spacing w:after="120"/>
        <w:rPr>
          <w:rFonts w:ascii="Gill Sans MT" w:eastAsia="Gill Sans" w:hAnsi="Gill Sans MT" w:cs="Gill Sans"/>
          <w:i/>
          <w:color w:val="000000"/>
          <w:sz w:val="22"/>
          <w:szCs w:val="22"/>
          <w:lang w:val="fr-FR"/>
        </w:rPr>
      </w:pPr>
      <w:r w:rsidRPr="008D2BB2">
        <w:rPr>
          <w:rFonts w:ascii="Gill Sans MT" w:eastAsia="Gill Sans" w:hAnsi="Gill Sans MT" w:cs="Gill Sans"/>
          <w:color w:val="000000"/>
          <w:sz w:val="22"/>
          <w:szCs w:val="22"/>
          <w:lang w:val="fr-FR"/>
        </w:rPr>
        <w:t xml:space="preserve">L </w:t>
      </w:r>
      <w:r w:rsidR="00730B84">
        <w:rPr>
          <w:rFonts w:ascii="Gill Sans MT" w:eastAsia="Gill Sans" w:hAnsi="Gill Sans MT" w:cs="Gill Sans"/>
          <w:i/>
          <w:color w:val="000000"/>
          <w:sz w:val="22"/>
          <w:szCs w:val="22"/>
          <w:lang w:val="fr-FR"/>
        </w:rPr>
        <w:t>‘</w:t>
      </w:r>
      <w:r w:rsidRPr="008D2BB2">
        <w:rPr>
          <w:rFonts w:ascii="Gill Sans MT" w:eastAsia="Gill Sans" w:hAnsi="Gill Sans MT" w:cs="Gill Sans"/>
          <w:i/>
          <w:color w:val="000000"/>
          <w:sz w:val="22"/>
          <w:szCs w:val="22"/>
          <w:lang w:val="fr-FR"/>
        </w:rPr>
        <w:t>Addendum RCEL a été conçu sur la base du kit de conseil de l</w:t>
      </w:r>
      <w:r w:rsidR="00730B84">
        <w:rPr>
          <w:rFonts w:ascii="Gill Sans MT" w:eastAsia="Gill Sans" w:hAnsi="Gill Sans MT" w:cs="Gill Sans"/>
          <w:i/>
          <w:color w:val="000000"/>
          <w:sz w:val="22"/>
          <w:szCs w:val="22"/>
          <w:lang w:val="fr-FR"/>
        </w:rPr>
        <w:t>’</w:t>
      </w:r>
      <w:r w:rsidRPr="008D2BB2">
        <w:rPr>
          <w:rFonts w:ascii="Gill Sans MT" w:eastAsia="Gill Sans" w:hAnsi="Gill Sans MT" w:cs="Gill Sans"/>
          <w:color w:val="000000"/>
          <w:sz w:val="22"/>
          <w:szCs w:val="22"/>
          <w:lang w:val="fr-FR"/>
        </w:rPr>
        <w:t xml:space="preserve"> UNICEF </w:t>
      </w:r>
      <w:r w:rsidRPr="008D2BB2">
        <w:rPr>
          <w:rFonts w:ascii="Gill Sans MT" w:eastAsia="Gill Sans" w:hAnsi="Gill Sans MT" w:cs="Gill Sans"/>
          <w:i/>
          <w:color w:val="000000"/>
          <w:sz w:val="22"/>
          <w:szCs w:val="22"/>
          <w:lang w:val="fr-FR"/>
        </w:rPr>
        <w:t>sur l</w:t>
      </w:r>
      <w:r w:rsidR="00730B84">
        <w:rPr>
          <w:rFonts w:ascii="Gill Sans MT" w:eastAsia="Gill Sans" w:hAnsi="Gill Sans MT" w:cs="Gill Sans"/>
          <w:i/>
          <w:color w:val="000000"/>
          <w:sz w:val="22"/>
          <w:szCs w:val="22"/>
          <w:lang w:val="fr-FR"/>
        </w:rPr>
        <w:t>’</w:t>
      </w:r>
      <w:r w:rsidRPr="008D2BB2">
        <w:rPr>
          <w:rFonts w:ascii="Gill Sans MT" w:eastAsia="Gill Sans" w:hAnsi="Gill Sans MT" w:cs="Gill Sans"/>
          <w:i/>
          <w:color w:val="000000"/>
          <w:sz w:val="22"/>
          <w:szCs w:val="22"/>
          <w:lang w:val="fr-FR"/>
        </w:rPr>
        <w:t>alimentation communautaire du nourrisson et du jeune enfant (C-ANJE) et s</w:t>
      </w:r>
      <w:r w:rsidR="00730B84">
        <w:rPr>
          <w:rFonts w:ascii="Gill Sans MT" w:eastAsia="Gill Sans" w:hAnsi="Gill Sans MT" w:cs="Gill Sans"/>
          <w:i/>
          <w:color w:val="000000"/>
          <w:sz w:val="22"/>
          <w:szCs w:val="22"/>
          <w:lang w:val="fr-FR"/>
        </w:rPr>
        <w:t>’</w:t>
      </w:r>
      <w:r w:rsidRPr="008D2BB2">
        <w:rPr>
          <w:rFonts w:ascii="Gill Sans MT" w:eastAsia="Gill Sans" w:hAnsi="Gill Sans MT" w:cs="Gill Sans"/>
          <w:i/>
          <w:color w:val="000000"/>
          <w:sz w:val="22"/>
          <w:szCs w:val="22"/>
          <w:lang w:val="fr-FR"/>
        </w:rPr>
        <w:t>inspire d</w:t>
      </w:r>
      <w:r w:rsidR="00730B84">
        <w:rPr>
          <w:rFonts w:ascii="Gill Sans MT" w:eastAsia="Gill Sans" w:hAnsi="Gill Sans MT" w:cs="Gill Sans"/>
          <w:i/>
          <w:color w:val="000000"/>
          <w:sz w:val="22"/>
          <w:szCs w:val="22"/>
          <w:lang w:val="fr-FR"/>
        </w:rPr>
        <w:t>’</w:t>
      </w:r>
      <w:r w:rsidRPr="008D2BB2">
        <w:rPr>
          <w:rFonts w:ascii="Gill Sans MT" w:eastAsia="Gill Sans" w:hAnsi="Gill Sans MT" w:cs="Gill Sans"/>
          <w:i/>
          <w:color w:val="000000"/>
          <w:sz w:val="22"/>
          <w:szCs w:val="22"/>
          <w:lang w:val="fr-FR"/>
        </w:rPr>
        <w:t>un certain nombre de ressources, notamment Care for Child Development</w:t>
      </w:r>
      <w:r w:rsidRPr="008D2BB2">
        <w:rPr>
          <w:rFonts w:ascii="Gill Sans MT" w:eastAsia="Gill Sans" w:hAnsi="Gill Sans MT" w:cs="Gill Sans"/>
          <w:color w:val="000000"/>
          <w:sz w:val="22"/>
          <w:szCs w:val="22"/>
          <w:lang w:val="fr-FR"/>
        </w:rPr>
        <w:t xml:space="preserve">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OMS</w:t>
      </w:r>
      <w:r w:rsidRPr="008D2BB2">
        <w:rPr>
          <w:rFonts w:ascii="Gill Sans MT" w:eastAsia="Gill Sans" w:hAnsi="Gill Sans MT" w:cs="Gill Sans"/>
          <w:i/>
          <w:color w:val="000000"/>
          <w:sz w:val="22"/>
          <w:szCs w:val="22"/>
          <w:lang w:val="fr-FR"/>
        </w:rPr>
        <w:t>, Caring for the Caregiver de l</w:t>
      </w:r>
      <w:r w:rsidR="00730B84">
        <w:rPr>
          <w:rFonts w:ascii="Gill Sans MT" w:eastAsia="Gill Sans" w:hAnsi="Gill Sans MT" w:cs="Gill Sans"/>
          <w:i/>
          <w:color w:val="000000"/>
          <w:sz w:val="22"/>
          <w:szCs w:val="22"/>
          <w:lang w:val="fr-FR"/>
        </w:rPr>
        <w:t>’</w:t>
      </w:r>
      <w:r w:rsidRPr="008D2BB2">
        <w:rPr>
          <w:rFonts w:ascii="Gill Sans MT" w:eastAsia="Gill Sans" w:hAnsi="Gill Sans MT" w:cs="Gill Sans"/>
          <w:color w:val="000000"/>
          <w:sz w:val="22"/>
          <w:szCs w:val="22"/>
          <w:lang w:val="fr-FR"/>
        </w:rPr>
        <w:t>UNICEF</w:t>
      </w:r>
      <w:r w:rsidRPr="008D2BB2">
        <w:rPr>
          <w:rFonts w:ascii="Gill Sans MT" w:eastAsia="Gill Sans" w:hAnsi="Gill Sans MT" w:cs="Gill Sans"/>
          <w:i/>
          <w:color w:val="000000"/>
          <w:sz w:val="22"/>
          <w:szCs w:val="22"/>
          <w:lang w:val="fr-FR"/>
        </w:rPr>
        <w:t>, Building Brains de</w:t>
      </w:r>
      <w:r w:rsidRPr="008D2BB2">
        <w:rPr>
          <w:rFonts w:ascii="Gill Sans MT" w:eastAsia="Gill Sans" w:hAnsi="Gill Sans MT" w:cs="Gill Sans"/>
          <w:color w:val="000000"/>
          <w:sz w:val="22"/>
          <w:szCs w:val="22"/>
          <w:lang w:val="fr-FR"/>
        </w:rPr>
        <w:t xml:space="preserve"> Save the Children</w:t>
      </w:r>
      <w:r w:rsidRPr="008D2BB2">
        <w:rPr>
          <w:rFonts w:ascii="Gill Sans MT" w:eastAsia="Gill Sans" w:hAnsi="Gill Sans MT" w:cs="Gill Sans"/>
          <w:i/>
          <w:color w:val="000000"/>
          <w:sz w:val="22"/>
          <w:szCs w:val="22"/>
          <w:lang w:val="fr-FR"/>
        </w:rPr>
        <w:t>, Strengthening Partnerships, Results, and Innovations in Nutrition Globally (SPRING); le module de formation à la nutrition maternelle, infantile et du jeune enfant</w:t>
      </w:r>
      <w:r w:rsidRPr="008D2BB2">
        <w:rPr>
          <w:rFonts w:ascii="Gill Sans MT" w:eastAsia="Gill Sans" w:hAnsi="Gill Sans MT" w:cs="Gill Sans"/>
          <w:color w:val="000000"/>
          <w:sz w:val="22"/>
          <w:szCs w:val="22"/>
          <w:lang w:val="fr-FR"/>
        </w:rPr>
        <w:t xml:space="preserve"> soutenu par le programme SPRING (Strengthening Partnerships, Results, and Innovations in Nutrition Globally </w:t>
      </w:r>
      <w:r w:rsidRPr="008D2BB2">
        <w:rPr>
          <w:rFonts w:ascii="Gill Sans MT" w:eastAsia="Gill Sans" w:hAnsi="Gill Sans MT" w:cs="Gill Sans"/>
          <w:i/>
          <w:color w:val="000000"/>
          <w:sz w:val="22"/>
          <w:szCs w:val="22"/>
          <w:lang w:val="fr-FR"/>
        </w:rPr>
        <w:t>); le Ghana Early Childhood Development Toolkit (kit d</w:t>
      </w:r>
      <w:r w:rsidR="00730B84">
        <w:rPr>
          <w:rFonts w:ascii="Gill Sans MT" w:eastAsia="Gill Sans" w:hAnsi="Gill Sans MT" w:cs="Gill Sans"/>
          <w:i/>
          <w:color w:val="000000"/>
          <w:sz w:val="22"/>
          <w:szCs w:val="22"/>
          <w:lang w:val="fr-FR"/>
        </w:rPr>
        <w:t>’</w:t>
      </w:r>
      <w:r w:rsidRPr="008D2BB2">
        <w:rPr>
          <w:rFonts w:ascii="Gill Sans MT" w:eastAsia="Gill Sans" w:hAnsi="Gill Sans MT" w:cs="Gill Sans"/>
          <w:i/>
          <w:color w:val="000000"/>
          <w:sz w:val="22"/>
          <w:szCs w:val="22"/>
          <w:lang w:val="fr-FR"/>
        </w:rPr>
        <w:t>outils pour le développement de la petite enfance)</w:t>
      </w:r>
      <w:r w:rsidRPr="008D2BB2">
        <w:rPr>
          <w:rFonts w:ascii="Gill Sans MT" w:eastAsia="Gill Sans" w:hAnsi="Gill Sans MT" w:cs="Gill Sans"/>
          <w:color w:val="000000"/>
          <w:sz w:val="22"/>
          <w:szCs w:val="22"/>
          <w:lang w:val="fr-FR"/>
        </w:rPr>
        <w:t xml:space="preserve"> du Programme USAID pour la survie de la mère et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 xml:space="preserve">enfant </w:t>
      </w:r>
      <w:r w:rsidRPr="008D2BB2">
        <w:rPr>
          <w:rFonts w:ascii="Gill Sans MT" w:eastAsia="Gill Sans" w:hAnsi="Gill Sans MT" w:cs="Gill Sans"/>
          <w:i/>
          <w:color w:val="000000"/>
          <w:sz w:val="22"/>
          <w:szCs w:val="22"/>
          <w:lang w:val="fr-FR"/>
        </w:rPr>
        <w:t>de 0 à 3 ans</w:t>
      </w:r>
      <w:r w:rsidRPr="008D2BB2">
        <w:rPr>
          <w:rFonts w:ascii="Gill Sans MT" w:eastAsia="Gill Sans" w:hAnsi="Gill Sans MT" w:cs="Gill Sans"/>
          <w:color w:val="000000"/>
          <w:sz w:val="22"/>
          <w:szCs w:val="22"/>
          <w:lang w:val="fr-FR"/>
        </w:rPr>
        <w:t>; la formation sur le développement de la petite enfance de PATH, Transform Nutrition, et USAID Advancing Nutrition</w:t>
      </w:r>
      <w:r w:rsidR="00CF1F36">
        <w:rPr>
          <w:rFonts w:ascii="Gill Sans MT" w:eastAsia="Gill Sans" w:hAnsi="Gill Sans MT" w:cs="Gill Sans"/>
          <w:color w:val="000000"/>
          <w:sz w:val="22"/>
          <w:szCs w:val="22"/>
          <w:lang w:val="fr-FR"/>
        </w:rPr>
        <w:t xml:space="preserve"> </w:t>
      </w:r>
      <w:r w:rsidRPr="008D2BB2">
        <w:rPr>
          <w:rFonts w:ascii="Gill Sans MT" w:eastAsia="Gill Sans" w:hAnsi="Gill Sans MT" w:cs="Gill Sans"/>
          <w:i/>
          <w:color w:val="000000"/>
          <w:sz w:val="22"/>
          <w:szCs w:val="22"/>
          <w:lang w:val="fr-FR"/>
        </w:rPr>
        <w:t>en Mozambique</w:t>
      </w:r>
      <w:r w:rsidRPr="008D2BB2">
        <w:rPr>
          <w:rFonts w:ascii="Gill Sans MT" w:eastAsia="Gill Sans" w:hAnsi="Gill Sans MT" w:cs="Gill Sans"/>
          <w:color w:val="000000"/>
          <w:sz w:val="22"/>
          <w:szCs w:val="22"/>
          <w:lang w:val="fr-FR"/>
        </w:rPr>
        <w:t>; le Cadre de soins attentifs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 xml:space="preserve">UNICEF et </w:t>
      </w:r>
      <w:r w:rsidRPr="008D2BB2">
        <w:rPr>
          <w:rFonts w:ascii="Gill Sans MT" w:eastAsia="Gill Sans" w:hAnsi="Gill Sans MT" w:cs="Gill Sans"/>
          <w:i/>
          <w:color w:val="000000"/>
          <w:sz w:val="22"/>
          <w:szCs w:val="22"/>
          <w:lang w:val="fr-FR"/>
        </w:rPr>
        <w:t>l</w:t>
      </w:r>
      <w:r w:rsidR="00730B84">
        <w:rPr>
          <w:rFonts w:ascii="Gill Sans MT" w:eastAsia="Gill Sans" w:hAnsi="Gill Sans MT" w:cs="Gill Sans"/>
          <w:i/>
          <w:color w:val="000000"/>
          <w:sz w:val="22"/>
          <w:szCs w:val="22"/>
          <w:lang w:val="fr-FR"/>
        </w:rPr>
        <w:t>’</w:t>
      </w:r>
      <w:r w:rsidRPr="008D2BB2">
        <w:rPr>
          <w:rFonts w:ascii="Gill Sans MT" w:eastAsia="Gill Sans" w:hAnsi="Gill Sans MT" w:cs="Gill Sans"/>
          <w:i/>
          <w:color w:val="000000"/>
          <w:sz w:val="22"/>
          <w:szCs w:val="22"/>
          <w:lang w:val="fr-FR"/>
        </w:rPr>
        <w:t xml:space="preserve">OMS </w:t>
      </w:r>
      <w:r w:rsidRPr="008D2BB2">
        <w:rPr>
          <w:rFonts w:ascii="Gill Sans MT" w:eastAsia="Gill Sans" w:hAnsi="Gill Sans MT" w:cs="Gill Sans"/>
          <w:color w:val="000000"/>
          <w:sz w:val="22"/>
          <w:szCs w:val="22"/>
          <w:lang w:val="fr-FR"/>
        </w:rPr>
        <w:t>; et bien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autres mentionnés dans</w:t>
      </w:r>
      <w:r w:rsidR="00CF1F36">
        <w:rPr>
          <w:rFonts w:ascii="Gill Sans MT" w:eastAsia="Gill Sans" w:hAnsi="Gill Sans MT" w:cs="Gill Sans"/>
          <w:color w:val="000000"/>
          <w:sz w:val="22"/>
          <w:szCs w:val="22"/>
          <w:lang w:val="fr-FR"/>
        </w:rPr>
        <w:t xml:space="preserve"> </w:t>
      </w:r>
      <w:r w:rsidRPr="008D2BB2">
        <w:rPr>
          <w:rFonts w:ascii="Gill Sans MT" w:eastAsia="Gill Sans" w:hAnsi="Gill Sans MT" w:cs="Gill Sans"/>
          <w:i/>
          <w:color w:val="000000"/>
          <w:sz w:val="22"/>
          <w:szCs w:val="22"/>
          <w:lang w:val="fr-FR"/>
        </w:rPr>
        <w:t>les documents de l</w:t>
      </w:r>
      <w:r w:rsidR="00730B84">
        <w:rPr>
          <w:rFonts w:ascii="Gill Sans MT" w:eastAsia="Gill Sans" w:hAnsi="Gill Sans MT" w:cs="Gill Sans"/>
          <w:i/>
          <w:color w:val="000000"/>
          <w:sz w:val="22"/>
          <w:szCs w:val="22"/>
          <w:lang w:val="fr-FR"/>
        </w:rPr>
        <w:t>’</w:t>
      </w:r>
      <w:r w:rsidRPr="008D2BB2">
        <w:rPr>
          <w:rFonts w:ascii="Gill Sans MT" w:eastAsia="Gill Sans" w:hAnsi="Gill Sans MT" w:cs="Gill Sans"/>
          <w:i/>
          <w:color w:val="000000"/>
          <w:sz w:val="22"/>
          <w:szCs w:val="22"/>
          <w:lang w:val="fr-FR"/>
        </w:rPr>
        <w:t>Addendum</w:t>
      </w:r>
      <w:r w:rsidRPr="008D2BB2">
        <w:rPr>
          <w:rFonts w:ascii="Gill Sans MT" w:eastAsia="Gill Sans" w:hAnsi="Gill Sans MT" w:cs="Gill Sans"/>
          <w:color w:val="000000"/>
          <w:sz w:val="22"/>
          <w:szCs w:val="22"/>
          <w:lang w:val="fr-FR"/>
        </w:rPr>
        <w:t xml:space="preserve"> RCE</w:t>
      </w:r>
      <w:r w:rsidR="008D45B2">
        <w:rPr>
          <w:rFonts w:ascii="Gill Sans MT" w:eastAsia="Gill Sans" w:hAnsi="Gill Sans MT" w:cs="Gill Sans"/>
          <w:color w:val="000000"/>
          <w:sz w:val="22"/>
          <w:szCs w:val="22"/>
          <w:lang w:val="fr-FR"/>
        </w:rPr>
        <w:t>L.</w:t>
      </w:r>
    </w:p>
    <w:tbl>
      <w:tblPr>
        <w:tblW w:w="9360" w:type="dxa"/>
        <w:tblLayout w:type="fixed"/>
        <w:tblCellMar>
          <w:top w:w="115" w:type="dxa"/>
          <w:bottom w:w="115" w:type="dxa"/>
        </w:tblCellMar>
        <w:tblLook w:val="04A0" w:firstRow="1" w:lastRow="0" w:firstColumn="1" w:lastColumn="0" w:noHBand="0" w:noVBand="1"/>
      </w:tblPr>
      <w:tblGrid>
        <w:gridCol w:w="9360"/>
      </w:tblGrid>
      <w:tr w:rsidR="000E486E" w:rsidRPr="00D426E4" w14:paraId="5E0FD2C8" w14:textId="77777777" w:rsidTr="005457BD">
        <w:trPr>
          <w:trHeight w:val="170"/>
        </w:trPr>
        <w:tc>
          <w:tcPr>
            <w:tcW w:w="9360" w:type="dxa"/>
            <w:shd w:val="clear" w:color="auto" w:fill="002F6C"/>
          </w:tcPr>
          <w:p w14:paraId="0000008F" w14:textId="77777777" w:rsidR="000E486E" w:rsidRPr="008D2BB2" w:rsidRDefault="00661181" w:rsidP="00AB400B">
            <w:pPr>
              <w:pStyle w:val="AN-Textboxheader-WHITE"/>
            </w:pPr>
            <w:r w:rsidRPr="008D2BB2">
              <w:t xml:space="preserve">Membres et </w:t>
            </w:r>
            <w:r w:rsidRPr="000A7AC8">
              <w:rPr>
                <w:lang w:val="fr-CA"/>
              </w:rPr>
              <w:t>contributeurs</w:t>
            </w:r>
            <w:r w:rsidRPr="008D2BB2">
              <w:t xml:space="preserve"> du </w:t>
            </w:r>
            <w:r w:rsidRPr="00751ACE">
              <w:rPr>
                <w:lang w:val="fr-CA"/>
              </w:rPr>
              <w:t>groupe</w:t>
            </w:r>
            <w:r w:rsidRPr="008D2BB2">
              <w:t xml:space="preserve"> consultatif technique</w:t>
            </w:r>
          </w:p>
          <w:p w14:paraId="00000090" w14:textId="505AAE8C" w:rsidR="000E486E" w:rsidRPr="005D573F" w:rsidRDefault="00661181" w:rsidP="005D573F">
            <w:pPr>
              <w:pStyle w:val="AN-Textboxtext"/>
            </w:pPr>
            <w:r w:rsidRPr="005D573F">
              <w:t>Aashima Garg (UNICEF), Aisha K. Yousafzai (Université de Harvard), Alessandro Iellamo (Save the Children), Ana Nieto (UNICEF), Ann Jimerson (consultante indépendante en changement comportemental), Bernadette Daelmans (OMS), Chessa Lutter (RTI International), Desta Kebede (FHI360), France Begin (UNICEF), Frances Aboud (Université McGill), Himali de Silva (Guys and St. Thomas</w:t>
            </w:r>
            <w:r w:rsidR="00730B84">
              <w:t>’</w:t>
            </w:r>
            <w:r w:rsidRPr="005D573F">
              <w:t xml:space="preserve"> NHS Trust), Jane Lucas (consultante indépendante), Jena D. Hamadani (International Centre for Diarrhoeal Disease Research, Bangladesh), Kathryn Beck (Partners In Health)</w:t>
            </w:r>
            <w:r w:rsidRPr="005D573F">
              <w:rPr>
                <w:vertAlign w:val="superscript"/>
              </w:rPr>
              <w:footnoteReference w:id="2"/>
            </w:r>
            <w:r w:rsidRPr="005D573F">
              <w:t>, Kristen Cashin (USAID Advancing Nutrition), Leila Larson (Emory University, University of Melbourne), Leslie K. Elder (The Global Financing Facility, Banque mondiale), Linda Richter (Université du Witwatersrand), Lisa Sherburne (USAID Advancing Nutrition), Lynette Okengo (Africa ECD Network), Marcia Griffiths (The Manoff Group), Marie Ludvine Mbala (UNICEF), Mary Packard (consultante indépendante), Maryanne Stone-Jimenez (consultante indépendante), Matthew Frey (PATH), Maureen Black (University of Maryland School of Medicine, RTI International), Rafael Perez-Escamilla (Yale School of Public Health), Sandra Martins (UNICEF), Save the Children International Afghanistan, Save the Children International Syria, Save the Children Netherlands, Save the Children United Kingdom, Susan McGowan (Save the Children), Susan Walker (University of the West Indies), Svetlana Karuskina-Drivdale (PATH), et Vibha Krishnamurthy (Ummeed Child Development Center).</w:t>
            </w:r>
          </w:p>
        </w:tc>
      </w:tr>
    </w:tbl>
    <w:p w14:paraId="00000091" w14:textId="77777777" w:rsidR="000E486E" w:rsidRPr="00D426E4" w:rsidRDefault="000E486E" w:rsidP="008D45B2">
      <w:pPr>
        <w:rPr>
          <w:rFonts w:ascii="Gill Sans MT" w:eastAsia="Gill Sans" w:hAnsi="Gill Sans MT" w:cs="Gill Sans"/>
          <w:b/>
          <w:color w:val="BA0C2F"/>
          <w:sz w:val="44"/>
          <w:szCs w:val="44"/>
        </w:rPr>
        <w:sectPr w:rsidR="000E486E" w:rsidRPr="00D426E4" w:rsidSect="00390E92">
          <w:pgSz w:w="11900" w:h="16840"/>
          <w:pgMar w:top="1440" w:right="1440" w:bottom="1440" w:left="1440" w:header="737" w:footer="720" w:gutter="0"/>
          <w:cols w:space="720"/>
        </w:sectPr>
      </w:pPr>
    </w:p>
    <w:p w14:paraId="00000092" w14:textId="1664E817" w:rsidR="000E486E" w:rsidRPr="00F679D7" w:rsidRDefault="00661181" w:rsidP="008F5A73">
      <w:pPr>
        <w:pStyle w:val="AN-Head2"/>
      </w:pPr>
      <w:bookmarkStart w:id="42" w:name="_Toc150440958"/>
      <w:bookmarkStart w:id="43" w:name="_Toc156122878"/>
      <w:r w:rsidRPr="00F679D7">
        <w:lastRenderedPageBreak/>
        <w:t>1. Vue d</w:t>
      </w:r>
      <w:r w:rsidR="00730B84">
        <w:t>’</w:t>
      </w:r>
      <w:r w:rsidRPr="00F679D7">
        <w:t>ensemble de l</w:t>
      </w:r>
      <w:r w:rsidR="00730B84">
        <w:t>’</w:t>
      </w:r>
      <w:r w:rsidRPr="00F679D7">
        <w:t>Addendum sur les soins répondant aux besoins et l</w:t>
      </w:r>
      <w:r w:rsidR="00730B84">
        <w:t>’</w:t>
      </w:r>
      <w:r w:rsidRPr="00F679D7">
        <w:t>apprentissage précoce</w:t>
      </w:r>
      <w:bookmarkEnd w:id="42"/>
      <w:bookmarkEnd w:id="43"/>
      <w:r w:rsidRPr="00F679D7">
        <w:t xml:space="preserve"> </w:t>
      </w:r>
    </w:p>
    <w:p w14:paraId="00000093" w14:textId="77777777" w:rsidR="000E486E" w:rsidRPr="00D938E5" w:rsidRDefault="00661181" w:rsidP="003039BE">
      <w:pPr>
        <w:pStyle w:val="AN-Head3"/>
      </w:pPr>
      <w:bookmarkStart w:id="44" w:name="_Toc150440959"/>
      <w:bookmarkStart w:id="45" w:name="_Toc156122691"/>
      <w:bookmarkStart w:id="46" w:name="_Toc156122879"/>
      <w:r w:rsidRPr="00D938E5">
        <w:t>1.1 Contexte</w:t>
      </w:r>
      <w:bookmarkEnd w:id="44"/>
      <w:bookmarkEnd w:id="45"/>
      <w:bookmarkEnd w:id="46"/>
    </w:p>
    <w:p w14:paraId="00000094" w14:textId="7EF2356C" w:rsidR="000E486E" w:rsidRDefault="00661181" w:rsidP="003A4B2C">
      <w:pPr>
        <w:pStyle w:val="AN-Maintext"/>
        <w:rPr>
          <w:color w:val="000000"/>
          <w:lang w:val="fr-FR"/>
        </w:rPr>
      </w:pPr>
      <w:r w:rsidRPr="008D2BB2">
        <w:rPr>
          <w:color w:val="000000"/>
          <w:lang w:val="fr-FR"/>
        </w:rPr>
        <w:t>Plus de 250 millions d</w:t>
      </w:r>
      <w:r w:rsidR="00730B84">
        <w:rPr>
          <w:color w:val="000000"/>
          <w:lang w:val="fr-FR"/>
        </w:rPr>
        <w:t>’</w:t>
      </w:r>
      <w:r w:rsidRPr="008D2BB2">
        <w:rPr>
          <w:color w:val="000000"/>
          <w:lang w:val="fr-FR"/>
        </w:rPr>
        <w:t>enfants dans le monde entier risquent un développement sous-optimal en raison de la pauvreté et de la</w:t>
      </w:r>
      <w:r w:rsidR="00CF1F36">
        <w:rPr>
          <w:color w:val="000000"/>
          <w:lang w:val="fr-FR"/>
        </w:rPr>
        <w:t xml:space="preserve"> </w:t>
      </w:r>
      <w:r w:rsidRPr="008D2BB2">
        <w:rPr>
          <w:color w:val="000000"/>
          <w:lang w:val="fr-FR"/>
        </w:rPr>
        <w:t>sous-nutrition (Black et al. 2017). Les 1 000 premiers jours de la vie d</w:t>
      </w:r>
      <w:r w:rsidR="00730B84">
        <w:rPr>
          <w:color w:val="000000"/>
          <w:lang w:val="fr-FR"/>
        </w:rPr>
        <w:t>’</w:t>
      </w:r>
      <w:r w:rsidRPr="008D2BB2">
        <w:rPr>
          <w:color w:val="000000"/>
          <w:lang w:val="fr-FR"/>
        </w:rPr>
        <w:t xml:space="preserve">un enfant jettent les bases </w:t>
      </w:r>
      <w:r w:rsidRPr="002C5C96">
        <w:rPr>
          <w:rFonts w:eastAsia="Cambria" w:cs="Cambria"/>
          <w:color w:val="000000" w:themeColor="text1"/>
          <w:lang w:val="fr-CA"/>
        </w:rPr>
        <w:t>de</w:t>
      </w:r>
      <w:r w:rsidRPr="008D2BB2">
        <w:rPr>
          <w:color w:val="000000"/>
          <w:lang w:val="fr-FR"/>
        </w:rPr>
        <w:t xml:space="preserve"> l</w:t>
      </w:r>
      <w:r w:rsidR="00730B84">
        <w:rPr>
          <w:color w:val="000000"/>
          <w:lang w:val="fr-FR"/>
        </w:rPr>
        <w:t>’</w:t>
      </w:r>
      <w:r w:rsidRPr="008D2BB2">
        <w:rPr>
          <w:color w:val="000000"/>
          <w:lang w:val="fr-FR"/>
        </w:rPr>
        <w:t>apprentissage et du développement tout au long de la vie (Georgieff, Ramel et Cusick 2018). Les premières expériences des enfants ont un impact direct sur leur développement cognitif, psychosocial et physique, et ont des effets durables sur leurs expériences scolaires et de vie (Georgieff, Ramel, et Cusick 2018). Les enfants grandissent mieux dans un cadre de soins attentifs, qui comprend un environnement sans danger et sécurisé, des parents/dispensateurs de soins attentifs, de soins de santé maternelle et infantile et une nutrition adéquate, ainsi que des possibilités de stimulation et d</w:t>
      </w:r>
      <w:r w:rsidR="00730B84">
        <w:rPr>
          <w:color w:val="000000"/>
          <w:lang w:val="fr-FR"/>
        </w:rPr>
        <w:t>’</w:t>
      </w:r>
      <w:r w:rsidRPr="008D2BB2">
        <w:rPr>
          <w:color w:val="000000"/>
          <w:lang w:val="fr-FR"/>
        </w:rPr>
        <w:t xml:space="preserve">apprentissage précoce (Britto et al. 2017). Le </w:t>
      </w:r>
      <w:r w:rsidRPr="008D2BB2">
        <w:rPr>
          <w:i/>
          <w:color w:val="000000"/>
          <w:lang w:val="fr-FR"/>
        </w:rPr>
        <w:t xml:space="preserve">Cadre de </w:t>
      </w:r>
      <w:r w:rsidRPr="00E45B77">
        <w:rPr>
          <w:rFonts w:eastAsia="Cambria" w:cs="Cambria"/>
          <w:i/>
          <w:iCs/>
          <w:color w:val="000000" w:themeColor="text1"/>
          <w:lang w:val="fr-CA"/>
        </w:rPr>
        <w:t>soins</w:t>
      </w:r>
      <w:r w:rsidRPr="008D2BB2">
        <w:rPr>
          <w:i/>
          <w:color w:val="000000"/>
          <w:lang w:val="fr-FR"/>
        </w:rPr>
        <w:t xml:space="preserve"> attentifs </w:t>
      </w:r>
      <w:r w:rsidRPr="008D2BB2">
        <w:rPr>
          <w:color w:val="000000"/>
          <w:lang w:val="fr-FR"/>
        </w:rPr>
        <w:t>montre comment ces composantes sont essentielles au développement de l</w:t>
      </w:r>
      <w:r w:rsidR="00730B84">
        <w:rPr>
          <w:color w:val="000000"/>
          <w:lang w:val="fr-FR"/>
        </w:rPr>
        <w:t>’</w:t>
      </w:r>
      <w:r w:rsidRPr="008D2BB2">
        <w:rPr>
          <w:color w:val="000000"/>
          <w:lang w:val="fr-FR"/>
        </w:rPr>
        <w:t>enfant et sont inextricablement liées les unes aux autres (figure 1) (OMS, UNICEF et Banque mondiale 2018). Les soins attentifs favorisent non seulement le développement physique, émotionnel, social et cognitif, mais ils protègent également les jeunes enfants des pires effets de l</w:t>
      </w:r>
      <w:r w:rsidR="00730B84">
        <w:rPr>
          <w:color w:val="000000"/>
          <w:lang w:val="fr-FR"/>
        </w:rPr>
        <w:t>’</w:t>
      </w:r>
      <w:r w:rsidRPr="008D2BB2">
        <w:rPr>
          <w:color w:val="000000"/>
          <w:lang w:val="fr-FR"/>
        </w:rPr>
        <w:t>adversité (OMS, UNICEF et Banque mondiale 2018). Les dispensateurs de soins sont les principaux responsables de la prise en charge des jeunes enfants et doivent donc être soutenus pour répondre aux besoins des jeunes enfants et veiller à leur propre bien-être.</w:t>
      </w:r>
    </w:p>
    <w:p w14:paraId="5B69342B" w14:textId="41880778" w:rsidR="003A4A21" w:rsidRPr="008D2BB2" w:rsidRDefault="009123F2" w:rsidP="00C26C74">
      <w:pPr>
        <w:pStyle w:val="AN-FigureTitle"/>
        <w:rPr>
          <w:b w:val="0"/>
          <w:lang w:val="fr-FR"/>
        </w:rPr>
      </w:pPr>
      <w:r w:rsidRPr="009123F2">
        <w:rPr>
          <w:noProof/>
        </w:rPr>
        <w:drawing>
          <wp:anchor distT="0" distB="0" distL="114300" distR="114300" simplePos="0" relativeHeight="251664384" behindDoc="0" locked="0" layoutInCell="1" allowOverlap="1" wp14:anchorId="103D2B58" wp14:editId="52485461">
            <wp:simplePos x="0" y="0"/>
            <wp:positionH relativeFrom="column">
              <wp:posOffset>1259205</wp:posOffset>
            </wp:positionH>
            <wp:positionV relativeFrom="paragraph">
              <wp:posOffset>285750</wp:posOffset>
            </wp:positionV>
            <wp:extent cx="3273425" cy="2898140"/>
            <wp:effectExtent l="0" t="0" r="3175" b="0"/>
            <wp:wrapTopAndBottom/>
            <wp:docPr id="1" name="Image 1" descr="La représentation infographique montre une bonne santé, une nutrition adéquate, des possibilités d'apprentissage précoce, des soins réactifs, la sécurité et la sûreté, en tant que composantes des soins attenti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La représentation infographique montre une bonne santé, une nutrition adéquate, des possibilités d'apprentissage précoce, des soins réactifs, la sécurité et la sûreté, en tant que composantes des soins attentif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73425" cy="2898140"/>
                    </a:xfrm>
                    <a:prstGeom prst="rect">
                      <a:avLst/>
                    </a:prstGeom>
                    <a:ln/>
                  </pic:spPr>
                </pic:pic>
              </a:graphicData>
            </a:graphic>
          </wp:anchor>
        </w:drawing>
      </w:r>
      <w:r w:rsidR="003A4A21">
        <w:rPr>
          <w:lang w:val="fr-FR"/>
        </w:rPr>
        <w:t>Fig</w:t>
      </w:r>
      <w:r w:rsidR="003A4A21" w:rsidRPr="002C5C96">
        <w:rPr>
          <w:rFonts w:eastAsia="Cambria" w:cs="Cambria"/>
          <w:bCs w:val="0"/>
        </w:rPr>
        <w:t>ure</w:t>
      </w:r>
      <w:r w:rsidR="003A4A21">
        <w:rPr>
          <w:lang w:val="fr-FR"/>
        </w:rPr>
        <w:t xml:space="preserve"> I. </w:t>
      </w:r>
      <w:r w:rsidR="003A4A21" w:rsidRPr="00C26C74">
        <w:t>Composantes</w:t>
      </w:r>
      <w:r w:rsidR="003A4A21">
        <w:rPr>
          <w:lang w:val="fr-FR"/>
        </w:rPr>
        <w:t xml:space="preserve"> des </w:t>
      </w:r>
      <w:r w:rsidR="003A4A21" w:rsidRPr="00D06F4B">
        <w:t>soins</w:t>
      </w:r>
      <w:r w:rsidR="003A4A21">
        <w:rPr>
          <w:lang w:val="fr-FR"/>
        </w:rPr>
        <w:t xml:space="preserve"> attentifs</w:t>
      </w:r>
    </w:p>
    <w:p w14:paraId="00000098" w14:textId="108EDAFC" w:rsidR="000E486E" w:rsidRPr="008D2BB2" w:rsidRDefault="00661181" w:rsidP="009123F2">
      <w:pPr>
        <w:pStyle w:val="AN-Tablesourceornote"/>
        <w:rPr>
          <w:lang w:val="fr-FR"/>
        </w:rPr>
      </w:pPr>
      <w:r w:rsidRPr="004345E0">
        <w:rPr>
          <w:lang w:val="fr-CA"/>
        </w:rPr>
        <w:t xml:space="preserve">Source : OMS, UNICEF et Banque </w:t>
      </w:r>
      <w:r w:rsidR="003A461A" w:rsidRPr="004345E0">
        <w:rPr>
          <w:lang w:val="fr-CA"/>
        </w:rPr>
        <w:t>M</w:t>
      </w:r>
      <w:r w:rsidRPr="004345E0">
        <w:rPr>
          <w:lang w:val="fr-CA"/>
        </w:rPr>
        <w:t>ondiale</w:t>
      </w:r>
      <w:r w:rsidRPr="008D2BB2">
        <w:rPr>
          <w:lang w:val="fr-FR"/>
        </w:rPr>
        <w:t xml:space="preserve"> 2018</w:t>
      </w:r>
    </w:p>
    <w:p w14:paraId="775E1B4F" w14:textId="77777777" w:rsidR="00BC5666" w:rsidRDefault="00BC5666" w:rsidP="008D45B2">
      <w:pPr>
        <w:spacing w:after="120"/>
        <w:rPr>
          <w:rFonts w:ascii="Gill Sans MT" w:eastAsia="Gill Sans" w:hAnsi="Gill Sans MT" w:cs="Gill Sans"/>
          <w:color w:val="000000"/>
          <w:sz w:val="22"/>
          <w:szCs w:val="22"/>
          <w:lang w:val="fr-FR"/>
        </w:rPr>
      </w:pPr>
      <w:r>
        <w:rPr>
          <w:rFonts w:ascii="Gill Sans MT" w:eastAsia="Gill Sans" w:hAnsi="Gill Sans MT" w:cs="Gill Sans"/>
          <w:color w:val="000000"/>
          <w:sz w:val="22"/>
          <w:szCs w:val="22"/>
          <w:lang w:val="fr-FR"/>
        </w:rPr>
        <w:br w:type="page"/>
      </w:r>
    </w:p>
    <w:p w14:paraId="0000009A" w14:textId="0F1661B7" w:rsidR="000E486E" w:rsidRPr="008D2BB2" w:rsidRDefault="00661181" w:rsidP="004345E0">
      <w:pPr>
        <w:pStyle w:val="AN-Maintext"/>
        <w:rPr>
          <w:lang w:val="fr-FR"/>
        </w:rPr>
      </w:pPr>
      <w:r w:rsidRPr="008D2BB2">
        <w:rPr>
          <w:lang w:val="fr-FR"/>
        </w:rPr>
        <w:lastRenderedPageBreak/>
        <w:t>L</w:t>
      </w:r>
      <w:r w:rsidR="00730B84">
        <w:rPr>
          <w:lang w:val="fr-FR"/>
        </w:rPr>
        <w:t>’</w:t>
      </w:r>
      <w:r w:rsidRPr="008D2BB2">
        <w:rPr>
          <w:i/>
          <w:lang w:val="fr-FR"/>
        </w:rPr>
        <w:t>Addendum sur les soins répondant aux besoins et l</w:t>
      </w:r>
      <w:r w:rsidR="00730B84">
        <w:rPr>
          <w:i/>
          <w:lang w:val="fr-FR"/>
        </w:rPr>
        <w:t>’</w:t>
      </w:r>
      <w:r w:rsidRPr="008D2BB2">
        <w:rPr>
          <w:i/>
          <w:lang w:val="fr-FR"/>
        </w:rPr>
        <w:t xml:space="preserve">apprentissage précoce (RCEL) </w:t>
      </w:r>
      <w:r w:rsidRPr="008D2BB2">
        <w:rPr>
          <w:lang w:val="fr-FR"/>
        </w:rPr>
        <w:t>intègre les messages de deux composantes des soins attentifs - les soins répondant aux besoins et l</w:t>
      </w:r>
      <w:r w:rsidR="00730B84">
        <w:rPr>
          <w:lang w:val="fr-FR"/>
        </w:rPr>
        <w:t>’</w:t>
      </w:r>
      <w:r w:rsidRPr="008D2BB2">
        <w:rPr>
          <w:lang w:val="fr-FR"/>
        </w:rPr>
        <w:t>apprentissage précoce dans les programmes nutritionnels existants afin d</w:t>
      </w:r>
      <w:r w:rsidR="00730B84">
        <w:rPr>
          <w:lang w:val="fr-FR"/>
        </w:rPr>
        <w:t>’</w:t>
      </w:r>
      <w:r w:rsidRPr="008D2BB2">
        <w:rPr>
          <w:lang w:val="fr-FR"/>
        </w:rPr>
        <w:t>amplifier l</w:t>
      </w:r>
      <w:r w:rsidR="00730B84">
        <w:rPr>
          <w:lang w:val="fr-FR"/>
        </w:rPr>
        <w:t>’</w:t>
      </w:r>
      <w:r w:rsidRPr="008D2BB2">
        <w:rPr>
          <w:lang w:val="fr-FR"/>
        </w:rPr>
        <w:t xml:space="preserve">impact sur les résultats en matière de nutrition et de développement de la petite enfance (DPE) (OMS 2020a). La cinquième composante des soins attentifs </w:t>
      </w:r>
      <w:r w:rsidR="002808D8">
        <w:rPr>
          <w:lang w:val="fr-FR"/>
        </w:rPr>
        <w:t>« </w:t>
      </w:r>
      <w:r w:rsidRPr="008D2BB2">
        <w:rPr>
          <w:lang w:val="fr-FR"/>
        </w:rPr>
        <w:t>sécurité et sûreté</w:t>
      </w:r>
      <w:r w:rsidR="002808D8">
        <w:rPr>
          <w:lang w:val="fr-FR"/>
        </w:rPr>
        <w:t> »</w:t>
      </w:r>
      <w:r w:rsidRPr="008D2BB2">
        <w:rPr>
          <w:lang w:val="fr-FR"/>
        </w:rPr>
        <w:t xml:space="preserve"> a été incorporée dans une certaine mesure dans l</w:t>
      </w:r>
      <w:r w:rsidR="00730B84">
        <w:rPr>
          <w:lang w:val="fr-FR"/>
        </w:rPr>
        <w:t>’</w:t>
      </w:r>
      <w:r w:rsidRPr="008D2BB2">
        <w:rPr>
          <w:i/>
          <w:lang w:val="fr-FR"/>
        </w:rPr>
        <w:t>Addendum RCEL</w:t>
      </w:r>
      <w:r w:rsidRPr="008D2BB2">
        <w:rPr>
          <w:lang w:val="fr-FR"/>
        </w:rPr>
        <w:t>, par exemple dans les cartes conseils promouvant des jouets sans dangers pour le jeu et l</w:t>
      </w:r>
      <w:r w:rsidR="00730B84">
        <w:rPr>
          <w:lang w:val="fr-FR"/>
        </w:rPr>
        <w:t>’</w:t>
      </w:r>
      <w:r w:rsidRPr="008D2BB2">
        <w:rPr>
          <w:lang w:val="fr-FR"/>
        </w:rPr>
        <w:t>hygiène, mais elle n</w:t>
      </w:r>
      <w:r w:rsidR="00730B84">
        <w:rPr>
          <w:lang w:val="fr-FR"/>
        </w:rPr>
        <w:t>’</w:t>
      </w:r>
      <w:r w:rsidRPr="008D2BB2">
        <w:rPr>
          <w:lang w:val="fr-FR"/>
        </w:rPr>
        <w:t>a pas</w:t>
      </w:r>
      <w:r w:rsidR="00CF1F36">
        <w:rPr>
          <w:lang w:val="fr-FR"/>
        </w:rPr>
        <w:t xml:space="preserve"> </w:t>
      </w:r>
      <w:r w:rsidRPr="008D2BB2">
        <w:rPr>
          <w:lang w:val="fr-FR"/>
        </w:rPr>
        <w:t>fait l</w:t>
      </w:r>
      <w:r w:rsidR="00730B84">
        <w:rPr>
          <w:lang w:val="fr-FR"/>
        </w:rPr>
        <w:t>’</w:t>
      </w:r>
      <w:r w:rsidRPr="008D2BB2">
        <w:rPr>
          <w:lang w:val="fr-FR"/>
        </w:rPr>
        <w:t>objet d</w:t>
      </w:r>
      <w:r w:rsidR="00730B84">
        <w:rPr>
          <w:lang w:val="fr-FR"/>
        </w:rPr>
        <w:t>’</w:t>
      </w:r>
      <w:r w:rsidRPr="008D2BB2">
        <w:rPr>
          <w:lang w:val="fr-FR"/>
        </w:rPr>
        <w:t>une carte conseil dédiée à la prévention des punitions sévères ou des pratiques disciplinaires violentes, en raison de la tranche d</w:t>
      </w:r>
      <w:r w:rsidR="00730B84">
        <w:rPr>
          <w:lang w:val="fr-FR"/>
        </w:rPr>
        <w:t>’</w:t>
      </w:r>
      <w:r w:rsidRPr="008D2BB2">
        <w:rPr>
          <w:lang w:val="fr-FR"/>
        </w:rPr>
        <w:t>âge de zéro à deux ans sur laquelle porte l</w:t>
      </w:r>
      <w:r w:rsidR="00730B84">
        <w:rPr>
          <w:lang w:val="fr-FR"/>
        </w:rPr>
        <w:t>’</w:t>
      </w:r>
      <w:r w:rsidRPr="008D2BB2">
        <w:rPr>
          <w:i/>
          <w:lang w:val="fr-FR"/>
        </w:rPr>
        <w:t>Addendum RCEL</w:t>
      </w:r>
      <w:r w:rsidRPr="008D2BB2">
        <w:rPr>
          <w:lang w:val="fr-FR"/>
        </w:rPr>
        <w:t>.</w:t>
      </w:r>
    </w:p>
    <w:p w14:paraId="0000009B" w14:textId="20492021" w:rsidR="000E486E" w:rsidRPr="008D2BB2" w:rsidRDefault="00661181" w:rsidP="004345E0">
      <w:pPr>
        <w:pStyle w:val="AN-Maintext"/>
        <w:rPr>
          <w:lang w:val="fr-FR"/>
        </w:rPr>
      </w:pPr>
      <w:r w:rsidRPr="008D2BB2">
        <w:rPr>
          <w:lang w:val="fr-FR"/>
        </w:rPr>
        <w:t>L</w:t>
      </w:r>
      <w:r w:rsidR="00730B84">
        <w:rPr>
          <w:lang w:val="fr-FR"/>
        </w:rPr>
        <w:t>’</w:t>
      </w:r>
      <w:r w:rsidRPr="008D2BB2">
        <w:rPr>
          <w:i/>
          <w:lang w:val="fr-FR"/>
        </w:rPr>
        <w:t>Addendum RCEL</w:t>
      </w:r>
      <w:r w:rsidRPr="008D2BB2">
        <w:rPr>
          <w:lang w:val="fr-FR"/>
        </w:rPr>
        <w:t xml:space="preserve"> a été créé avec l</w:t>
      </w:r>
      <w:r w:rsidR="00730B84">
        <w:rPr>
          <w:lang w:val="fr-FR"/>
        </w:rPr>
        <w:t>’</w:t>
      </w:r>
      <w:r w:rsidRPr="008D2BB2">
        <w:rPr>
          <w:lang w:val="fr-FR"/>
        </w:rPr>
        <w:t>aide d</w:t>
      </w:r>
      <w:r w:rsidR="00730B84">
        <w:rPr>
          <w:lang w:val="fr-FR"/>
        </w:rPr>
        <w:t>’</w:t>
      </w:r>
      <w:r w:rsidRPr="008D2BB2">
        <w:rPr>
          <w:lang w:val="fr-FR"/>
        </w:rPr>
        <w:t>un groupe consultatif technique (</w:t>
      </w:r>
      <w:r w:rsidRPr="008D2BB2">
        <w:rPr>
          <w:vertAlign w:val="superscript"/>
          <w:lang w:val="fr-FR"/>
        </w:rPr>
        <w:footnoteReference w:id="3"/>
      </w:r>
      <w:r w:rsidRPr="008D2BB2">
        <w:rPr>
          <w:lang w:val="fr-FR"/>
        </w:rPr>
        <w:t xml:space="preserve"> ) composé d</w:t>
      </w:r>
      <w:r w:rsidR="00730B84">
        <w:rPr>
          <w:lang w:val="fr-FR"/>
        </w:rPr>
        <w:t>’</w:t>
      </w:r>
      <w:r w:rsidRPr="008D2BB2">
        <w:rPr>
          <w:lang w:val="fr-FR"/>
        </w:rPr>
        <w:t>experts en développement de l</w:t>
      </w:r>
      <w:r w:rsidR="00730B84">
        <w:rPr>
          <w:lang w:val="fr-FR"/>
        </w:rPr>
        <w:t>’</w:t>
      </w:r>
      <w:r w:rsidRPr="008D2BB2">
        <w:rPr>
          <w:lang w:val="fr-FR"/>
        </w:rPr>
        <w:t xml:space="preserve">enfant, en alimentation du nourrisson et du jeune enfant (ANJE) et en changement social et comportemental (CSC). Le contenu de cet </w:t>
      </w:r>
      <w:r w:rsidRPr="008D2BB2">
        <w:rPr>
          <w:i/>
          <w:lang w:val="fr-FR"/>
        </w:rPr>
        <w:t>Addendum RCEL</w:t>
      </w:r>
      <w:r w:rsidRPr="008D2BB2">
        <w:rPr>
          <w:lang w:val="fr-FR"/>
        </w:rPr>
        <w:t xml:space="preserve"> est général (il n</w:t>
      </w:r>
      <w:r w:rsidR="00730B84">
        <w:rPr>
          <w:lang w:val="fr-FR"/>
        </w:rPr>
        <w:t>’</w:t>
      </w:r>
      <w:r w:rsidRPr="008D2BB2">
        <w:rPr>
          <w:lang w:val="fr-FR"/>
        </w:rPr>
        <w:t>est pas spécifique à un contexte géographique), et ce guide propose des orientations pour la planification, l</w:t>
      </w:r>
      <w:r w:rsidR="00730B84">
        <w:rPr>
          <w:lang w:val="fr-FR"/>
        </w:rPr>
        <w:t>’</w:t>
      </w:r>
      <w:r w:rsidRPr="008D2BB2">
        <w:rPr>
          <w:lang w:val="fr-FR"/>
        </w:rPr>
        <w:t>adaptation et la mise en œuvre de l</w:t>
      </w:r>
      <w:r w:rsidR="00730B84">
        <w:rPr>
          <w:lang w:val="fr-FR"/>
        </w:rPr>
        <w:t>’</w:t>
      </w:r>
      <w:r w:rsidRPr="008D2BB2">
        <w:rPr>
          <w:i/>
          <w:lang w:val="fr-FR"/>
        </w:rPr>
        <w:t>Addendum RCEL</w:t>
      </w:r>
      <w:r w:rsidRPr="008D2BB2">
        <w:rPr>
          <w:lang w:val="fr-FR"/>
        </w:rPr>
        <w:t xml:space="preserve"> dans le cadre des programmes et services de nutrition et de santé. Il a été conçu à l</w:t>
      </w:r>
      <w:r w:rsidR="00730B84">
        <w:rPr>
          <w:lang w:val="fr-FR"/>
        </w:rPr>
        <w:t>’</w:t>
      </w:r>
      <w:r w:rsidRPr="008D2BB2">
        <w:rPr>
          <w:lang w:val="fr-FR"/>
        </w:rPr>
        <w:t>origine pour être associé au kit de conseils de l</w:t>
      </w:r>
      <w:r w:rsidR="00730B84">
        <w:rPr>
          <w:lang w:val="fr-FR"/>
        </w:rPr>
        <w:t>’</w:t>
      </w:r>
      <w:r w:rsidRPr="008D2BB2">
        <w:rPr>
          <w:lang w:val="fr-FR"/>
        </w:rPr>
        <w:t xml:space="preserve">UNICEF sur </w:t>
      </w:r>
      <w:r w:rsidRPr="008D2BB2">
        <w:rPr>
          <w:i/>
          <w:lang w:val="fr-FR"/>
        </w:rPr>
        <w:t>l</w:t>
      </w:r>
      <w:r w:rsidR="00730B84">
        <w:rPr>
          <w:i/>
          <w:lang w:val="fr-FR"/>
        </w:rPr>
        <w:t>’</w:t>
      </w:r>
      <w:r w:rsidRPr="008D2BB2">
        <w:rPr>
          <w:i/>
          <w:lang w:val="fr-FR"/>
        </w:rPr>
        <w:t>alimentation du nourrisson et du jeune enfant dans la communauté (C-ANJE)</w:t>
      </w:r>
      <w:r w:rsidRPr="008D2BB2">
        <w:rPr>
          <w:vertAlign w:val="superscript"/>
          <w:lang w:val="fr-FR"/>
        </w:rPr>
        <w:footnoteReference w:id="4"/>
      </w:r>
      <w:r w:rsidRPr="008D2BB2">
        <w:rPr>
          <w:lang w:val="fr-FR"/>
        </w:rPr>
        <w:t>, qui est utilisé dans plus de 90 pays à travers le monde, mais il peut également être adapté à d</w:t>
      </w:r>
      <w:r w:rsidR="00730B84">
        <w:rPr>
          <w:lang w:val="fr-FR"/>
        </w:rPr>
        <w:t>’</w:t>
      </w:r>
      <w:r w:rsidRPr="008D2BB2">
        <w:rPr>
          <w:lang w:val="fr-FR"/>
        </w:rPr>
        <w:t>autres kits de conseils sur la nutrition et la santé. L</w:t>
      </w:r>
      <w:r w:rsidR="00730B84">
        <w:rPr>
          <w:lang w:val="fr-FR"/>
        </w:rPr>
        <w:t>’</w:t>
      </w:r>
      <w:r w:rsidRPr="008D2BB2">
        <w:rPr>
          <w:i/>
          <w:lang w:val="fr-FR"/>
        </w:rPr>
        <w:t>Addendum RCEL</w:t>
      </w:r>
      <w:r w:rsidRPr="008D2BB2">
        <w:rPr>
          <w:lang w:val="fr-FR"/>
        </w:rPr>
        <w:t xml:space="preserve"> a été testé auprès d</w:t>
      </w:r>
      <w:r w:rsidR="00730B84">
        <w:rPr>
          <w:lang w:val="fr-FR"/>
        </w:rPr>
        <w:t>’</w:t>
      </w:r>
      <w:r w:rsidRPr="008D2BB2">
        <w:rPr>
          <w:lang w:val="fr-FR"/>
        </w:rPr>
        <w:t>agents de santé et de volontaires communautaires dans le nord du Ghana et en République Kirghize, et les enseignements tirés de la recherche sur la mise en œuvre ont permis d</w:t>
      </w:r>
      <w:r w:rsidR="00730B84">
        <w:rPr>
          <w:lang w:val="fr-FR"/>
        </w:rPr>
        <w:t>’</w:t>
      </w:r>
      <w:r w:rsidRPr="008D2BB2">
        <w:rPr>
          <w:lang w:val="fr-FR"/>
        </w:rPr>
        <w:t xml:space="preserve">actualiser la version finale. </w:t>
      </w:r>
    </w:p>
    <w:p w14:paraId="0000009C" w14:textId="19B5FB00" w:rsidR="000E486E" w:rsidRPr="008D2BB2" w:rsidRDefault="00661181" w:rsidP="004345E0">
      <w:pPr>
        <w:pStyle w:val="AN-Maintext"/>
        <w:rPr>
          <w:lang w:val="fr-FR"/>
        </w:rPr>
      </w:pPr>
      <w:r w:rsidRPr="008D2BB2">
        <w:rPr>
          <w:lang w:val="fr-FR"/>
        </w:rPr>
        <w:t>L</w:t>
      </w:r>
      <w:r w:rsidR="00730B84">
        <w:rPr>
          <w:lang w:val="fr-FR"/>
        </w:rPr>
        <w:t>’</w:t>
      </w:r>
      <w:r w:rsidRPr="008D2BB2">
        <w:rPr>
          <w:i/>
          <w:lang w:val="fr-FR"/>
        </w:rPr>
        <w:t>Addendum RCEL</w:t>
      </w:r>
      <w:r w:rsidRPr="008D2BB2">
        <w:rPr>
          <w:lang w:val="fr-FR"/>
        </w:rPr>
        <w:t xml:space="preserve"> sera particulièrement utile aux pays et aux programmes qui cherchent à prioriser et à renforcer la compréhension et les compétences des conseillers en matière de RCEL. L</w:t>
      </w:r>
      <w:r w:rsidR="00730B84">
        <w:rPr>
          <w:lang w:val="fr-FR"/>
        </w:rPr>
        <w:t>’</w:t>
      </w:r>
      <w:r w:rsidRPr="008D2BB2">
        <w:rPr>
          <w:i/>
          <w:lang w:val="fr-FR"/>
        </w:rPr>
        <w:t>Addendum RCEL</w:t>
      </w:r>
      <w:r w:rsidRPr="008D2BB2">
        <w:rPr>
          <w:lang w:val="fr-FR"/>
        </w:rPr>
        <w:t xml:space="preserve"> constitue une ressource technique pour guider les programmes et les parties prenantes nationaux dans le renforcement des capacités en matière de RCEL et fournit un outil</w:t>
      </w:r>
      <w:r w:rsidR="00CF1F36">
        <w:rPr>
          <w:lang w:val="fr-FR"/>
        </w:rPr>
        <w:t xml:space="preserve"> </w:t>
      </w:r>
      <w:r w:rsidRPr="008D2BB2">
        <w:rPr>
          <w:lang w:val="fr-FR"/>
        </w:rPr>
        <w:t>prêt à l</w:t>
      </w:r>
      <w:r w:rsidR="00730B84">
        <w:rPr>
          <w:lang w:val="fr-FR"/>
        </w:rPr>
        <w:t>’</w:t>
      </w:r>
      <w:r w:rsidRPr="008D2BB2">
        <w:rPr>
          <w:lang w:val="fr-FR"/>
        </w:rPr>
        <w:t>emploi pour les pays qui souhaitent immédiatement compléter leur programme national actuel en matière de C-ANJE ou d</w:t>
      </w:r>
      <w:r w:rsidR="00730B84">
        <w:rPr>
          <w:lang w:val="fr-FR"/>
        </w:rPr>
        <w:t>’</w:t>
      </w:r>
      <w:r w:rsidRPr="008D2BB2">
        <w:rPr>
          <w:lang w:val="fr-FR"/>
        </w:rPr>
        <w:t>autres programmes de nutrition et de santé infantile, en mettant l</w:t>
      </w:r>
      <w:r w:rsidR="00730B84">
        <w:rPr>
          <w:lang w:val="fr-FR"/>
        </w:rPr>
        <w:t>’</w:t>
      </w:r>
      <w:r w:rsidRPr="008D2BB2">
        <w:rPr>
          <w:lang w:val="fr-FR"/>
        </w:rPr>
        <w:t>accent sur le contenu du RCEL.</w:t>
      </w:r>
    </w:p>
    <w:p w14:paraId="0000009D" w14:textId="09526EA2" w:rsidR="000E486E" w:rsidRPr="008D2BB2" w:rsidRDefault="00661181" w:rsidP="003039BE">
      <w:pPr>
        <w:pStyle w:val="AN-Head3"/>
        <w:rPr>
          <w:sz w:val="20"/>
          <w:szCs w:val="20"/>
        </w:rPr>
      </w:pPr>
      <w:bookmarkStart w:id="47" w:name="_Toc150440960"/>
      <w:bookmarkStart w:id="48" w:name="_Toc156122692"/>
      <w:bookmarkStart w:id="49" w:name="_Toc156122880"/>
      <w:r w:rsidRPr="008D2BB2">
        <w:t>1.2 Ce qu</w:t>
      </w:r>
      <w:r w:rsidR="00730B84">
        <w:t>’</w:t>
      </w:r>
      <w:r w:rsidRPr="008D2BB2">
        <w:t>est l</w:t>
      </w:r>
      <w:r w:rsidR="00730B84">
        <w:t>’</w:t>
      </w:r>
      <w:r w:rsidRPr="008D2BB2">
        <w:rPr>
          <w:i/>
        </w:rPr>
        <w:t>Addendum RCEL</w:t>
      </w:r>
      <w:r w:rsidRPr="008D2BB2">
        <w:t xml:space="preserve"> et ce qu</w:t>
      </w:r>
      <w:r w:rsidR="00730B84">
        <w:t>’</w:t>
      </w:r>
      <w:r w:rsidRPr="008D2BB2">
        <w:t>il n</w:t>
      </w:r>
      <w:r w:rsidR="00730B84">
        <w:t>’</w:t>
      </w:r>
      <w:r w:rsidRPr="008D2BB2">
        <w:t>est pas</w:t>
      </w:r>
      <w:bookmarkEnd w:id="47"/>
      <w:bookmarkEnd w:id="48"/>
      <w:bookmarkEnd w:id="49"/>
    </w:p>
    <w:p w14:paraId="0000009E" w14:textId="49563E49" w:rsidR="000E486E" w:rsidRPr="008D2BB2" w:rsidRDefault="00661181" w:rsidP="00390E92">
      <w:pPr>
        <w:pStyle w:val="AN-Maintext"/>
        <w:rPr>
          <w:lang w:val="fr-FR"/>
        </w:rPr>
      </w:pPr>
      <w:r w:rsidRPr="008D2BB2">
        <w:rPr>
          <w:i/>
          <w:lang w:val="fr-FR"/>
        </w:rPr>
        <w:t>L</w:t>
      </w:r>
      <w:r w:rsidR="00730B84">
        <w:rPr>
          <w:i/>
          <w:lang w:val="fr-FR"/>
        </w:rPr>
        <w:t>’</w:t>
      </w:r>
      <w:r w:rsidRPr="008D2BB2">
        <w:rPr>
          <w:i/>
          <w:lang w:val="fr-FR"/>
        </w:rPr>
        <w:t>Addendum RCEL</w:t>
      </w:r>
      <w:r w:rsidRPr="008D2BB2">
        <w:rPr>
          <w:lang w:val="fr-FR"/>
        </w:rPr>
        <w:t xml:space="preserve"> s</w:t>
      </w:r>
      <w:r w:rsidR="00730B84">
        <w:rPr>
          <w:lang w:val="fr-FR"/>
        </w:rPr>
        <w:t>’</w:t>
      </w:r>
      <w:r w:rsidRPr="008D2BB2">
        <w:rPr>
          <w:lang w:val="fr-FR"/>
        </w:rPr>
        <w:t>ajoute ou s</w:t>
      </w:r>
      <w:r w:rsidR="00730B84">
        <w:rPr>
          <w:lang w:val="fr-FR"/>
        </w:rPr>
        <w:t>’</w:t>
      </w:r>
      <w:r w:rsidRPr="008D2BB2">
        <w:rPr>
          <w:lang w:val="fr-FR"/>
        </w:rPr>
        <w:t>intègre aux kits de conseils existants en matière de santé infantile, de nutrition ou d</w:t>
      </w:r>
      <w:r w:rsidR="00730B84">
        <w:rPr>
          <w:lang w:val="fr-FR"/>
        </w:rPr>
        <w:t>’</w:t>
      </w:r>
      <w:r w:rsidRPr="008D2BB2">
        <w:rPr>
          <w:lang w:val="fr-FR"/>
        </w:rPr>
        <w:t>ANJE, utilisés par de nombreux pays et programmes dans le monde entier. L</w:t>
      </w:r>
      <w:r w:rsidR="00730B84">
        <w:rPr>
          <w:lang w:val="fr-FR"/>
        </w:rPr>
        <w:t>’</w:t>
      </w:r>
      <w:r w:rsidRPr="008D2BB2">
        <w:rPr>
          <w:i/>
          <w:lang w:val="fr-FR"/>
        </w:rPr>
        <w:t>Addendum RCEL</w:t>
      </w:r>
      <w:r w:rsidRPr="008D2BB2">
        <w:rPr>
          <w:lang w:val="fr-FR"/>
        </w:rPr>
        <w:t xml:space="preserve"> promeut les pratiques de base du RCEL qui sont essentielles pour améliorer les résultats en matière de développement de la petite enfance, mais qui sont souvent négligées par les programmes de nutrition et de santé (Hromi-Fielder et Perez-Escamilla 2022 ; OMS 2020a). Il convient aux conseillers communautaires et peut également être utilisé pour former les prestataires de soins de santé (tableau 1). L</w:t>
      </w:r>
      <w:r w:rsidR="00730B84">
        <w:rPr>
          <w:lang w:val="fr-FR"/>
        </w:rPr>
        <w:t>’</w:t>
      </w:r>
      <w:r w:rsidRPr="008D2BB2">
        <w:rPr>
          <w:i/>
          <w:lang w:val="fr-FR"/>
        </w:rPr>
        <w:t>Addendum RCEL</w:t>
      </w:r>
      <w:r w:rsidRPr="008D2BB2">
        <w:rPr>
          <w:lang w:val="fr-FR"/>
        </w:rPr>
        <w:t xml:space="preserve"> n</w:t>
      </w:r>
      <w:r w:rsidR="00730B84">
        <w:rPr>
          <w:lang w:val="fr-FR"/>
        </w:rPr>
        <w:t>’</w:t>
      </w:r>
      <w:r w:rsidRPr="008D2BB2">
        <w:rPr>
          <w:lang w:val="fr-FR"/>
        </w:rPr>
        <w:t>est pas destiné à être un programme autonome d</w:t>
      </w:r>
      <w:r w:rsidR="00730B84">
        <w:rPr>
          <w:lang w:val="fr-FR"/>
        </w:rPr>
        <w:t>’</w:t>
      </w:r>
      <w:r w:rsidRPr="008D2BB2">
        <w:rPr>
          <w:lang w:val="fr-FR"/>
        </w:rPr>
        <w:t xml:space="preserve">amélioration du DPE. Des programmes complets, tels que </w:t>
      </w:r>
      <w:r w:rsidRPr="008D2BB2">
        <w:rPr>
          <w:i/>
          <w:lang w:val="fr-FR"/>
        </w:rPr>
        <w:t>Reach Up and Learn</w:t>
      </w:r>
      <w:r w:rsidRPr="008D2BB2">
        <w:rPr>
          <w:lang w:val="fr-FR"/>
        </w:rPr>
        <w:t xml:space="preserve"> (Caribbean Institute for Health Research 2021) et </w:t>
      </w:r>
      <w:r w:rsidRPr="008D2BB2">
        <w:rPr>
          <w:i/>
          <w:lang w:val="fr-FR"/>
        </w:rPr>
        <w:t>Responsive Parenting</w:t>
      </w:r>
      <w:r w:rsidRPr="008D2BB2">
        <w:rPr>
          <w:lang w:val="fr-FR"/>
        </w:rPr>
        <w:t xml:space="preserve"> (Aboud et Akhter 2011 ; Singla, Kumbakumba et Aboud 2015 ; Luoto et al. 2021 ; Aboud n.d.), sont conçus à cette fin. L</w:t>
      </w:r>
      <w:r w:rsidR="00730B84">
        <w:rPr>
          <w:lang w:val="fr-FR"/>
        </w:rPr>
        <w:t>’</w:t>
      </w:r>
      <w:r w:rsidRPr="008D2BB2">
        <w:rPr>
          <w:i/>
          <w:lang w:val="fr-FR"/>
        </w:rPr>
        <w:t>Addendum RCEL</w:t>
      </w:r>
      <w:r w:rsidRPr="008D2BB2">
        <w:rPr>
          <w:lang w:val="fr-FR"/>
        </w:rPr>
        <w:t xml:space="preserve"> ne met pas l</w:t>
      </w:r>
      <w:r w:rsidR="00730B84">
        <w:rPr>
          <w:lang w:val="fr-FR"/>
        </w:rPr>
        <w:t>’</w:t>
      </w:r>
      <w:r w:rsidRPr="008D2BB2">
        <w:rPr>
          <w:lang w:val="fr-FR"/>
        </w:rPr>
        <w:t>accent sur la nutrition et la santé, qui sont inclus dans les programmes existants. Cependant, certains messages de base de l</w:t>
      </w:r>
      <w:r w:rsidR="00730B84">
        <w:rPr>
          <w:lang w:val="fr-FR"/>
        </w:rPr>
        <w:t>’</w:t>
      </w:r>
      <w:r w:rsidRPr="008D2BB2">
        <w:rPr>
          <w:lang w:val="fr-FR"/>
        </w:rPr>
        <w:t>ANJE sont renforcés en associant l</w:t>
      </w:r>
      <w:r w:rsidR="00730B84">
        <w:rPr>
          <w:lang w:val="fr-FR"/>
        </w:rPr>
        <w:t>’</w:t>
      </w:r>
      <w:r w:rsidRPr="008D2BB2">
        <w:rPr>
          <w:lang w:val="fr-FR"/>
        </w:rPr>
        <w:t>alimentation à des opportunités d</w:t>
      </w:r>
      <w:r w:rsidR="00730B84">
        <w:rPr>
          <w:lang w:val="fr-FR"/>
        </w:rPr>
        <w:t>’</w:t>
      </w:r>
      <w:r w:rsidRPr="008D2BB2">
        <w:rPr>
          <w:lang w:val="fr-FR"/>
        </w:rPr>
        <w:t xml:space="preserve">adoption des comportements RCEL. </w:t>
      </w:r>
    </w:p>
    <w:p w14:paraId="0C50D20B" w14:textId="77777777" w:rsidR="00BC5666" w:rsidRDefault="00BC5666" w:rsidP="008D45B2">
      <w:pPr>
        <w:rPr>
          <w:rFonts w:ascii="Gill Sans MT" w:eastAsia="Gill Sans" w:hAnsi="Gill Sans MT" w:cs="Gill Sans"/>
          <w:b/>
          <w:color w:val="6C6463"/>
          <w:sz w:val="22"/>
          <w:szCs w:val="22"/>
          <w:lang w:val="fr-FR"/>
        </w:rPr>
      </w:pPr>
      <w:r>
        <w:rPr>
          <w:rFonts w:ascii="Gill Sans MT" w:eastAsia="Gill Sans" w:hAnsi="Gill Sans MT" w:cs="Gill Sans"/>
          <w:b/>
          <w:color w:val="6C6463"/>
          <w:sz w:val="22"/>
          <w:szCs w:val="22"/>
          <w:lang w:val="fr-FR"/>
        </w:rPr>
        <w:br w:type="page"/>
      </w:r>
    </w:p>
    <w:p w14:paraId="0000009F" w14:textId="44846540" w:rsidR="000E486E" w:rsidRPr="008D45B2" w:rsidRDefault="00661181" w:rsidP="00390E92">
      <w:pPr>
        <w:pStyle w:val="AN-Tabletitle"/>
        <w:rPr>
          <w:b w:val="0"/>
          <w:lang w:val="fr-FR"/>
        </w:rPr>
      </w:pPr>
      <w:r w:rsidRPr="002C5C96">
        <w:rPr>
          <w:rFonts w:eastAsia="Cambria" w:cs="Cambria"/>
          <w:lang w:val="fr-CA"/>
        </w:rPr>
        <w:lastRenderedPageBreak/>
        <w:t>Tableau</w:t>
      </w:r>
      <w:r w:rsidRPr="008D45B2">
        <w:rPr>
          <w:lang w:val="fr-FR"/>
        </w:rPr>
        <w:t xml:space="preserve"> 1. Ce qu</w:t>
      </w:r>
      <w:r w:rsidR="00730B84">
        <w:rPr>
          <w:lang w:val="fr-FR"/>
        </w:rPr>
        <w:t>’</w:t>
      </w:r>
      <w:r w:rsidRPr="008D45B2">
        <w:rPr>
          <w:lang w:val="fr-FR"/>
        </w:rPr>
        <w:t>est l</w:t>
      </w:r>
      <w:r w:rsidR="00730B84">
        <w:rPr>
          <w:lang w:val="fr-FR"/>
        </w:rPr>
        <w:t>’</w:t>
      </w:r>
      <w:r w:rsidRPr="008D45B2">
        <w:rPr>
          <w:lang w:val="fr-FR"/>
        </w:rPr>
        <w:t>Addendum</w:t>
      </w:r>
      <w:r w:rsidRPr="008D45B2">
        <w:rPr>
          <w:i/>
          <w:lang w:val="fr-FR"/>
        </w:rPr>
        <w:t xml:space="preserve"> RCEL</w:t>
      </w:r>
      <w:r w:rsidRPr="008D45B2">
        <w:rPr>
          <w:lang w:val="fr-FR"/>
        </w:rPr>
        <w:t xml:space="preserve"> et ce qu</w:t>
      </w:r>
      <w:r w:rsidR="00730B84">
        <w:rPr>
          <w:lang w:val="fr-FR"/>
        </w:rPr>
        <w:t>’</w:t>
      </w:r>
      <w:r w:rsidRPr="008D45B2">
        <w:rPr>
          <w:lang w:val="fr-FR"/>
        </w:rPr>
        <w:t>il n</w:t>
      </w:r>
      <w:r w:rsidR="00730B84">
        <w:rPr>
          <w:lang w:val="fr-FR"/>
        </w:rPr>
        <w:t>’</w:t>
      </w:r>
      <w:r w:rsidRPr="008D45B2">
        <w:rPr>
          <w:lang w:val="fr-FR"/>
        </w:rPr>
        <w:t>est pas</w:t>
      </w:r>
    </w:p>
    <w:tbl>
      <w:tblPr>
        <w:tblStyle w:val="24"/>
        <w:tblW w:w="9360" w:type="dxa"/>
        <w:tblInd w:w="0" w:type="dxa"/>
        <w:tblBorders>
          <w:top w:val="single" w:sz="12" w:space="0" w:color="6C6463"/>
          <w:left w:val="single" w:sz="12" w:space="0" w:color="6C6463"/>
          <w:bottom w:val="single" w:sz="12" w:space="0" w:color="6C6463"/>
          <w:right w:val="single" w:sz="12" w:space="0" w:color="6C6463"/>
          <w:insideH w:val="single" w:sz="8" w:space="0" w:color="6C6463"/>
          <w:insideV w:val="single" w:sz="8" w:space="0" w:color="6C6463"/>
        </w:tblBorders>
        <w:tblLayout w:type="fixed"/>
        <w:tblLook w:val="0620" w:firstRow="1" w:lastRow="0" w:firstColumn="0" w:lastColumn="0" w:noHBand="1" w:noVBand="1"/>
      </w:tblPr>
      <w:tblGrid>
        <w:gridCol w:w="4680"/>
        <w:gridCol w:w="4680"/>
      </w:tblGrid>
      <w:tr w:rsidR="000E486E" w:rsidRPr="00526F35" w14:paraId="71A7FC5F" w14:textId="77777777" w:rsidTr="00B033B0">
        <w:trPr>
          <w:trHeight w:val="63"/>
        </w:trPr>
        <w:tc>
          <w:tcPr>
            <w:tcW w:w="4680" w:type="dxa"/>
            <w:tcBorders>
              <w:top w:val="single" w:sz="12" w:space="0" w:color="6C6463"/>
              <w:bottom w:val="single" w:sz="12" w:space="0" w:color="6C6463"/>
            </w:tcBorders>
            <w:shd w:val="clear" w:color="auto" w:fill="BA0C2F"/>
            <w:tcMar>
              <w:top w:w="100" w:type="dxa"/>
              <w:left w:w="100" w:type="dxa"/>
              <w:bottom w:w="100" w:type="dxa"/>
              <w:right w:w="100" w:type="dxa"/>
            </w:tcMar>
          </w:tcPr>
          <w:p w14:paraId="000000A0" w14:textId="70DBFCD5" w:rsidR="000E486E" w:rsidRPr="008D2BB2" w:rsidRDefault="00661181" w:rsidP="008D45B2">
            <w:pPr>
              <w:rPr>
                <w:rFonts w:ascii="Gill Sans MT" w:eastAsia="Gill Sans" w:hAnsi="Gill Sans MT" w:cs="Gill Sans"/>
                <w:b/>
                <w:color w:val="FFFFFF"/>
                <w:sz w:val="22"/>
                <w:szCs w:val="22"/>
                <w:lang w:val="fr-FR"/>
              </w:rPr>
            </w:pPr>
            <w:r w:rsidRPr="008D2BB2">
              <w:rPr>
                <w:rFonts w:ascii="Gill Sans MT" w:eastAsia="Gill Sans" w:hAnsi="Gill Sans MT" w:cs="Gill Sans"/>
                <w:b/>
                <w:color w:val="FFFFFF"/>
                <w:sz w:val="22"/>
                <w:szCs w:val="22"/>
                <w:lang w:val="fr-FR"/>
              </w:rPr>
              <w:t>Qu</w:t>
            </w:r>
            <w:r w:rsidR="00730B84">
              <w:rPr>
                <w:rFonts w:ascii="Gill Sans MT" w:eastAsia="Gill Sans" w:hAnsi="Gill Sans MT" w:cs="Gill Sans"/>
                <w:b/>
                <w:color w:val="FFFFFF"/>
                <w:sz w:val="22"/>
                <w:szCs w:val="22"/>
                <w:lang w:val="fr-FR"/>
              </w:rPr>
              <w:t>’</w:t>
            </w:r>
            <w:r w:rsidRPr="008D2BB2">
              <w:rPr>
                <w:rFonts w:ascii="Gill Sans MT" w:eastAsia="Gill Sans" w:hAnsi="Gill Sans MT" w:cs="Gill Sans"/>
                <w:b/>
                <w:color w:val="FFFFFF"/>
                <w:sz w:val="22"/>
                <w:szCs w:val="22"/>
                <w:lang w:val="fr-FR"/>
              </w:rPr>
              <w:t>est-ce que c</w:t>
            </w:r>
            <w:r w:rsidR="00730B84">
              <w:rPr>
                <w:rFonts w:ascii="Gill Sans MT" w:eastAsia="Gill Sans" w:hAnsi="Gill Sans MT" w:cs="Gill Sans"/>
                <w:b/>
                <w:color w:val="FFFFFF"/>
                <w:sz w:val="22"/>
                <w:szCs w:val="22"/>
                <w:lang w:val="fr-FR"/>
              </w:rPr>
              <w:t>’</w:t>
            </w:r>
            <w:r w:rsidRPr="008D2BB2">
              <w:rPr>
                <w:rFonts w:ascii="Gill Sans MT" w:eastAsia="Gill Sans" w:hAnsi="Gill Sans MT" w:cs="Gill Sans"/>
                <w:b/>
                <w:color w:val="FFFFFF"/>
                <w:sz w:val="22"/>
                <w:szCs w:val="22"/>
                <w:lang w:val="fr-FR"/>
              </w:rPr>
              <w:t>est ?</w:t>
            </w:r>
          </w:p>
        </w:tc>
        <w:tc>
          <w:tcPr>
            <w:tcW w:w="4680" w:type="dxa"/>
            <w:tcBorders>
              <w:top w:val="single" w:sz="12" w:space="0" w:color="6C6463"/>
              <w:bottom w:val="single" w:sz="12" w:space="0" w:color="6C6463"/>
            </w:tcBorders>
            <w:shd w:val="clear" w:color="auto" w:fill="BA0C2F"/>
            <w:tcMar>
              <w:top w:w="100" w:type="dxa"/>
              <w:left w:w="100" w:type="dxa"/>
              <w:bottom w:w="100" w:type="dxa"/>
              <w:right w:w="100" w:type="dxa"/>
            </w:tcMar>
          </w:tcPr>
          <w:p w14:paraId="000000A1" w14:textId="05E9343D" w:rsidR="000E486E" w:rsidRPr="008D2BB2" w:rsidRDefault="00661181" w:rsidP="008D45B2">
            <w:pPr>
              <w:rPr>
                <w:rFonts w:ascii="Gill Sans MT" w:eastAsia="Gill Sans" w:hAnsi="Gill Sans MT" w:cs="Gill Sans"/>
                <w:b/>
                <w:color w:val="FFFFFF"/>
                <w:sz w:val="22"/>
                <w:szCs w:val="22"/>
                <w:lang w:val="fr-FR"/>
              </w:rPr>
            </w:pPr>
            <w:r w:rsidRPr="008D2BB2">
              <w:rPr>
                <w:rFonts w:ascii="Gill Sans MT" w:eastAsia="Gill Sans" w:hAnsi="Gill Sans MT" w:cs="Gill Sans"/>
                <w:b/>
                <w:color w:val="FFFFFF"/>
                <w:sz w:val="22"/>
                <w:szCs w:val="22"/>
                <w:lang w:val="fr-FR"/>
              </w:rPr>
              <w:t>Qu</w:t>
            </w:r>
            <w:r w:rsidR="00730B84">
              <w:rPr>
                <w:rFonts w:ascii="Gill Sans MT" w:eastAsia="Gill Sans" w:hAnsi="Gill Sans MT" w:cs="Gill Sans"/>
                <w:b/>
                <w:color w:val="FFFFFF"/>
                <w:sz w:val="22"/>
                <w:szCs w:val="22"/>
                <w:lang w:val="fr-FR"/>
              </w:rPr>
              <w:t>’</w:t>
            </w:r>
            <w:r w:rsidRPr="008D2BB2">
              <w:rPr>
                <w:rFonts w:ascii="Gill Sans MT" w:eastAsia="Gill Sans" w:hAnsi="Gill Sans MT" w:cs="Gill Sans"/>
                <w:b/>
                <w:color w:val="FFFFFF"/>
                <w:sz w:val="22"/>
                <w:szCs w:val="22"/>
                <w:lang w:val="fr-FR"/>
              </w:rPr>
              <w:t>est-ce qu</w:t>
            </w:r>
            <w:r w:rsidR="00730B84">
              <w:rPr>
                <w:rFonts w:ascii="Gill Sans MT" w:eastAsia="Gill Sans" w:hAnsi="Gill Sans MT" w:cs="Gill Sans"/>
                <w:b/>
                <w:color w:val="FFFFFF"/>
                <w:sz w:val="22"/>
                <w:szCs w:val="22"/>
                <w:lang w:val="fr-FR"/>
              </w:rPr>
              <w:t>’</w:t>
            </w:r>
            <w:r w:rsidRPr="008D2BB2">
              <w:rPr>
                <w:rFonts w:ascii="Gill Sans MT" w:eastAsia="Gill Sans" w:hAnsi="Gill Sans MT" w:cs="Gill Sans"/>
                <w:b/>
                <w:color w:val="FFFFFF"/>
                <w:sz w:val="22"/>
                <w:szCs w:val="22"/>
                <w:lang w:val="fr-FR"/>
              </w:rPr>
              <w:t>il n</w:t>
            </w:r>
            <w:r w:rsidR="00730B84">
              <w:rPr>
                <w:rFonts w:ascii="Gill Sans MT" w:eastAsia="Gill Sans" w:hAnsi="Gill Sans MT" w:cs="Gill Sans"/>
                <w:b/>
                <w:color w:val="FFFFFF"/>
                <w:sz w:val="22"/>
                <w:szCs w:val="22"/>
                <w:lang w:val="fr-FR"/>
              </w:rPr>
              <w:t>’</w:t>
            </w:r>
            <w:r w:rsidRPr="008D2BB2">
              <w:rPr>
                <w:rFonts w:ascii="Gill Sans MT" w:eastAsia="Gill Sans" w:hAnsi="Gill Sans MT" w:cs="Gill Sans"/>
                <w:b/>
                <w:color w:val="FFFFFF"/>
                <w:sz w:val="22"/>
                <w:szCs w:val="22"/>
                <w:lang w:val="fr-FR"/>
              </w:rPr>
              <w:t>est pas</w:t>
            </w:r>
          </w:p>
        </w:tc>
      </w:tr>
      <w:tr w:rsidR="000E486E" w:rsidRPr="00526F35" w14:paraId="5489ACC4" w14:textId="77777777" w:rsidTr="00B033B0">
        <w:tc>
          <w:tcPr>
            <w:tcW w:w="4680" w:type="dxa"/>
            <w:tcBorders>
              <w:top w:val="single" w:sz="12" w:space="0" w:color="6C6463"/>
            </w:tcBorders>
            <w:shd w:val="clear" w:color="auto" w:fill="auto"/>
            <w:tcMar>
              <w:top w:w="100" w:type="dxa"/>
              <w:left w:w="100" w:type="dxa"/>
              <w:bottom w:w="100" w:type="dxa"/>
              <w:right w:w="100" w:type="dxa"/>
            </w:tcMar>
          </w:tcPr>
          <w:p w14:paraId="000000A2" w14:textId="77777777"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Brève compilation de comportements fondés sur des données probantes et promouvant des pratiques de soins attentifs pour les enfants de la naissance à deux ans, qui sont souvent absents des programmes de nutrition et de santé.</w:t>
            </w:r>
          </w:p>
        </w:tc>
        <w:tc>
          <w:tcPr>
            <w:tcW w:w="4680" w:type="dxa"/>
            <w:tcBorders>
              <w:top w:val="single" w:sz="12" w:space="0" w:color="6C6463"/>
            </w:tcBorders>
            <w:shd w:val="clear" w:color="auto" w:fill="auto"/>
            <w:tcMar>
              <w:top w:w="100" w:type="dxa"/>
              <w:left w:w="100" w:type="dxa"/>
              <w:bottom w:w="100" w:type="dxa"/>
              <w:right w:w="100" w:type="dxa"/>
            </w:tcMar>
          </w:tcPr>
          <w:p w14:paraId="000000A3" w14:textId="4D67B7C5"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Un programme global pour améliorer le développement du jeune enfant de la naissance à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 xml:space="preserve">âge de huit ans </w:t>
            </w:r>
          </w:p>
        </w:tc>
      </w:tr>
      <w:tr w:rsidR="000E486E" w:rsidRPr="008D2BB2" w14:paraId="40B5B68A" w14:textId="77777777" w:rsidTr="00B033B0">
        <w:tc>
          <w:tcPr>
            <w:tcW w:w="4680" w:type="dxa"/>
            <w:shd w:val="clear" w:color="auto" w:fill="auto"/>
            <w:tcMar>
              <w:top w:w="100" w:type="dxa"/>
              <w:left w:w="100" w:type="dxa"/>
              <w:bottom w:w="100" w:type="dxa"/>
              <w:right w:w="100" w:type="dxa"/>
            </w:tcMar>
          </w:tcPr>
          <w:p w14:paraId="000000A4" w14:textId="3D270183"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 xml:space="preserve">Un </w:t>
            </w:r>
            <w:r w:rsidR="00137B04">
              <w:rPr>
                <w:rFonts w:ascii="Gill Sans MT" w:eastAsia="Gill Sans" w:hAnsi="Gill Sans MT" w:cs="Gill Sans"/>
                <w:color w:val="6C6463"/>
                <w:sz w:val="22"/>
                <w:szCs w:val="22"/>
                <w:lang w:val="fr-FR"/>
              </w:rPr>
              <w:t>« </w:t>
            </w:r>
            <w:r w:rsidRPr="008D2BB2">
              <w:rPr>
                <w:rFonts w:ascii="Gill Sans MT" w:eastAsia="Gill Sans" w:hAnsi="Gill Sans MT" w:cs="Gill Sans"/>
                <w:color w:val="6C6463"/>
                <w:sz w:val="22"/>
                <w:szCs w:val="22"/>
                <w:lang w:val="fr-FR"/>
              </w:rPr>
              <w:t>complément</w:t>
            </w:r>
            <w:r w:rsidR="00137B04">
              <w:rPr>
                <w:rFonts w:ascii="Gill Sans MT" w:eastAsia="Gill Sans" w:hAnsi="Gill Sans MT" w:cs="Gill Sans"/>
                <w:color w:val="6C6463"/>
                <w:sz w:val="22"/>
                <w:szCs w:val="22"/>
                <w:lang w:val="fr-FR"/>
              </w:rPr>
              <w:t> »</w:t>
            </w:r>
            <w:r w:rsidRPr="008D2BB2">
              <w:rPr>
                <w:rFonts w:ascii="Gill Sans MT" w:eastAsia="Gill Sans" w:hAnsi="Gill Sans MT" w:cs="Gill Sans"/>
                <w:color w:val="6C6463"/>
                <w:sz w:val="22"/>
                <w:szCs w:val="22"/>
                <w:lang w:val="fr-FR"/>
              </w:rPr>
              <w:t xml:space="preserve"> aux programmes de nutrition et de santé existants </w:t>
            </w:r>
          </w:p>
        </w:tc>
        <w:tc>
          <w:tcPr>
            <w:tcW w:w="4680" w:type="dxa"/>
            <w:shd w:val="clear" w:color="auto" w:fill="auto"/>
            <w:tcMar>
              <w:top w:w="100" w:type="dxa"/>
              <w:left w:w="100" w:type="dxa"/>
              <w:bottom w:w="100" w:type="dxa"/>
              <w:right w:w="100" w:type="dxa"/>
            </w:tcMar>
          </w:tcPr>
          <w:p w14:paraId="000000A5" w14:textId="77777777"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 xml:space="preserve">Un programme autonome </w:t>
            </w:r>
          </w:p>
        </w:tc>
      </w:tr>
      <w:tr w:rsidR="000E486E" w:rsidRPr="00526F35" w14:paraId="0D31A0E0" w14:textId="77777777" w:rsidTr="00390E92">
        <w:tc>
          <w:tcPr>
            <w:tcW w:w="4680" w:type="dxa"/>
            <w:tcBorders>
              <w:bottom w:val="single" w:sz="12" w:space="0" w:color="6C6463"/>
            </w:tcBorders>
            <w:shd w:val="clear" w:color="auto" w:fill="auto"/>
            <w:tcMar>
              <w:top w:w="100" w:type="dxa"/>
              <w:left w:w="100" w:type="dxa"/>
              <w:bottom w:w="100" w:type="dxa"/>
              <w:right w:w="100" w:type="dxa"/>
            </w:tcMar>
          </w:tcPr>
          <w:p w14:paraId="000000A6" w14:textId="07E79FD1"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Outils de conseil et module de formation pour la promotion de soins et de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alimentation sensible aux besoins de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enfant, de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apprentissage précoce, du bien-être des dispensateurs de soins, du suivi du développement de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enfant et des compétences nécessaires pour faire face aux difficultés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alimentation.</w:t>
            </w:r>
          </w:p>
        </w:tc>
        <w:tc>
          <w:tcPr>
            <w:tcW w:w="4680" w:type="dxa"/>
            <w:tcBorders>
              <w:bottom w:val="single" w:sz="12" w:space="0" w:color="6C6463"/>
            </w:tcBorders>
            <w:shd w:val="clear" w:color="auto" w:fill="auto"/>
            <w:tcMar>
              <w:top w:w="100" w:type="dxa"/>
              <w:left w:w="100" w:type="dxa"/>
              <w:bottom w:w="100" w:type="dxa"/>
              <w:right w:w="100" w:type="dxa"/>
            </w:tcMar>
          </w:tcPr>
          <w:p w14:paraId="000000A7" w14:textId="528642F1"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Un ensemble complet de conseils et de formations couvrant les cinq composantes des soins attentifs (santé, nutrition, sécurité</w:t>
            </w:r>
            <w:r w:rsidR="00D426E4" w:rsidRPr="008D2BB2">
              <w:rPr>
                <w:rFonts w:ascii="Gill Sans MT" w:eastAsia="Gill Sans" w:hAnsi="Gill Sans MT" w:cs="Gill Sans"/>
                <w:color w:val="6C6463"/>
                <w:sz w:val="22"/>
                <w:szCs w:val="22"/>
                <w:lang w:val="fr-FR"/>
              </w:rPr>
              <w:t xml:space="preserve"> </w:t>
            </w:r>
            <w:r w:rsidR="00D426E4">
              <w:rPr>
                <w:rFonts w:ascii="Gill Sans MT" w:eastAsia="Gill Sans" w:hAnsi="Gill Sans MT" w:cs="Gill Sans"/>
                <w:color w:val="6C6463"/>
                <w:sz w:val="22"/>
                <w:szCs w:val="22"/>
                <w:lang w:val="fr-FR"/>
              </w:rPr>
              <w:t xml:space="preserve">et </w:t>
            </w:r>
            <w:r w:rsidR="00D426E4" w:rsidRPr="008D2BB2">
              <w:rPr>
                <w:rFonts w:ascii="Gill Sans MT" w:eastAsia="Gill Sans" w:hAnsi="Gill Sans MT" w:cs="Gill Sans"/>
                <w:color w:val="6C6463"/>
                <w:sz w:val="22"/>
                <w:szCs w:val="22"/>
                <w:lang w:val="fr-FR"/>
              </w:rPr>
              <w:t>sûreté</w:t>
            </w:r>
            <w:r w:rsidRPr="008D2BB2">
              <w:rPr>
                <w:rFonts w:ascii="Gill Sans MT" w:eastAsia="Gill Sans" w:hAnsi="Gill Sans MT" w:cs="Gill Sans"/>
                <w:color w:val="6C6463"/>
                <w:sz w:val="22"/>
                <w:szCs w:val="22"/>
                <w:lang w:val="fr-FR"/>
              </w:rPr>
              <w:t>, soins répondant aux besoins et apprentissage précoce).</w:t>
            </w:r>
          </w:p>
        </w:tc>
      </w:tr>
    </w:tbl>
    <w:p w14:paraId="000000A9" w14:textId="5B898CE5" w:rsidR="000E486E" w:rsidRPr="008D2BB2" w:rsidRDefault="00661181" w:rsidP="005D573F">
      <w:pPr>
        <w:pStyle w:val="AN-Head3-before12"/>
        <w:rPr>
          <w:i/>
          <w:color w:val="999999"/>
        </w:rPr>
      </w:pPr>
      <w:bookmarkStart w:id="50" w:name="_Toc150440961"/>
      <w:bookmarkStart w:id="51" w:name="_Toc156122693"/>
      <w:bookmarkStart w:id="52" w:name="_Toc156122881"/>
      <w:r w:rsidRPr="008D2BB2">
        <w:t>1</w:t>
      </w:r>
      <w:r w:rsidRPr="000A1A8A">
        <w:t>.3 Contenu</w:t>
      </w:r>
      <w:r w:rsidRPr="008D2BB2">
        <w:t xml:space="preserve"> de l</w:t>
      </w:r>
      <w:r w:rsidR="00730B84">
        <w:t>’</w:t>
      </w:r>
      <w:r w:rsidRPr="008D2BB2">
        <w:rPr>
          <w:i/>
        </w:rPr>
        <w:t>Addendum RCEL</w:t>
      </w:r>
      <w:bookmarkEnd w:id="50"/>
      <w:bookmarkEnd w:id="51"/>
      <w:bookmarkEnd w:id="52"/>
    </w:p>
    <w:p w14:paraId="28D300A0" w14:textId="4AD7E918" w:rsidR="0056643C" w:rsidRPr="0056643C" w:rsidRDefault="00661181" w:rsidP="008D45B2">
      <w:pPr>
        <w:pStyle w:val="AN-Maintext"/>
        <w:rPr>
          <w:lang w:val="fr-FR"/>
        </w:rPr>
      </w:pPr>
      <w:r w:rsidRPr="008D2BB2">
        <w:rPr>
          <w:lang w:val="fr-FR"/>
        </w:rPr>
        <w:t>Les documents suivants sont inclus dans l</w:t>
      </w:r>
      <w:r w:rsidR="00730B84">
        <w:rPr>
          <w:lang w:val="fr-FR"/>
        </w:rPr>
        <w:t>’</w:t>
      </w:r>
      <w:r w:rsidRPr="008D2BB2">
        <w:rPr>
          <w:i/>
          <w:lang w:val="fr-FR"/>
        </w:rPr>
        <w:t>Addendum RCEL</w:t>
      </w:r>
      <w:r w:rsidRPr="008D2BB2">
        <w:rPr>
          <w:lang w:val="fr-FR"/>
        </w:rPr>
        <w:t xml:space="preserve"> :</w:t>
      </w:r>
    </w:p>
    <w:p w14:paraId="73798CB0" w14:textId="2085C248" w:rsidR="0056643C" w:rsidRDefault="00661181" w:rsidP="008D45B2">
      <w:pPr>
        <w:pStyle w:val="AN-letterlistlevel2"/>
        <w:rPr>
          <w:lang w:val="fr-FR"/>
        </w:rPr>
      </w:pPr>
      <w:r w:rsidRPr="00E2314A">
        <w:rPr>
          <w:b/>
          <w:i/>
          <w:lang w:val="fr-FR"/>
        </w:rPr>
        <w:t>Guide de planification, d</w:t>
      </w:r>
      <w:r w:rsidR="00730B84">
        <w:rPr>
          <w:b/>
          <w:i/>
          <w:lang w:val="fr-FR"/>
        </w:rPr>
        <w:t>’</w:t>
      </w:r>
      <w:r w:rsidRPr="00E2314A">
        <w:rPr>
          <w:b/>
          <w:i/>
          <w:lang w:val="fr-FR"/>
        </w:rPr>
        <w:t>adaptation et de mise en œuvre</w:t>
      </w:r>
      <w:r w:rsidRPr="00E2314A">
        <w:rPr>
          <w:b/>
          <w:lang w:val="fr-FR"/>
        </w:rPr>
        <w:t xml:space="preserve"> :</w:t>
      </w:r>
      <w:r w:rsidRPr="00E2314A">
        <w:rPr>
          <w:lang w:val="fr-FR"/>
        </w:rPr>
        <w:t xml:space="preserve"> Ce guide fournit une vue d</w:t>
      </w:r>
      <w:r w:rsidR="00730B84">
        <w:rPr>
          <w:lang w:val="fr-FR"/>
        </w:rPr>
        <w:t>’</w:t>
      </w:r>
      <w:r w:rsidRPr="00E2314A">
        <w:rPr>
          <w:lang w:val="fr-FR"/>
        </w:rPr>
        <w:t>ensemble des utilisations prévues de l</w:t>
      </w:r>
      <w:r w:rsidR="00730B84">
        <w:rPr>
          <w:lang w:val="fr-FR"/>
        </w:rPr>
        <w:t>’</w:t>
      </w:r>
      <w:r w:rsidRPr="00E2314A">
        <w:rPr>
          <w:i/>
          <w:lang w:val="fr-FR"/>
        </w:rPr>
        <w:t>Addendum RCEL</w:t>
      </w:r>
      <w:r w:rsidRPr="00E2314A">
        <w:rPr>
          <w:lang w:val="fr-FR"/>
        </w:rPr>
        <w:t xml:space="preserve"> ; des considérations importantes pour l</w:t>
      </w:r>
      <w:r w:rsidR="00730B84">
        <w:rPr>
          <w:lang w:val="fr-FR"/>
        </w:rPr>
        <w:t>’</w:t>
      </w:r>
      <w:r w:rsidRPr="00E2314A">
        <w:rPr>
          <w:lang w:val="fr-FR"/>
        </w:rPr>
        <w:t>adapter à différents contextes, y compris des guides de traduction pour la terminologie clé utilisée dans l</w:t>
      </w:r>
      <w:r w:rsidR="00730B84">
        <w:rPr>
          <w:lang w:val="fr-FR"/>
        </w:rPr>
        <w:t>’</w:t>
      </w:r>
      <w:r w:rsidRPr="00E2314A">
        <w:rPr>
          <w:i/>
          <w:lang w:val="fr-FR"/>
        </w:rPr>
        <w:t>Addendum RCEL</w:t>
      </w:r>
      <w:r w:rsidRPr="00E2314A">
        <w:rPr>
          <w:lang w:val="fr-FR"/>
        </w:rPr>
        <w:t xml:space="preserve"> ; et des outils pour prétester les messages et les illustrations. Le guide de mise en œuvre prend en compte l</w:t>
      </w:r>
      <w:r w:rsidR="00730B84">
        <w:rPr>
          <w:lang w:val="fr-FR"/>
        </w:rPr>
        <w:t>’</w:t>
      </w:r>
      <w:r w:rsidRPr="00E2314A">
        <w:rPr>
          <w:lang w:val="fr-FR"/>
        </w:rPr>
        <w:t>utilisation avec les kits ANJE existants et d</w:t>
      </w:r>
      <w:r w:rsidR="00730B84">
        <w:rPr>
          <w:lang w:val="fr-FR"/>
        </w:rPr>
        <w:t>’</w:t>
      </w:r>
      <w:r w:rsidRPr="00E2314A">
        <w:rPr>
          <w:lang w:val="fr-FR"/>
        </w:rPr>
        <w:t>autres utilisations potentielles pour établir un lien avec la santé de l</w:t>
      </w:r>
      <w:r w:rsidR="00730B84">
        <w:rPr>
          <w:lang w:val="fr-FR"/>
        </w:rPr>
        <w:t>’</w:t>
      </w:r>
      <w:r w:rsidRPr="00E2314A">
        <w:rPr>
          <w:lang w:val="fr-FR"/>
        </w:rPr>
        <w:t>enfant ou d</w:t>
      </w:r>
      <w:r w:rsidR="00730B84">
        <w:rPr>
          <w:lang w:val="fr-FR"/>
        </w:rPr>
        <w:t>’</w:t>
      </w:r>
      <w:r w:rsidRPr="00E2314A">
        <w:rPr>
          <w:lang w:val="fr-FR"/>
        </w:rPr>
        <w:t xml:space="preserve">autres kits. </w:t>
      </w:r>
    </w:p>
    <w:p w14:paraId="4CC246D8" w14:textId="3023C433" w:rsidR="0056643C" w:rsidRPr="0056643C" w:rsidRDefault="00661181" w:rsidP="008D45B2">
      <w:pPr>
        <w:pStyle w:val="AN-letterlistlevel2"/>
        <w:rPr>
          <w:lang w:val="fr-FR"/>
        </w:rPr>
      </w:pPr>
      <w:r w:rsidRPr="0056643C">
        <w:rPr>
          <w:rFonts w:eastAsia="Gill Sans" w:cs="Gill Sans"/>
          <w:b/>
          <w:bCs/>
          <w:i/>
          <w:iCs/>
          <w:color w:val="000000"/>
          <w:lang w:val="fr-FR"/>
        </w:rPr>
        <w:t xml:space="preserve">Cartes </w:t>
      </w:r>
      <w:r w:rsidR="00376E2E" w:rsidRPr="0056643C">
        <w:rPr>
          <w:rFonts w:eastAsia="Gill Sans" w:cs="Gill Sans"/>
          <w:b/>
          <w:bCs/>
          <w:i/>
          <w:iCs/>
          <w:color w:val="000000"/>
          <w:lang w:val="fr-FR"/>
        </w:rPr>
        <w:t>conseils</w:t>
      </w:r>
      <w:r w:rsidR="00376E2E" w:rsidRPr="0056643C">
        <w:rPr>
          <w:rFonts w:eastAsia="Gill Sans" w:cs="Gill Sans"/>
          <w:b/>
          <w:color w:val="000000"/>
          <w:lang w:val="fr-FR"/>
        </w:rPr>
        <w:t xml:space="preserve"> </w:t>
      </w:r>
      <w:r w:rsidRPr="0056643C">
        <w:rPr>
          <w:rFonts w:eastAsia="Gill Sans" w:cs="Gill Sans"/>
          <w:b/>
          <w:color w:val="000000"/>
          <w:lang w:val="fr-FR"/>
        </w:rPr>
        <w:t>:</w:t>
      </w:r>
      <w:r w:rsidRPr="0056643C">
        <w:rPr>
          <w:rFonts w:eastAsia="Gill Sans" w:cs="Gill Sans"/>
          <w:color w:val="000000"/>
          <w:lang w:val="fr-FR"/>
        </w:rPr>
        <w:t xml:space="preserve"> Il s</w:t>
      </w:r>
      <w:r w:rsidR="00730B84">
        <w:rPr>
          <w:rFonts w:eastAsia="Gill Sans" w:cs="Gill Sans"/>
          <w:color w:val="000000"/>
          <w:lang w:val="fr-FR"/>
        </w:rPr>
        <w:t>’</w:t>
      </w:r>
      <w:r w:rsidRPr="0056643C">
        <w:rPr>
          <w:rFonts w:eastAsia="Gill Sans" w:cs="Gill Sans"/>
          <w:color w:val="000000"/>
          <w:lang w:val="fr-FR"/>
        </w:rPr>
        <w:t>agit du principal outil utilisé par les conseillers dans leur travail quotidien. Il contient sept cartes conseils illustrées, comportant des messages clés et des conseils pratiques à utiliser lors des séances de conseil aux dispensateurs de soins. Les sept carte conseils couvrent les comportements suivants : soins répondant aux besoins, alimentation sensible aux besoins de l</w:t>
      </w:r>
      <w:r w:rsidR="00730B84">
        <w:rPr>
          <w:rFonts w:eastAsia="Gill Sans" w:cs="Gill Sans"/>
          <w:color w:val="000000"/>
          <w:lang w:val="fr-FR"/>
        </w:rPr>
        <w:t>’</w:t>
      </w:r>
      <w:r w:rsidRPr="0056643C">
        <w:rPr>
          <w:rFonts w:eastAsia="Gill Sans" w:cs="Gill Sans"/>
          <w:color w:val="000000"/>
          <w:lang w:val="fr-FR"/>
        </w:rPr>
        <w:t>enfant, communication précoce, jeu, suivi du développement de l</w:t>
      </w:r>
      <w:r w:rsidR="00730B84">
        <w:rPr>
          <w:rFonts w:eastAsia="Gill Sans" w:cs="Gill Sans"/>
          <w:color w:val="000000"/>
          <w:lang w:val="fr-FR"/>
        </w:rPr>
        <w:t>’</w:t>
      </w:r>
      <w:r w:rsidRPr="0056643C">
        <w:rPr>
          <w:rFonts w:eastAsia="Gill Sans" w:cs="Gill Sans"/>
          <w:color w:val="000000"/>
          <w:lang w:val="fr-FR"/>
        </w:rPr>
        <w:t>enfant, soins du dispensateur de soins et résolution des difficultés d</w:t>
      </w:r>
      <w:r w:rsidR="00730B84">
        <w:rPr>
          <w:rFonts w:eastAsia="Gill Sans" w:cs="Gill Sans"/>
          <w:color w:val="000000"/>
          <w:lang w:val="fr-FR"/>
        </w:rPr>
        <w:t>’</w:t>
      </w:r>
      <w:r w:rsidRPr="0056643C">
        <w:rPr>
          <w:rFonts w:eastAsia="Gill Sans" w:cs="Gill Sans"/>
          <w:color w:val="000000"/>
          <w:lang w:val="fr-FR"/>
        </w:rPr>
        <w:t>alimentation (encadré 1). Le conseiller utilise cinq cartes supplémentaires pour guider le conseil individuel et l</w:t>
      </w:r>
      <w:r w:rsidR="00730B84">
        <w:rPr>
          <w:rFonts w:eastAsia="Gill Sans" w:cs="Gill Sans"/>
          <w:color w:val="000000"/>
          <w:lang w:val="fr-FR"/>
        </w:rPr>
        <w:t>’</w:t>
      </w:r>
      <w:r w:rsidRPr="0056643C">
        <w:rPr>
          <w:rFonts w:eastAsia="Gill Sans" w:cs="Gill Sans"/>
          <w:color w:val="000000"/>
          <w:lang w:val="fr-FR"/>
        </w:rPr>
        <w:t>animation des séances de groupe, ainsi qu</w:t>
      </w:r>
      <w:r w:rsidR="00730B84">
        <w:rPr>
          <w:rFonts w:eastAsia="Gill Sans" w:cs="Gill Sans"/>
          <w:color w:val="000000"/>
          <w:lang w:val="fr-FR"/>
        </w:rPr>
        <w:t>’</w:t>
      </w:r>
      <w:r w:rsidRPr="0056643C">
        <w:rPr>
          <w:rFonts w:eastAsia="Gill Sans" w:cs="Gill Sans"/>
          <w:color w:val="000000"/>
          <w:lang w:val="fr-FR"/>
        </w:rPr>
        <w:t>une carte conseil</w:t>
      </w:r>
      <w:r w:rsidR="00CF1F36" w:rsidRPr="0056643C">
        <w:rPr>
          <w:rFonts w:eastAsia="Gill Sans" w:cs="Gill Sans"/>
          <w:color w:val="000000"/>
          <w:lang w:val="fr-FR"/>
        </w:rPr>
        <w:t xml:space="preserve"> </w:t>
      </w:r>
      <w:r w:rsidRPr="0056643C">
        <w:rPr>
          <w:rFonts w:eastAsia="Gill Sans" w:cs="Gill Sans"/>
          <w:color w:val="000000"/>
          <w:lang w:val="fr-FR"/>
        </w:rPr>
        <w:t xml:space="preserve">pour assister et soutenir les enfants handicapés. </w:t>
      </w:r>
    </w:p>
    <w:p w14:paraId="000000AE" w14:textId="3E6211BC" w:rsidR="000E486E" w:rsidRPr="0056643C" w:rsidRDefault="00661181" w:rsidP="008D45B2">
      <w:pPr>
        <w:pStyle w:val="AN-letterlistlevel2"/>
        <w:rPr>
          <w:lang w:val="fr-FR"/>
        </w:rPr>
      </w:pPr>
      <w:r w:rsidRPr="0056643C">
        <w:rPr>
          <w:rFonts w:eastAsia="Gill Sans" w:cs="Gill Sans"/>
          <w:b/>
          <w:color w:val="000000"/>
          <w:lang w:val="fr-FR"/>
        </w:rPr>
        <w:t>Kit de formation :</w:t>
      </w:r>
      <w:r w:rsidRPr="0056643C">
        <w:rPr>
          <w:rFonts w:eastAsia="Gill Sans" w:cs="Gill Sans"/>
          <w:color w:val="000000"/>
          <w:lang w:val="fr-FR"/>
        </w:rPr>
        <w:t xml:space="preserve"> Le Kit de formation comprend un </w:t>
      </w:r>
      <w:r w:rsidRPr="0056643C">
        <w:rPr>
          <w:rFonts w:eastAsia="Gill Sans" w:cs="Gill Sans"/>
          <w:i/>
          <w:color w:val="000000"/>
          <w:lang w:val="fr-FR"/>
        </w:rPr>
        <w:t>guide du facilitateur</w:t>
      </w:r>
      <w:r w:rsidRPr="0056643C">
        <w:rPr>
          <w:rFonts w:eastAsia="Gill Sans" w:cs="Gill Sans"/>
          <w:color w:val="000000"/>
          <w:lang w:val="fr-FR"/>
        </w:rPr>
        <w:t xml:space="preserve">, un </w:t>
      </w:r>
      <w:r w:rsidRPr="0056643C">
        <w:rPr>
          <w:rFonts w:eastAsia="Gill Sans" w:cs="Gill Sans"/>
          <w:i/>
          <w:color w:val="000000"/>
          <w:lang w:val="fr-FR"/>
        </w:rPr>
        <w:t xml:space="preserve">support de formation </w:t>
      </w:r>
      <w:r w:rsidRPr="0056643C">
        <w:rPr>
          <w:rFonts w:eastAsia="Gill Sans" w:cs="Gill Sans"/>
          <w:color w:val="000000"/>
          <w:lang w:val="fr-FR"/>
        </w:rPr>
        <w:t xml:space="preserve">et des </w:t>
      </w:r>
      <w:r w:rsidRPr="0056643C">
        <w:rPr>
          <w:rFonts w:eastAsia="Gill Sans" w:cs="Gill Sans"/>
          <w:i/>
          <w:color w:val="000000"/>
          <w:lang w:val="fr-FR"/>
        </w:rPr>
        <w:t>manuels des participants</w:t>
      </w:r>
      <w:r w:rsidRPr="0056643C">
        <w:rPr>
          <w:rFonts w:eastAsia="Gill Sans" w:cs="Gill Sans"/>
          <w:color w:val="000000"/>
          <w:lang w:val="fr-FR"/>
        </w:rPr>
        <w:t xml:space="preserve"> nécessaires pour dispenser la formation. Le Module de formation est un dossier complet et autonome destiné à former les conseillers à l</w:t>
      </w:r>
      <w:r w:rsidR="00730B84">
        <w:rPr>
          <w:rFonts w:eastAsia="Gill Sans" w:cs="Gill Sans"/>
          <w:color w:val="000000"/>
          <w:lang w:val="fr-FR"/>
        </w:rPr>
        <w:t>’</w:t>
      </w:r>
      <w:r w:rsidRPr="0056643C">
        <w:rPr>
          <w:rFonts w:eastAsia="Gill Sans" w:cs="Gill Sans"/>
          <w:color w:val="000000"/>
          <w:lang w:val="fr-FR"/>
        </w:rPr>
        <w:t>utilisation de l</w:t>
      </w:r>
      <w:r w:rsidR="00730B84">
        <w:rPr>
          <w:rFonts w:eastAsia="Gill Sans" w:cs="Gill Sans"/>
          <w:color w:val="000000"/>
          <w:lang w:val="fr-FR"/>
        </w:rPr>
        <w:t>’</w:t>
      </w:r>
      <w:r w:rsidRPr="0056643C">
        <w:rPr>
          <w:rFonts w:eastAsia="Gill Sans" w:cs="Gill Sans"/>
          <w:i/>
          <w:color w:val="000000"/>
          <w:lang w:val="fr-FR"/>
        </w:rPr>
        <w:t>Addendum RCEL</w:t>
      </w:r>
      <w:r w:rsidRPr="0056643C">
        <w:rPr>
          <w:rFonts w:eastAsia="Gill Sans" w:cs="Gill Sans"/>
          <w:color w:val="000000"/>
          <w:lang w:val="fr-FR"/>
        </w:rPr>
        <w:t xml:space="preserve">. Conçu sur le modèle du kit de conseil </w:t>
      </w:r>
      <w:hyperlink r:id="rId21" w:history="1">
        <w:r w:rsidRPr="0056643C">
          <w:rPr>
            <w:rFonts w:eastAsia="Gill Sans" w:cs="Gill Sans"/>
            <w:color w:val="000000"/>
            <w:lang w:val="fr-FR"/>
          </w:rPr>
          <w:t>C-ANJE</w:t>
        </w:r>
      </w:hyperlink>
      <w:r w:rsidRPr="0056643C">
        <w:rPr>
          <w:rFonts w:eastAsia="Gill Sans" w:cs="Gill Sans"/>
          <w:color w:val="000000"/>
          <w:lang w:val="fr-FR"/>
        </w:rPr>
        <w:t xml:space="preserve"> de l</w:t>
      </w:r>
      <w:r w:rsidR="00730B84">
        <w:rPr>
          <w:rFonts w:eastAsia="Gill Sans" w:cs="Gill Sans"/>
          <w:color w:val="000000"/>
          <w:lang w:val="fr-FR"/>
        </w:rPr>
        <w:t>’</w:t>
      </w:r>
      <w:r w:rsidRPr="0056643C">
        <w:rPr>
          <w:rFonts w:eastAsia="Gill Sans" w:cs="Gill Sans"/>
          <w:color w:val="000000"/>
          <w:lang w:val="fr-FR"/>
        </w:rPr>
        <w:t>UNICEF, Il a pour objectif de permettre aux conseillers d</w:t>
      </w:r>
      <w:r w:rsidR="00730B84">
        <w:rPr>
          <w:rFonts w:eastAsia="Gill Sans" w:cs="Gill Sans"/>
          <w:color w:val="000000"/>
          <w:lang w:val="fr-FR"/>
        </w:rPr>
        <w:t>’</w:t>
      </w:r>
      <w:r w:rsidRPr="0056643C">
        <w:rPr>
          <w:rFonts w:eastAsia="Gill Sans" w:cs="Gill Sans"/>
          <w:color w:val="000000"/>
          <w:lang w:val="fr-FR"/>
        </w:rPr>
        <w:t>avoir une formation de base en nutrition ou en santé infantile</w:t>
      </w:r>
      <w:r w:rsidR="00070421" w:rsidRPr="0056643C">
        <w:rPr>
          <w:lang w:val="fr-FR"/>
        </w:rPr>
        <w:t>.</w:t>
      </w:r>
    </w:p>
    <w:tbl>
      <w:tblPr>
        <w:tblW w:w="9360" w:type="dxa"/>
        <w:tblLayout w:type="fixed"/>
        <w:tblCellMar>
          <w:top w:w="115" w:type="dxa"/>
          <w:bottom w:w="115" w:type="dxa"/>
        </w:tblCellMar>
        <w:tblLook w:val="04A0" w:firstRow="1" w:lastRow="0" w:firstColumn="1" w:lastColumn="0" w:noHBand="0" w:noVBand="1"/>
      </w:tblPr>
      <w:tblGrid>
        <w:gridCol w:w="9360"/>
      </w:tblGrid>
      <w:tr w:rsidR="000E486E" w:rsidRPr="00526F35" w14:paraId="3DD5821B" w14:textId="77777777" w:rsidTr="005D573F">
        <w:trPr>
          <w:trHeight w:val="3071"/>
        </w:trPr>
        <w:tc>
          <w:tcPr>
            <w:tcW w:w="9360" w:type="dxa"/>
            <w:shd w:val="clear" w:color="auto" w:fill="002F6C"/>
          </w:tcPr>
          <w:p w14:paraId="000000AF" w14:textId="21862A96" w:rsidR="000E486E" w:rsidRPr="008D2BB2" w:rsidRDefault="00661181" w:rsidP="00AB400B">
            <w:pPr>
              <w:pStyle w:val="AN-Textboxheader-WHITE"/>
            </w:pPr>
            <w:r w:rsidRPr="008D2BB2">
              <w:lastRenderedPageBreak/>
              <w:t xml:space="preserve">Encadré 1. </w:t>
            </w:r>
            <w:r w:rsidRPr="00D06F4B">
              <w:rPr>
                <w:szCs w:val="24"/>
                <w:lang w:val="fr-CA"/>
              </w:rPr>
              <w:t>Contenu</w:t>
            </w:r>
            <w:r w:rsidRPr="008D2BB2">
              <w:t xml:space="preserve"> des cartes conseils </w:t>
            </w:r>
            <w:r w:rsidRPr="008D21CA">
              <w:rPr>
                <w:lang w:val="fr-CA"/>
              </w:rPr>
              <w:t>de</w:t>
            </w:r>
            <w:r w:rsidRPr="008D2BB2">
              <w:t xml:space="preserve"> l</w:t>
            </w:r>
            <w:r w:rsidR="00730B84">
              <w:t>’</w:t>
            </w:r>
            <w:r w:rsidRPr="008D2BB2">
              <w:rPr>
                <w:i/>
              </w:rPr>
              <w:t>Addendum RCEL</w:t>
            </w:r>
          </w:p>
          <w:p w14:paraId="000000B0" w14:textId="7B1F62DE" w:rsidR="000E486E" w:rsidRPr="00485456" w:rsidRDefault="00661181" w:rsidP="007F0F9D">
            <w:pPr>
              <w:pStyle w:val="AN-Textboxtext-white"/>
              <w:rPr>
                <w:lang w:val="fr-CA"/>
              </w:rPr>
            </w:pPr>
            <w:r w:rsidRPr="00485456">
              <w:rPr>
                <w:lang w:val="fr-CA"/>
              </w:rPr>
              <w:t>Les sept car</w:t>
            </w:r>
            <w:r w:rsidR="000F4E53" w:rsidRPr="00485456">
              <w:rPr>
                <w:lang w:val="fr-CA"/>
              </w:rPr>
              <w:t>tes con</w:t>
            </w:r>
            <w:r w:rsidRPr="00485456">
              <w:rPr>
                <w:lang w:val="fr-CA"/>
              </w:rPr>
              <w:t xml:space="preserve">seils ont été intentionnellement conçues comme un ensemble complet et complémentaire : </w:t>
            </w:r>
          </w:p>
          <w:p w14:paraId="000000B1" w14:textId="6708975B" w:rsidR="000E486E" w:rsidRPr="00485456" w:rsidRDefault="00661181" w:rsidP="00485456">
            <w:pPr>
              <w:pStyle w:val="AN-Textboxtext-white"/>
              <w:numPr>
                <w:ilvl w:val="0"/>
                <w:numId w:val="39"/>
              </w:numPr>
              <w:rPr>
                <w:lang w:val="fr-CA"/>
              </w:rPr>
            </w:pPr>
            <w:r w:rsidRPr="00485456">
              <w:rPr>
                <w:lang w:val="fr-CA"/>
              </w:rPr>
              <w:t xml:space="preserve">Les </w:t>
            </w:r>
            <w:r w:rsidRPr="00D06F4B">
              <w:rPr>
                <w:lang w:val="fr-CA"/>
              </w:rPr>
              <w:t>Cartes</w:t>
            </w:r>
            <w:r w:rsidRPr="00485456">
              <w:rPr>
                <w:lang w:val="fr-CA"/>
              </w:rPr>
              <w:t xml:space="preserve"> conseils 1 et 2 couvrent les soins répondant aux besoins et se renforcent mutuellement, avec la </w:t>
            </w:r>
            <w:r w:rsidR="00070421" w:rsidRPr="00485456">
              <w:rPr>
                <w:lang w:val="fr-CA"/>
              </w:rPr>
              <w:t>« </w:t>
            </w:r>
            <w:r w:rsidRPr="00485456">
              <w:rPr>
                <w:lang w:val="fr-CA"/>
              </w:rPr>
              <w:t>C</w:t>
            </w:r>
            <w:r w:rsidR="00D426E4" w:rsidRPr="00485456">
              <w:rPr>
                <w:lang w:val="fr-CA"/>
              </w:rPr>
              <w:t>arte con</w:t>
            </w:r>
            <w:r w:rsidRPr="00485456">
              <w:rPr>
                <w:lang w:val="fr-CA"/>
              </w:rPr>
              <w:t>seil 2</w:t>
            </w:r>
            <w:r w:rsidR="00070421" w:rsidRPr="00485456">
              <w:rPr>
                <w:lang w:val="fr-CA"/>
              </w:rPr>
              <w:t> »</w:t>
            </w:r>
            <w:r w:rsidR="00E06474" w:rsidRPr="00485456">
              <w:rPr>
                <w:lang w:val="fr-CA"/>
              </w:rPr>
              <w:t xml:space="preserve"> </w:t>
            </w:r>
            <w:r w:rsidR="00070421" w:rsidRPr="00485456">
              <w:rPr>
                <w:lang w:val="fr-CA"/>
              </w:rPr>
              <w:t xml:space="preserve">se focalisant sur </w:t>
            </w:r>
            <w:r w:rsidRPr="00485456">
              <w:rPr>
                <w:lang w:val="fr-CA"/>
              </w:rPr>
              <w:t>les soins répondant aux besoins dans le contexte de l</w:t>
            </w:r>
            <w:r w:rsidR="00730B84">
              <w:rPr>
                <w:lang w:val="fr-CA"/>
              </w:rPr>
              <w:t>’</w:t>
            </w:r>
            <w:r w:rsidRPr="00485456">
              <w:rPr>
                <w:lang w:val="fr-CA"/>
              </w:rPr>
              <w:t xml:space="preserve">alimentation. </w:t>
            </w:r>
          </w:p>
          <w:p w14:paraId="000000B2" w14:textId="53C70BAA" w:rsidR="000E486E" w:rsidRPr="00485456" w:rsidRDefault="00661181" w:rsidP="007F0F9D">
            <w:pPr>
              <w:pStyle w:val="AN-Textboxtext-white"/>
              <w:numPr>
                <w:ilvl w:val="0"/>
                <w:numId w:val="39"/>
              </w:numPr>
              <w:rPr>
                <w:lang w:val="fr-CA"/>
              </w:rPr>
            </w:pPr>
            <w:r w:rsidRPr="00485456">
              <w:rPr>
                <w:lang w:val="fr-CA"/>
              </w:rPr>
              <w:t xml:space="preserve">Les </w:t>
            </w:r>
            <w:r w:rsidRPr="00D06F4B">
              <w:rPr>
                <w:lang w:val="fr-CA"/>
              </w:rPr>
              <w:t>Cartes</w:t>
            </w:r>
            <w:r w:rsidRPr="00485456">
              <w:rPr>
                <w:lang w:val="fr-CA"/>
              </w:rPr>
              <w:t xml:space="preserve"> conseils 3 et 4 traitent des possibilités d</w:t>
            </w:r>
            <w:r w:rsidR="00730B84">
              <w:rPr>
                <w:lang w:val="fr-CA"/>
              </w:rPr>
              <w:t>’</w:t>
            </w:r>
            <w:r w:rsidRPr="00485456">
              <w:rPr>
                <w:lang w:val="fr-CA"/>
              </w:rPr>
              <w:t>apprentissage précoce, en soulignant l</w:t>
            </w:r>
            <w:r w:rsidR="00730B84">
              <w:rPr>
                <w:lang w:val="fr-CA"/>
              </w:rPr>
              <w:t>’</w:t>
            </w:r>
            <w:r w:rsidRPr="00485456">
              <w:rPr>
                <w:lang w:val="fr-CA"/>
              </w:rPr>
              <w:t xml:space="preserve">importance de la communication et du jeu dès le plus jeune âge. </w:t>
            </w:r>
          </w:p>
          <w:p w14:paraId="000000B3" w14:textId="618BD2D1" w:rsidR="000E486E" w:rsidRPr="008D21CA" w:rsidRDefault="00661181" w:rsidP="007F0F9D">
            <w:pPr>
              <w:pStyle w:val="AN-Textboxtext-white"/>
              <w:numPr>
                <w:ilvl w:val="0"/>
                <w:numId w:val="39"/>
              </w:numPr>
              <w:rPr>
                <w:lang w:val="fr-CA"/>
              </w:rPr>
            </w:pPr>
            <w:r w:rsidRPr="008D21CA">
              <w:rPr>
                <w:lang w:val="fr-CA"/>
              </w:rPr>
              <w:t>La Carte conseil 5 encourage le développement et la croissance de l</w:t>
            </w:r>
            <w:r w:rsidR="00730B84">
              <w:rPr>
                <w:lang w:val="fr-CA"/>
              </w:rPr>
              <w:t>’</w:t>
            </w:r>
            <w:r w:rsidRPr="008D21CA">
              <w:rPr>
                <w:lang w:val="fr-CA"/>
              </w:rPr>
              <w:t>enfant et l</w:t>
            </w:r>
            <w:r w:rsidR="00730B84">
              <w:rPr>
                <w:lang w:val="fr-CA"/>
              </w:rPr>
              <w:t>’</w:t>
            </w:r>
            <w:r w:rsidRPr="008D21CA">
              <w:rPr>
                <w:lang w:val="fr-CA"/>
              </w:rPr>
              <w:t xml:space="preserve">orientation vers un soutien supplémentaire en cas de préoccupation concernant son développement, son audition, sa vision ou son alimentation </w:t>
            </w:r>
          </w:p>
          <w:p w14:paraId="000000B4" w14:textId="6383991C" w:rsidR="000E486E" w:rsidRPr="008D21CA" w:rsidRDefault="00661181" w:rsidP="007F0F9D">
            <w:pPr>
              <w:pStyle w:val="AN-Textboxtext-white"/>
              <w:numPr>
                <w:ilvl w:val="0"/>
                <w:numId w:val="39"/>
              </w:numPr>
              <w:rPr>
                <w:lang w:val="fr-CA"/>
              </w:rPr>
            </w:pPr>
            <w:r w:rsidRPr="008D21CA">
              <w:rPr>
                <w:lang w:val="fr-CA"/>
              </w:rPr>
              <w:t>La Carte conseil 6 encourage les pratiques d</w:t>
            </w:r>
            <w:r w:rsidR="00730B84">
              <w:rPr>
                <w:lang w:val="fr-CA"/>
              </w:rPr>
              <w:t>’</w:t>
            </w:r>
            <w:r w:rsidRPr="008D21CA">
              <w:rPr>
                <w:lang w:val="fr-CA"/>
              </w:rPr>
              <w:t>autosoins pour le bien-être du dispensateur de soins. Les dispensateurs de soins sont les premiers à prodiguer les</w:t>
            </w:r>
            <w:r w:rsidR="00CF1F36" w:rsidRPr="008D21CA">
              <w:rPr>
                <w:lang w:val="fr-CA"/>
              </w:rPr>
              <w:t xml:space="preserve"> </w:t>
            </w:r>
            <w:r w:rsidRPr="008D21CA">
              <w:rPr>
                <w:lang w:val="fr-CA"/>
              </w:rPr>
              <w:t>soins attentifs, et il est essentiel qu</w:t>
            </w:r>
            <w:r w:rsidR="00730B84">
              <w:rPr>
                <w:lang w:val="fr-CA"/>
              </w:rPr>
              <w:t>’</w:t>
            </w:r>
            <w:r w:rsidRPr="008D21CA">
              <w:rPr>
                <w:lang w:val="fr-CA"/>
              </w:rPr>
              <w:t>ils soutiennent leur propre santé et leur bien-être.</w:t>
            </w:r>
          </w:p>
          <w:p w14:paraId="000000B5" w14:textId="5BD8B43D" w:rsidR="000E486E" w:rsidRPr="008D21CA" w:rsidRDefault="003A4A21" w:rsidP="007F0F9D">
            <w:pPr>
              <w:pStyle w:val="AN-Textboxtext-white"/>
              <w:numPr>
                <w:ilvl w:val="0"/>
                <w:numId w:val="39"/>
              </w:numPr>
              <w:rPr>
                <w:lang w:val="fr-CA"/>
              </w:rPr>
            </w:pPr>
            <w:r w:rsidRPr="008D21CA">
              <w:rPr>
                <w:lang w:val="fr-CA"/>
              </w:rPr>
              <w:t>La Carte conseil 7 des circonstances particulières est utilisée si les conseillers identifient un problème d</w:t>
            </w:r>
            <w:r w:rsidR="00730B84">
              <w:rPr>
                <w:lang w:val="fr-CA"/>
              </w:rPr>
              <w:t>’</w:t>
            </w:r>
            <w:r w:rsidRPr="008D21CA">
              <w:rPr>
                <w:lang w:val="fr-CA"/>
              </w:rPr>
              <w:t>alimentation. Ils s</w:t>
            </w:r>
            <w:r w:rsidR="00730B84">
              <w:rPr>
                <w:lang w:val="fr-CA"/>
              </w:rPr>
              <w:t>’</w:t>
            </w:r>
            <w:r w:rsidRPr="008D21CA">
              <w:rPr>
                <w:lang w:val="fr-CA"/>
              </w:rPr>
              <w:t>y réfèrent en vue d</w:t>
            </w:r>
            <w:r w:rsidR="00730B84">
              <w:rPr>
                <w:lang w:val="fr-CA"/>
              </w:rPr>
              <w:t>’</w:t>
            </w:r>
            <w:r w:rsidRPr="008D21CA">
              <w:rPr>
                <w:lang w:val="fr-CA"/>
              </w:rPr>
              <w:t>obtenir des conseils immédiats promouvant des pratiques d</w:t>
            </w:r>
            <w:r w:rsidR="00730B84">
              <w:rPr>
                <w:lang w:val="fr-CA"/>
              </w:rPr>
              <w:t>’</w:t>
            </w:r>
            <w:r w:rsidRPr="008D21CA">
              <w:rPr>
                <w:lang w:val="fr-CA"/>
              </w:rPr>
              <w:t>alimentation sûres pendant que l</w:t>
            </w:r>
            <w:r w:rsidR="00730B84">
              <w:rPr>
                <w:lang w:val="fr-CA"/>
              </w:rPr>
              <w:t>’</w:t>
            </w:r>
            <w:r w:rsidRPr="008D21CA">
              <w:rPr>
                <w:lang w:val="fr-CA"/>
              </w:rPr>
              <w:t>enfant est orienté vers un établissement de santé pour une prise en charge supplémentaire.</w:t>
            </w:r>
            <w:r w:rsidR="00661181" w:rsidRPr="008D21CA">
              <w:rPr>
                <w:lang w:val="fr-CA"/>
              </w:rPr>
              <w:t xml:space="preserve">. </w:t>
            </w:r>
          </w:p>
        </w:tc>
      </w:tr>
    </w:tbl>
    <w:p w14:paraId="000000B7" w14:textId="1D039D73" w:rsidR="000E486E" w:rsidRPr="008D2BB2" w:rsidRDefault="00661181" w:rsidP="005D573F">
      <w:pPr>
        <w:pStyle w:val="AN-Head3-before12"/>
      </w:pPr>
      <w:bookmarkStart w:id="53" w:name="_Toc150440962"/>
      <w:bookmarkStart w:id="54" w:name="_Toc156122694"/>
      <w:bookmarkStart w:id="55" w:name="_Toc156122882"/>
      <w:r w:rsidRPr="008D2BB2">
        <w:t>1.4 Objectif du Guide de planification, d</w:t>
      </w:r>
      <w:r w:rsidR="00730B84">
        <w:t>’</w:t>
      </w:r>
      <w:r w:rsidRPr="008D2BB2">
        <w:t>adaptation et de mise en œuvre</w:t>
      </w:r>
      <w:bookmarkEnd w:id="53"/>
      <w:bookmarkEnd w:id="54"/>
      <w:bookmarkEnd w:id="55"/>
    </w:p>
    <w:p w14:paraId="2D5DC84E" w14:textId="4E074673" w:rsidR="00E2314A" w:rsidRPr="008D2BB2" w:rsidRDefault="00661181" w:rsidP="002C5DED">
      <w:pPr>
        <w:pStyle w:val="AN-Maintext"/>
        <w:rPr>
          <w:lang w:val="fr-FR"/>
        </w:rPr>
      </w:pPr>
      <w:r w:rsidRPr="008D2BB2">
        <w:rPr>
          <w:lang w:val="fr-FR"/>
        </w:rPr>
        <w:t>Ce guide aide les responsables de programmes à intégrer l</w:t>
      </w:r>
      <w:r w:rsidR="00730B84">
        <w:rPr>
          <w:lang w:val="fr-FR"/>
        </w:rPr>
        <w:t>’</w:t>
      </w:r>
      <w:r w:rsidRPr="008D2BB2">
        <w:rPr>
          <w:i/>
          <w:lang w:val="fr-FR"/>
        </w:rPr>
        <w:t xml:space="preserve">Addendum RCEL </w:t>
      </w:r>
      <w:r w:rsidRPr="008D2BB2">
        <w:rPr>
          <w:lang w:val="fr-FR"/>
        </w:rPr>
        <w:t>dans les programmes existants ou dans les processus de conception de programmes en cours. Le guide explique également ce qu</w:t>
      </w:r>
      <w:r w:rsidR="00730B84">
        <w:rPr>
          <w:lang w:val="fr-FR"/>
        </w:rPr>
        <w:t>’</w:t>
      </w:r>
      <w:r w:rsidRPr="008D2BB2">
        <w:rPr>
          <w:lang w:val="fr-FR"/>
        </w:rPr>
        <w:t>est l</w:t>
      </w:r>
      <w:r w:rsidR="00730B84">
        <w:rPr>
          <w:lang w:val="fr-FR"/>
        </w:rPr>
        <w:t>’</w:t>
      </w:r>
      <w:r w:rsidRPr="008D2BB2">
        <w:rPr>
          <w:i/>
          <w:lang w:val="fr-FR"/>
        </w:rPr>
        <w:t>Addendum RCEL</w:t>
      </w:r>
      <w:r w:rsidRPr="008D2BB2">
        <w:rPr>
          <w:lang w:val="fr-FR"/>
        </w:rPr>
        <w:t>, comment il a été créé et quels sont les avantages de l</w:t>
      </w:r>
      <w:r w:rsidR="00730B84">
        <w:rPr>
          <w:lang w:val="fr-FR"/>
        </w:rPr>
        <w:t>’</w:t>
      </w:r>
      <w:r w:rsidRPr="008D2BB2">
        <w:rPr>
          <w:lang w:val="fr-FR"/>
        </w:rPr>
        <w:t>intégration de l</w:t>
      </w:r>
      <w:r w:rsidR="00730B84">
        <w:rPr>
          <w:lang w:val="fr-FR"/>
        </w:rPr>
        <w:t>’</w:t>
      </w:r>
      <w:r w:rsidRPr="008D2BB2">
        <w:rPr>
          <w:i/>
          <w:lang w:val="fr-FR"/>
        </w:rPr>
        <w:t xml:space="preserve">Addendum RCEL </w:t>
      </w:r>
      <w:r w:rsidRPr="008D2BB2">
        <w:rPr>
          <w:lang w:val="fr-FR"/>
        </w:rPr>
        <w:t xml:space="preserve">dans les kits existants. </w:t>
      </w:r>
    </w:p>
    <w:p w14:paraId="14DEE041" w14:textId="32A1AD9A" w:rsidR="00E2314A" w:rsidRPr="008D2BB2"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Ce guide s</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adresse aux responsables de programmes, c</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est-à-dire à toute personne jouant un rôle dans la conception, la planification et la supervision de la mise en œuvre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un programme. Chaque programme est différent et les rôles peuvent varier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un programme à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autre. Les responsables de programme sont probablement différents des personnes qui seront formées pour la mise en œuvre du programme à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 xml:space="preserve">aide du </w:t>
      </w:r>
      <w:r w:rsidRPr="008D2BB2">
        <w:rPr>
          <w:rFonts w:ascii="Gill Sans MT" w:eastAsia="Gill Sans" w:hAnsi="Gill Sans MT" w:cs="Gill Sans"/>
          <w:i/>
          <w:color w:val="000000"/>
          <w:sz w:val="22"/>
          <w:szCs w:val="22"/>
          <w:lang w:val="fr-FR"/>
        </w:rPr>
        <w:t>Guide du facilitateur</w:t>
      </w:r>
      <w:r w:rsidRPr="008D2BB2">
        <w:rPr>
          <w:rFonts w:ascii="Gill Sans MT" w:eastAsia="Gill Sans" w:hAnsi="Gill Sans MT" w:cs="Gill Sans"/>
          <w:color w:val="000000"/>
          <w:sz w:val="22"/>
          <w:szCs w:val="22"/>
          <w:lang w:val="fr-FR"/>
        </w:rPr>
        <w:t xml:space="preserve">, des </w:t>
      </w:r>
      <w:r w:rsidRPr="008D2BB2">
        <w:rPr>
          <w:rFonts w:ascii="Gill Sans MT" w:eastAsia="Gill Sans" w:hAnsi="Gill Sans MT" w:cs="Gill Sans"/>
          <w:i/>
          <w:color w:val="000000"/>
          <w:sz w:val="22"/>
          <w:szCs w:val="22"/>
          <w:lang w:val="fr-FR"/>
        </w:rPr>
        <w:t>cartes conseils</w:t>
      </w:r>
      <w:r w:rsidRPr="008D2BB2">
        <w:rPr>
          <w:rFonts w:ascii="Gill Sans MT" w:eastAsia="Gill Sans" w:hAnsi="Gill Sans MT" w:cs="Gill Sans"/>
          <w:color w:val="000000"/>
          <w:sz w:val="22"/>
          <w:szCs w:val="22"/>
          <w:lang w:val="fr-FR"/>
        </w:rPr>
        <w:t xml:space="preserve"> et des outils de suivi adaptés. Il peut être utile de partager les éléments de ce guide avec les facilitateurs de formation et/ou les responsables de la mise en œuvre des programmes et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associer ces derniers aux discussions tout au long du processus de planification et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 xml:space="preserve">adaptation. </w:t>
      </w:r>
    </w:p>
    <w:p w14:paraId="000000BA" w14:textId="3FE21C33" w:rsidR="000E486E" w:rsidRPr="008D2BB2" w:rsidRDefault="00661181" w:rsidP="008D45B2">
      <w:pPr>
        <w:spacing w:after="120"/>
        <w:rPr>
          <w:rFonts w:ascii="Gill Sans MT" w:eastAsia="Gill Sans" w:hAnsi="Gill Sans MT" w:cs="Gill Sans"/>
          <w:color w:val="FF0000"/>
          <w:sz w:val="22"/>
          <w:szCs w:val="22"/>
          <w:lang w:val="fr-FR"/>
        </w:rPr>
      </w:pPr>
      <w:r w:rsidRPr="008D2BB2">
        <w:rPr>
          <w:rFonts w:ascii="Gill Sans MT" w:eastAsia="Gill Sans" w:hAnsi="Gill Sans MT" w:cs="Gill Sans"/>
          <w:color w:val="000000"/>
          <w:sz w:val="22"/>
          <w:szCs w:val="22"/>
          <w:lang w:val="fr-FR"/>
        </w:rPr>
        <w:t>Le guide est divisé en cinq sections principales : Vue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ensemble, Planification, Adaptation, Préparation de la mise en œuvre et Suivi et évaluation (S&amp;E). Chaque section fournit aux responsables de programmes des considérations importantes pour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intégration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Addendum RCEL</w:t>
      </w:r>
      <w:r w:rsidRPr="008D2BB2">
        <w:rPr>
          <w:rFonts w:ascii="Gill Sans MT" w:eastAsia="Gill Sans" w:hAnsi="Gill Sans MT" w:cs="Gill Sans"/>
          <w:color w:val="000000"/>
          <w:sz w:val="22"/>
          <w:szCs w:val="22"/>
          <w:lang w:val="fr-FR"/>
        </w:rPr>
        <w:t xml:space="preserve"> dans les programmes existants, tels que le besoin de formation, les adaptations contextuelles, la traduction du contenu et les différentes modalités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utilisation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Addendum</w:t>
      </w:r>
      <w:r w:rsidRPr="008D2BB2">
        <w:rPr>
          <w:rFonts w:ascii="Gill Sans MT" w:eastAsia="Gill Sans" w:hAnsi="Gill Sans MT" w:cs="Gill Sans"/>
          <w:i/>
          <w:color w:val="000000"/>
          <w:sz w:val="22"/>
          <w:szCs w:val="22"/>
          <w:lang w:val="fr-FR"/>
        </w:rPr>
        <w:t xml:space="preserve"> RCEL</w:t>
      </w:r>
      <w:r w:rsidRPr="008D2BB2">
        <w:rPr>
          <w:rFonts w:ascii="Gill Sans MT" w:eastAsia="Gill Sans" w:hAnsi="Gill Sans MT" w:cs="Gill Sans"/>
          <w:color w:val="000000"/>
          <w:sz w:val="22"/>
          <w:szCs w:val="22"/>
          <w:lang w:val="fr-FR"/>
        </w:rPr>
        <w:t xml:space="preserve">. </w:t>
      </w:r>
    </w:p>
    <w:p w14:paraId="000000BB" w14:textId="59A8D54B" w:rsidR="000E486E" w:rsidRPr="008D2BB2"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Suivant le cycle du programme, ce guide soutiendra les responsables et les gestionnaires de</w:t>
      </w:r>
      <w:r w:rsidR="00CF1F36">
        <w:rPr>
          <w:rFonts w:ascii="Gill Sans MT" w:eastAsia="Gill Sans" w:hAnsi="Gill Sans MT" w:cs="Gill Sans"/>
          <w:color w:val="000000"/>
          <w:sz w:val="22"/>
          <w:szCs w:val="22"/>
          <w:lang w:val="fr-FR"/>
        </w:rPr>
        <w:t xml:space="preserve"> </w:t>
      </w:r>
      <w:r w:rsidRPr="008D2BB2">
        <w:rPr>
          <w:rFonts w:ascii="Gill Sans MT" w:eastAsia="Gill Sans" w:hAnsi="Gill Sans MT" w:cs="Gill Sans"/>
          <w:color w:val="000000"/>
          <w:sz w:val="22"/>
          <w:szCs w:val="22"/>
          <w:lang w:val="fr-FR"/>
        </w:rPr>
        <w:t>programme tout au long des phases de planification,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adaptation, de mise en œuvre et de suivi et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évaluation. La figure 2 est un modèle de fonctionnement du cycle du programme, tel qu</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 xml:space="preserve">il est présenté dans le </w:t>
      </w:r>
      <w:hyperlink r:id="rId22" w:tooltip="Manuel de soins attentifs">
        <w:r w:rsidRPr="008D2BB2">
          <w:rPr>
            <w:rFonts w:ascii="Gill Sans MT" w:eastAsia="Gill Sans" w:hAnsi="Gill Sans MT" w:cs="Gill Sans"/>
            <w:i/>
            <w:color w:val="0000FF"/>
            <w:sz w:val="22"/>
            <w:szCs w:val="22"/>
            <w:u w:val="single"/>
            <w:lang w:val="fr-FR"/>
          </w:rPr>
          <w:t>Manuel de soins attentifs</w:t>
        </w:r>
      </w:hyperlink>
      <w:r w:rsidRPr="008D2BB2">
        <w:rPr>
          <w:rFonts w:ascii="Gill Sans MT" w:eastAsia="Gill Sans" w:hAnsi="Gill Sans MT" w:cs="Gill Sans"/>
          <w:color w:val="000000"/>
          <w:sz w:val="22"/>
          <w:szCs w:val="22"/>
          <w:lang w:val="fr-FR"/>
        </w:rPr>
        <w:t xml:space="preserve">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Organisation mondiale de la santé (OMS) (2021). Le cycle du programme est interconnecté et différents éléments sont souvent mis en œuvre simultanément (USAID 2021). Ce cycle favorise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 xml:space="preserve">apprentissage continu et contribue à la responsabilisation en matière de programmation. </w:t>
      </w:r>
    </w:p>
    <w:p w14:paraId="3E5F39C6" w14:textId="77777777" w:rsidR="00BC5666" w:rsidRDefault="00BC5666" w:rsidP="008D45B2">
      <w:pPr>
        <w:spacing w:after="120"/>
        <w:rPr>
          <w:rFonts w:ascii="Gill Sans MT" w:eastAsia="Gill Sans" w:hAnsi="Gill Sans MT" w:cs="Gill Sans"/>
          <w:color w:val="000000"/>
          <w:sz w:val="22"/>
          <w:szCs w:val="22"/>
          <w:lang w:val="fr-FR"/>
        </w:rPr>
      </w:pPr>
      <w:r>
        <w:rPr>
          <w:rFonts w:ascii="Gill Sans MT" w:eastAsia="Gill Sans" w:hAnsi="Gill Sans MT" w:cs="Gill Sans"/>
          <w:color w:val="000000"/>
          <w:sz w:val="22"/>
          <w:szCs w:val="22"/>
          <w:lang w:val="fr-FR"/>
        </w:rPr>
        <w:br w:type="page"/>
      </w:r>
    </w:p>
    <w:p w14:paraId="000000BC" w14:textId="71AA92B8" w:rsidR="000E486E" w:rsidRPr="008D2BB2"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lastRenderedPageBreak/>
        <w:t>Différentes compétences sont souvent requises à différentes phases du cycle du programme. Durant toutes les phases,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équipe devra inclure des personnes ayant une connaissance approfondie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environnement politique, des communautés et du contexte dans lequel le programme ou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activité se déroulera, ainsi qu</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une expertise en matière de développement de la petite enfance et</w:t>
      </w:r>
      <w:r w:rsidR="00CF1F36">
        <w:rPr>
          <w:rFonts w:ascii="Gill Sans MT" w:eastAsia="Gill Sans" w:hAnsi="Gill Sans MT" w:cs="Gill Sans"/>
          <w:color w:val="000000"/>
          <w:sz w:val="22"/>
          <w:szCs w:val="22"/>
          <w:lang w:val="fr-FR"/>
        </w:rPr>
        <w:t xml:space="preserve"> </w:t>
      </w:r>
      <w:r w:rsidRPr="008D2BB2">
        <w:rPr>
          <w:rFonts w:ascii="Gill Sans MT" w:eastAsia="Gill Sans" w:hAnsi="Gill Sans MT" w:cs="Gill Sans"/>
          <w:color w:val="000000"/>
          <w:sz w:val="22"/>
          <w:szCs w:val="22"/>
          <w:lang w:val="fr-FR"/>
        </w:rPr>
        <w:t>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 xml:space="preserve">alimentation du nourrisson et du jeune enfant (ANJE). La section </w:t>
      </w:r>
      <w:r w:rsidRPr="00D426E4">
        <w:rPr>
          <w:rFonts w:ascii="Gill Sans MT" w:eastAsia="Gill Sans" w:hAnsi="Gill Sans MT" w:cs="Gill Sans"/>
          <w:i/>
          <w:iCs/>
          <w:color w:val="000000"/>
          <w:sz w:val="22"/>
          <w:szCs w:val="22"/>
          <w:lang w:val="fr-FR"/>
        </w:rPr>
        <w:t>Planification</w:t>
      </w:r>
      <w:r w:rsidRPr="008D2BB2">
        <w:rPr>
          <w:rFonts w:ascii="Gill Sans MT" w:eastAsia="Gill Sans" w:hAnsi="Gill Sans MT" w:cs="Gill Sans"/>
          <w:color w:val="000000"/>
          <w:sz w:val="22"/>
          <w:szCs w:val="22"/>
          <w:lang w:val="fr-FR"/>
        </w:rPr>
        <w:t xml:space="preserve"> requiert également des compétences en matière de conception de programmes,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engagement des parties prenantes et de recherche formative ou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 xml:space="preserve">évaluation des besoins. La section </w:t>
      </w:r>
      <w:r w:rsidRPr="00D426E4">
        <w:rPr>
          <w:rFonts w:ascii="Gill Sans MT" w:eastAsia="Gill Sans" w:hAnsi="Gill Sans MT" w:cs="Gill Sans"/>
          <w:i/>
          <w:iCs/>
          <w:color w:val="000000"/>
          <w:sz w:val="22"/>
          <w:szCs w:val="22"/>
          <w:lang w:val="fr-FR"/>
        </w:rPr>
        <w:t>Adaptation</w:t>
      </w:r>
      <w:r w:rsidRPr="008D2BB2">
        <w:rPr>
          <w:rFonts w:ascii="Gill Sans MT" w:eastAsia="Gill Sans" w:hAnsi="Gill Sans MT" w:cs="Gill Sans"/>
          <w:color w:val="000000"/>
          <w:sz w:val="22"/>
          <w:szCs w:val="22"/>
          <w:lang w:val="fr-FR"/>
        </w:rPr>
        <w:t xml:space="preserve"> fait partie du processus de conception et requiert des compétences en matière de CSC, de traduction,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 xml:space="preserve">illustration et de conception graphique. La section </w:t>
      </w:r>
      <w:r w:rsidRPr="00D426E4">
        <w:rPr>
          <w:rFonts w:ascii="Gill Sans MT" w:eastAsia="Gill Sans" w:hAnsi="Gill Sans MT" w:cs="Gill Sans"/>
          <w:i/>
          <w:iCs/>
          <w:color w:val="000000"/>
          <w:sz w:val="22"/>
          <w:szCs w:val="22"/>
          <w:lang w:val="fr-FR"/>
        </w:rPr>
        <w:t>Mise en œuvre</w:t>
      </w:r>
      <w:r w:rsidRPr="008D2BB2">
        <w:rPr>
          <w:rFonts w:ascii="Gill Sans MT" w:eastAsia="Gill Sans" w:hAnsi="Gill Sans MT" w:cs="Gill Sans"/>
          <w:color w:val="000000"/>
          <w:sz w:val="22"/>
          <w:szCs w:val="22"/>
          <w:lang w:val="fr-FR"/>
        </w:rPr>
        <w:t xml:space="preserve"> requiert des compétences supplémentaires en matière de gestion et de coordination des programmes, de suivi,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évaluation et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 xml:space="preserve">apprentissage. </w:t>
      </w:r>
    </w:p>
    <w:p w14:paraId="000000BD" w14:textId="5D8D17B0" w:rsidR="000E486E" w:rsidRPr="008D2BB2" w:rsidRDefault="00661181" w:rsidP="008D45B2">
      <w:pPr>
        <w:spacing w:after="120"/>
        <w:rPr>
          <w:rFonts w:ascii="Gill Sans MT" w:eastAsia="Gill Sans" w:hAnsi="Gill Sans MT" w:cs="Gill Sans"/>
          <w:b/>
          <w:color w:val="000000"/>
          <w:sz w:val="22"/>
          <w:szCs w:val="22"/>
          <w:lang w:val="fr-FR"/>
        </w:rPr>
      </w:pPr>
      <w:r w:rsidRPr="008D2BB2">
        <w:rPr>
          <w:rFonts w:ascii="Gill Sans MT" w:eastAsia="Gill Sans" w:hAnsi="Gill Sans MT" w:cs="Gill Sans"/>
          <w:color w:val="000000"/>
          <w:sz w:val="22"/>
          <w:szCs w:val="22"/>
          <w:lang w:val="fr-FR"/>
        </w:rPr>
        <w:t>Il est important de rappeler que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 xml:space="preserve">Addendum RCEL </w:t>
      </w:r>
      <w:r w:rsidRPr="008D2BB2">
        <w:rPr>
          <w:rFonts w:ascii="Gill Sans MT" w:eastAsia="Gill Sans" w:hAnsi="Gill Sans MT" w:cs="Gill Sans"/>
          <w:color w:val="000000"/>
          <w:sz w:val="22"/>
          <w:szCs w:val="22"/>
          <w:lang w:val="fr-FR"/>
        </w:rPr>
        <w:t>n</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est pas destiné à être utilisé comme un programme autonome mais plutôt à être intégré</w:t>
      </w:r>
      <w:r w:rsidR="00CF1F36">
        <w:rPr>
          <w:rFonts w:ascii="Gill Sans MT" w:eastAsia="Gill Sans" w:hAnsi="Gill Sans MT" w:cs="Gill Sans"/>
          <w:color w:val="000000"/>
          <w:sz w:val="22"/>
          <w:szCs w:val="22"/>
          <w:lang w:val="fr-FR"/>
        </w:rPr>
        <w:t xml:space="preserve"> </w:t>
      </w:r>
      <w:r w:rsidRPr="008D2BB2">
        <w:rPr>
          <w:rFonts w:ascii="Gill Sans MT" w:eastAsia="Gill Sans" w:hAnsi="Gill Sans MT" w:cs="Gill Sans"/>
          <w:color w:val="000000"/>
          <w:sz w:val="22"/>
          <w:szCs w:val="22"/>
          <w:lang w:val="fr-FR"/>
        </w:rPr>
        <w:t>dans un programme existant.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autres ressources existent pour guider le processus complet de conception et de planification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un nouveau programme dès le départ. Veuillez consulter les</w:t>
      </w:r>
      <w:r w:rsidR="00CF1F36">
        <w:rPr>
          <w:rFonts w:ascii="Gill Sans MT" w:eastAsia="Gill Sans" w:hAnsi="Gill Sans MT" w:cs="Gill Sans"/>
          <w:color w:val="000000"/>
          <w:sz w:val="22"/>
          <w:szCs w:val="22"/>
          <w:lang w:val="fr-FR"/>
        </w:rPr>
        <w:t xml:space="preserve"> </w:t>
      </w:r>
      <w:r w:rsidRPr="008D2BB2">
        <w:rPr>
          <w:rFonts w:ascii="Gill Sans MT" w:eastAsia="Gill Sans" w:hAnsi="Gill Sans MT" w:cs="Gill Sans"/>
          <w:color w:val="000000"/>
          <w:sz w:val="22"/>
          <w:szCs w:val="22"/>
          <w:lang w:val="fr-FR"/>
        </w:rPr>
        <w:t xml:space="preserve">références suivantes : </w:t>
      </w:r>
    </w:p>
    <w:p w14:paraId="000000BE" w14:textId="0ED3D177" w:rsidR="000E486E" w:rsidRPr="008D2BB2" w:rsidRDefault="00181FBE" w:rsidP="008D45B2">
      <w:pPr>
        <w:spacing w:after="120"/>
        <w:rPr>
          <w:rFonts w:ascii="Gill Sans MT" w:hAnsi="Gill Sans MT"/>
          <w:lang w:val="fr-FR"/>
        </w:rPr>
      </w:pPr>
      <w:hyperlink r:id="rId23" w:tooltip="USAID Learning Lab (n.d.) ">
        <w:r w:rsidR="00152275">
          <w:rPr>
            <w:rFonts w:ascii="Gill Sans MT" w:eastAsia="Gill Sans" w:hAnsi="Gill Sans MT" w:cs="Gill Sans"/>
            <w:color w:val="0000FF"/>
            <w:sz w:val="22"/>
            <w:szCs w:val="22"/>
            <w:u w:val="single"/>
            <w:lang w:val="fr-FR"/>
          </w:rPr>
          <w:t>USAID Learning Lab (n.d.) « cycle de programme »</w:t>
        </w:r>
      </w:hyperlink>
      <w:r w:rsidR="00661181" w:rsidRPr="008D2BB2">
        <w:rPr>
          <w:rFonts w:ascii="Gill Sans MT" w:eastAsia="Gill Sans" w:hAnsi="Gill Sans MT" w:cs="Gill Sans"/>
          <w:color w:val="000000"/>
          <w:sz w:val="22"/>
          <w:szCs w:val="22"/>
          <w:lang w:val="fr-FR"/>
        </w:rPr>
        <w:t xml:space="preserve"> </w:t>
      </w:r>
    </w:p>
    <w:p w14:paraId="000000BF" w14:textId="15261F7D" w:rsidR="000E486E" w:rsidRPr="008D2BB2" w:rsidRDefault="00181FBE" w:rsidP="008D45B2">
      <w:pPr>
        <w:spacing w:after="120"/>
        <w:rPr>
          <w:rFonts w:ascii="Gill Sans MT" w:eastAsia="Gill Sans" w:hAnsi="Gill Sans MT" w:cs="Gill Sans"/>
          <w:color w:val="000000"/>
          <w:sz w:val="22"/>
          <w:szCs w:val="22"/>
          <w:lang w:val="fr-FR"/>
        </w:rPr>
      </w:pPr>
      <w:hyperlink r:id="rId24">
        <w:r w:rsidR="00661181" w:rsidRPr="008D2BB2">
          <w:rPr>
            <w:rFonts w:ascii="Gill Sans MT" w:eastAsia="Gill Sans" w:hAnsi="Gill Sans MT" w:cs="Gill Sans"/>
            <w:color w:val="0000FF"/>
            <w:sz w:val="22"/>
            <w:szCs w:val="22"/>
            <w:u w:val="single"/>
            <w:lang w:val="fr-FR"/>
          </w:rPr>
          <w:t xml:space="preserve">UNICEF </w:t>
        </w:r>
      </w:hyperlink>
      <w:hyperlink r:id="rId25" w:tooltip="UNICEF Kit de conseil du programme C-ANJE de l'UNICEF : Guide de planification">
        <w:r w:rsidR="00661181" w:rsidRPr="008D2BB2">
          <w:rPr>
            <w:rFonts w:ascii="Gill Sans MT" w:eastAsia="Gill Sans" w:hAnsi="Gill Sans MT" w:cs="Gill Sans"/>
            <w:i/>
            <w:color w:val="0000FF"/>
            <w:sz w:val="22"/>
            <w:szCs w:val="22"/>
            <w:u w:val="single"/>
            <w:lang w:val="fr-FR"/>
          </w:rPr>
          <w:t>Kit de conseil du programme C-ANJE de l</w:t>
        </w:r>
        <w:r w:rsidR="00730B84">
          <w:rPr>
            <w:rFonts w:ascii="Gill Sans MT" w:eastAsia="Gill Sans" w:hAnsi="Gill Sans MT" w:cs="Gill Sans"/>
            <w:i/>
            <w:color w:val="0000FF"/>
            <w:sz w:val="22"/>
            <w:szCs w:val="22"/>
            <w:u w:val="single"/>
            <w:lang w:val="fr-FR"/>
          </w:rPr>
          <w:t>’</w:t>
        </w:r>
        <w:r w:rsidR="00661181" w:rsidRPr="008D2BB2">
          <w:rPr>
            <w:rFonts w:ascii="Gill Sans MT" w:eastAsia="Gill Sans" w:hAnsi="Gill Sans MT" w:cs="Gill Sans"/>
            <w:i/>
            <w:color w:val="0000FF"/>
            <w:sz w:val="22"/>
            <w:szCs w:val="22"/>
            <w:u w:val="single"/>
            <w:lang w:val="fr-FR"/>
          </w:rPr>
          <w:t>UNICEF : Guide de planification</w:t>
        </w:r>
      </w:hyperlink>
      <w:r w:rsidR="00661181" w:rsidRPr="008D2BB2">
        <w:rPr>
          <w:rFonts w:ascii="Gill Sans MT" w:eastAsia="Gill Sans" w:hAnsi="Gill Sans MT" w:cs="Gill Sans"/>
          <w:color w:val="000000"/>
          <w:sz w:val="22"/>
          <w:szCs w:val="22"/>
          <w:lang w:val="fr-FR"/>
        </w:rPr>
        <w:t xml:space="preserve"> (UNICEF 2012)</w:t>
      </w:r>
    </w:p>
    <w:p w14:paraId="000000C0" w14:textId="3484F15F" w:rsidR="000E486E" w:rsidRDefault="00181FBE" w:rsidP="008D45B2">
      <w:pPr>
        <w:spacing w:after="120"/>
        <w:rPr>
          <w:rFonts w:ascii="Gill Sans MT" w:eastAsia="Gill Sans" w:hAnsi="Gill Sans MT" w:cs="Gill Sans"/>
          <w:color w:val="000000"/>
          <w:sz w:val="22"/>
          <w:szCs w:val="22"/>
          <w:lang w:val="fr-FR"/>
        </w:rPr>
      </w:pPr>
      <w:hyperlink r:id="rId26">
        <w:r w:rsidR="00661181" w:rsidRPr="008D2BB2">
          <w:rPr>
            <w:rFonts w:ascii="Gill Sans MT" w:eastAsia="Gill Sans" w:hAnsi="Gill Sans MT" w:cs="Gill Sans"/>
            <w:i/>
            <w:color w:val="0000FF"/>
            <w:sz w:val="22"/>
            <w:szCs w:val="22"/>
            <w:u w:val="single"/>
            <w:lang w:val="fr-FR"/>
          </w:rPr>
          <w:t>Manuel de</w:t>
        </w:r>
      </w:hyperlink>
      <w:hyperlink r:id="rId27" w:history="1">
        <w:r w:rsidR="00661181" w:rsidRPr="008D2BB2">
          <w:rPr>
            <w:rFonts w:ascii="Gill Sans MT" w:eastAsia="Gill Sans" w:hAnsi="Gill Sans MT" w:cs="Gill Sans"/>
            <w:i/>
            <w:color w:val="0000FF"/>
            <w:sz w:val="22"/>
            <w:szCs w:val="22"/>
            <w:u w:val="single"/>
            <w:lang w:val="fr-FR"/>
          </w:rPr>
          <w:t>s</w:t>
        </w:r>
      </w:hyperlink>
      <w:hyperlink r:id="rId28" w:tooltip="Manuel des soins attentifs">
        <w:r w:rsidR="00661181" w:rsidRPr="008D2BB2">
          <w:rPr>
            <w:rFonts w:ascii="Gill Sans MT" w:eastAsia="Gill Sans" w:hAnsi="Gill Sans MT" w:cs="Gill Sans"/>
            <w:i/>
            <w:color w:val="0000FF"/>
            <w:sz w:val="22"/>
            <w:szCs w:val="22"/>
            <w:u w:val="single"/>
            <w:lang w:val="fr-FR"/>
          </w:rPr>
          <w:t xml:space="preserve"> soins attentifs</w:t>
        </w:r>
      </w:hyperlink>
      <w:r w:rsidR="00661181" w:rsidRPr="008D2BB2">
        <w:rPr>
          <w:rFonts w:ascii="Gill Sans MT" w:eastAsia="Gill Sans" w:hAnsi="Gill Sans MT" w:cs="Gill Sans"/>
          <w:color w:val="000000"/>
          <w:sz w:val="22"/>
          <w:szCs w:val="22"/>
          <w:lang w:val="fr-FR"/>
        </w:rPr>
        <w:t xml:space="preserve">, chapitre </w:t>
      </w:r>
      <w:r w:rsidR="00896B92">
        <w:rPr>
          <w:rFonts w:ascii="Gill Sans MT" w:eastAsia="Gill Sans" w:hAnsi="Gill Sans MT" w:cs="Gill Sans"/>
          <w:color w:val="000000"/>
          <w:sz w:val="22"/>
          <w:szCs w:val="22"/>
          <w:lang w:val="fr-FR"/>
        </w:rPr>
        <w:t xml:space="preserve">« </w:t>
      </w:r>
      <w:r w:rsidR="00661181" w:rsidRPr="008D2BB2">
        <w:rPr>
          <w:rFonts w:ascii="Gill Sans MT" w:eastAsia="Gill Sans" w:hAnsi="Gill Sans MT" w:cs="Gill Sans"/>
          <w:color w:val="000000"/>
          <w:sz w:val="22"/>
          <w:szCs w:val="22"/>
          <w:lang w:val="fr-FR"/>
        </w:rPr>
        <w:t>Diriger et investir</w:t>
      </w:r>
      <w:r w:rsidR="00896B92">
        <w:rPr>
          <w:rFonts w:ascii="Gill Sans MT" w:eastAsia="Gill Sans" w:hAnsi="Gill Sans MT" w:cs="Gill Sans"/>
          <w:color w:val="000000"/>
          <w:sz w:val="22"/>
          <w:szCs w:val="22"/>
          <w:lang w:val="fr-FR"/>
        </w:rPr>
        <w:t xml:space="preserve"> »</w:t>
      </w:r>
      <w:r w:rsidR="00661181" w:rsidRPr="008D2BB2">
        <w:rPr>
          <w:rFonts w:ascii="Gill Sans MT" w:eastAsia="Gill Sans" w:hAnsi="Gill Sans MT" w:cs="Gill Sans"/>
          <w:color w:val="000000"/>
          <w:sz w:val="22"/>
          <w:szCs w:val="22"/>
          <w:lang w:val="fr-FR"/>
        </w:rPr>
        <w:t xml:space="preserve"> (OMS 2021)</w:t>
      </w:r>
    </w:p>
    <w:p w14:paraId="000000C1" w14:textId="01F67B19" w:rsidR="000E486E" w:rsidRPr="008D2BB2" w:rsidRDefault="00661181" w:rsidP="00C26C74">
      <w:pPr>
        <w:pStyle w:val="AN-FigureTitle"/>
      </w:pPr>
      <w:r w:rsidRPr="008D2BB2">
        <w:t>Figure 2. Le cycle du programme</w:t>
      </w:r>
    </w:p>
    <w:p w14:paraId="000000C4" w14:textId="6AC6F8A7" w:rsidR="000E486E" w:rsidRPr="008D2BB2" w:rsidRDefault="00661181" w:rsidP="00C26C74">
      <w:pPr>
        <w:pStyle w:val="AN-Tablesourceornote"/>
        <w:rPr>
          <w:lang w:val="fr-FR"/>
        </w:rPr>
      </w:pPr>
      <w:r w:rsidRPr="004A031F">
        <w:rPr>
          <w:noProof/>
        </w:rPr>
        <w:drawing>
          <wp:anchor distT="0" distB="0" distL="114300" distR="114300" simplePos="0" relativeHeight="251663360" behindDoc="0" locked="0" layoutInCell="1" allowOverlap="1" wp14:anchorId="41002242" wp14:editId="50AFFB9E">
            <wp:simplePos x="0" y="0"/>
            <wp:positionH relativeFrom="column">
              <wp:posOffset>1059366</wp:posOffset>
            </wp:positionH>
            <wp:positionV relativeFrom="paragraph">
              <wp:posOffset>-496</wp:posOffset>
            </wp:positionV>
            <wp:extent cx="3600935" cy="3461363"/>
            <wp:effectExtent l="0" t="0" r="0" b="6350"/>
            <wp:wrapTopAndBottom/>
            <wp:docPr id="131" name="image6.png" descr="Cycle de programme représenté par des cercles concentriques commençant du centre vers les couches externes. Noyau : Surveiller, Planifier, Agir, connexion à la couche intermédiaire : Planifier/Ajuster, Apprendre, Faire, qui à son tour mène à la couche externe : Défendre, Plaider, Plaider."/>
            <wp:cNvGraphicFramePr/>
            <a:graphic xmlns:a="http://schemas.openxmlformats.org/drawingml/2006/main">
              <a:graphicData uri="http://schemas.openxmlformats.org/drawingml/2006/picture">
                <pic:pic xmlns:pic="http://schemas.openxmlformats.org/drawingml/2006/picture">
                  <pic:nvPicPr>
                    <pic:cNvPr id="131" name="image6.png" descr="Cycle de programme représenté par des cercles concentriques commençant du centre vers les couches externes. Noyau : Surveiller, Planifier, Agir, connexion à la couche intermédiaire : Planifier/Ajuster, Apprendre, Faire, qui à son tour mène à la couche externe : Défendre, Plaider, Plaider."/>
                    <pic:cNvPicPr preferRelativeResize="0"/>
                  </pic:nvPicPr>
                  <pic:blipFill>
                    <a:blip r:embed="rId29">
                      <a:extLst>
                        <a:ext uri="{28A0092B-C50C-407E-A947-70E740481C1C}">
                          <a14:useLocalDpi xmlns:a14="http://schemas.microsoft.com/office/drawing/2010/main" val="0"/>
                        </a:ext>
                      </a:extLst>
                    </a:blip>
                    <a:srcRect/>
                    <a:stretch>
                      <a:fillRect/>
                    </a:stretch>
                  </pic:blipFill>
                  <pic:spPr>
                    <a:xfrm>
                      <a:off x="0" y="0"/>
                      <a:ext cx="3600935" cy="3461363"/>
                    </a:xfrm>
                    <a:prstGeom prst="rect">
                      <a:avLst/>
                    </a:prstGeom>
                    <a:ln/>
                  </pic:spPr>
                </pic:pic>
              </a:graphicData>
            </a:graphic>
          </wp:anchor>
        </w:drawing>
      </w:r>
      <w:r w:rsidRPr="008D21CA">
        <w:rPr>
          <w:lang w:val="fr-CA"/>
        </w:rPr>
        <w:t>Source</w:t>
      </w:r>
      <w:r w:rsidRPr="008D2BB2">
        <w:rPr>
          <w:lang w:val="fr-FR"/>
        </w:rPr>
        <w:t xml:space="preserve"> : OMS 2021</w:t>
      </w:r>
    </w:p>
    <w:p w14:paraId="05085A7B" w14:textId="77777777" w:rsidR="00BC5666" w:rsidRPr="002A7754" w:rsidRDefault="00BC5666" w:rsidP="008D45B2">
      <w:pPr>
        <w:pStyle w:val="AN-Head1"/>
        <w:rPr>
          <w:color w:val="FF0000"/>
          <w:lang w:val="fr-FR"/>
        </w:rPr>
      </w:pPr>
      <w:bookmarkStart w:id="56" w:name="_Toc150440963"/>
      <w:r w:rsidRPr="002A7754">
        <w:rPr>
          <w:color w:val="FF0000"/>
          <w:lang w:val="fr-FR"/>
        </w:rPr>
        <w:br w:type="page"/>
      </w:r>
    </w:p>
    <w:p w14:paraId="000000C5" w14:textId="02D8AAF5" w:rsidR="000E486E" w:rsidRPr="008D2BB2" w:rsidRDefault="00661181" w:rsidP="003039BE">
      <w:pPr>
        <w:pStyle w:val="AN-Head3"/>
      </w:pPr>
      <w:bookmarkStart w:id="57" w:name="_Toc156122695"/>
      <w:bookmarkStart w:id="58" w:name="_Toc156122883"/>
      <w:r w:rsidRPr="008D2BB2">
        <w:lastRenderedPageBreak/>
        <w:t>1.5 Comment utiliser le Guide de planification, d</w:t>
      </w:r>
      <w:r w:rsidR="00730B84">
        <w:t>’</w:t>
      </w:r>
      <w:r w:rsidRPr="008D2BB2">
        <w:t>adaptation et de mise en œuvre ?</w:t>
      </w:r>
      <w:bookmarkEnd w:id="56"/>
      <w:bookmarkEnd w:id="57"/>
      <w:bookmarkEnd w:id="58"/>
    </w:p>
    <w:p w14:paraId="000000C7" w14:textId="1D42852F" w:rsidR="000E486E" w:rsidRPr="008D2BB2" w:rsidRDefault="00661181" w:rsidP="004A031F">
      <w:pPr>
        <w:pStyle w:val="AN-Maintext"/>
        <w:rPr>
          <w:lang w:val="fr-FR"/>
        </w:rPr>
      </w:pPr>
      <w:r w:rsidRPr="008D2BB2">
        <w:rPr>
          <w:lang w:val="fr-FR"/>
        </w:rPr>
        <w:t>Les responsables de programmes doivent lire l</w:t>
      </w:r>
      <w:r w:rsidR="00730B84">
        <w:rPr>
          <w:lang w:val="fr-FR"/>
        </w:rPr>
        <w:t>’</w:t>
      </w:r>
      <w:r w:rsidRPr="008D2BB2">
        <w:rPr>
          <w:lang w:val="fr-FR"/>
        </w:rPr>
        <w:t xml:space="preserve">intégralité du </w:t>
      </w:r>
      <w:r w:rsidRPr="008D2BB2">
        <w:rPr>
          <w:i/>
          <w:lang w:val="fr-FR"/>
        </w:rPr>
        <w:t>Guide de planification, d</w:t>
      </w:r>
      <w:r w:rsidR="00730B84">
        <w:rPr>
          <w:i/>
          <w:lang w:val="fr-FR"/>
        </w:rPr>
        <w:t>’</w:t>
      </w:r>
      <w:r w:rsidRPr="008D2BB2">
        <w:rPr>
          <w:i/>
          <w:lang w:val="fr-FR"/>
        </w:rPr>
        <w:t>adaptation et de mise en œuvre</w:t>
      </w:r>
      <w:r w:rsidRPr="008D2BB2">
        <w:rPr>
          <w:lang w:val="fr-FR"/>
        </w:rPr>
        <w:t xml:space="preserve"> avant d</w:t>
      </w:r>
      <w:r w:rsidR="00730B84">
        <w:rPr>
          <w:lang w:val="fr-FR"/>
        </w:rPr>
        <w:t>’</w:t>
      </w:r>
      <w:r w:rsidRPr="008D2BB2">
        <w:rPr>
          <w:lang w:val="fr-FR"/>
        </w:rPr>
        <w:t>entamer le processus. Cela permettra aux responsables de</w:t>
      </w:r>
      <w:r w:rsidR="00CF1F36">
        <w:rPr>
          <w:lang w:val="fr-FR"/>
        </w:rPr>
        <w:t xml:space="preserve"> </w:t>
      </w:r>
      <w:r w:rsidRPr="008D2BB2">
        <w:rPr>
          <w:lang w:val="fr-FR"/>
        </w:rPr>
        <w:t>programmes de comprendre l</w:t>
      </w:r>
      <w:r w:rsidR="00730B84">
        <w:rPr>
          <w:lang w:val="fr-FR"/>
        </w:rPr>
        <w:t>’</w:t>
      </w:r>
      <w:r w:rsidRPr="008D2BB2">
        <w:rPr>
          <w:lang w:val="fr-FR"/>
        </w:rPr>
        <w:t>ensemble du processus, du début à la fin. Les sections suivent un ordre général du début à la fin du processus ; cependant, elles seront souvent utilisées simultanément. Nous prévoyons que l</w:t>
      </w:r>
      <w:r w:rsidR="00730B84">
        <w:rPr>
          <w:lang w:val="fr-FR"/>
        </w:rPr>
        <w:t>’</w:t>
      </w:r>
      <w:r w:rsidRPr="008D2BB2">
        <w:rPr>
          <w:lang w:val="fr-FR"/>
        </w:rPr>
        <w:t xml:space="preserve">ensemble du processus, de la planification à la préparation de la mise en œuvre, pourrait prendre entre 6 et </w:t>
      </w:r>
      <w:r w:rsidRPr="008D2BB2">
        <w:rPr>
          <w:rFonts w:eastAsia="Calibri" w:cs="Calibri"/>
          <w:lang w:val="fr-FR"/>
        </w:rPr>
        <w:t xml:space="preserve">12 </w:t>
      </w:r>
      <w:r w:rsidRPr="008D2BB2">
        <w:rPr>
          <w:lang w:val="fr-FR"/>
        </w:rPr>
        <w:t>mois, mais cela variera, principalement en fonction de l</w:t>
      </w:r>
      <w:r w:rsidR="00730B84">
        <w:rPr>
          <w:lang w:val="fr-FR"/>
        </w:rPr>
        <w:t>’</w:t>
      </w:r>
      <w:r w:rsidRPr="008D2BB2">
        <w:rPr>
          <w:lang w:val="fr-FR"/>
        </w:rPr>
        <w:t>ampleur de la planification et de l</w:t>
      </w:r>
      <w:r w:rsidR="00730B84">
        <w:rPr>
          <w:lang w:val="fr-FR"/>
        </w:rPr>
        <w:t>’</w:t>
      </w:r>
      <w:r w:rsidRPr="008D2BB2">
        <w:rPr>
          <w:lang w:val="fr-FR"/>
        </w:rPr>
        <w:t xml:space="preserve">adaptation requises (figure 3). Vous trouverez ci-dessous une brève description de chaque section et le temps approximatif nécessaire pour compléter cette étape : </w:t>
      </w:r>
    </w:p>
    <w:p w14:paraId="000000C8" w14:textId="7ECD0E13" w:rsidR="000E486E" w:rsidRPr="008D2BB2" w:rsidRDefault="00661181" w:rsidP="008D45B2">
      <w:pPr>
        <w:pStyle w:val="AN-letterlistlevel2"/>
        <w:rPr>
          <w:lang w:val="fr-FR"/>
        </w:rPr>
      </w:pPr>
      <w:r w:rsidRPr="008D2BB2">
        <w:rPr>
          <w:b/>
          <w:lang w:val="fr-FR"/>
        </w:rPr>
        <w:t>Section 1, Vue d</w:t>
      </w:r>
      <w:r w:rsidR="00730B84">
        <w:rPr>
          <w:b/>
          <w:lang w:val="fr-FR"/>
        </w:rPr>
        <w:t>’</w:t>
      </w:r>
      <w:r w:rsidRPr="008D2BB2">
        <w:rPr>
          <w:b/>
          <w:lang w:val="fr-FR"/>
        </w:rPr>
        <w:t xml:space="preserve">ensemble : </w:t>
      </w:r>
      <w:r w:rsidRPr="008D2BB2">
        <w:rPr>
          <w:lang w:val="fr-FR"/>
        </w:rPr>
        <w:t>Fournit des informations générales sur l</w:t>
      </w:r>
      <w:r w:rsidR="00730B84">
        <w:rPr>
          <w:lang w:val="fr-FR"/>
        </w:rPr>
        <w:t>’</w:t>
      </w:r>
      <w:r w:rsidRPr="008D2BB2">
        <w:rPr>
          <w:lang w:val="fr-FR"/>
        </w:rPr>
        <w:t>élaboration de l</w:t>
      </w:r>
      <w:r w:rsidR="00730B84">
        <w:rPr>
          <w:lang w:val="fr-FR"/>
        </w:rPr>
        <w:t>’</w:t>
      </w:r>
      <w:r w:rsidRPr="008D2BB2">
        <w:rPr>
          <w:i/>
          <w:lang w:val="fr-FR"/>
        </w:rPr>
        <w:t>Addendum RCEL</w:t>
      </w:r>
      <w:r w:rsidRPr="008D2BB2">
        <w:rPr>
          <w:lang w:val="fr-FR"/>
        </w:rPr>
        <w:t xml:space="preserve"> et explique pourquoi il devrait être utilisé pour renforcer les programmes de nutrition et de santé pour les jeunes enfants. Vous pouvez vous référer à cette section ou la partager chaque fois que vous devez défendre ou présenter l</w:t>
      </w:r>
      <w:r w:rsidR="00730B84">
        <w:rPr>
          <w:lang w:val="fr-FR"/>
        </w:rPr>
        <w:t>’</w:t>
      </w:r>
      <w:r w:rsidRPr="008D2BB2">
        <w:rPr>
          <w:lang w:val="fr-FR"/>
        </w:rPr>
        <w:t>objectif de l</w:t>
      </w:r>
      <w:r w:rsidR="00730B84">
        <w:rPr>
          <w:lang w:val="fr-FR"/>
        </w:rPr>
        <w:t>’</w:t>
      </w:r>
      <w:r w:rsidRPr="008D2BB2">
        <w:rPr>
          <w:i/>
          <w:lang w:val="fr-FR"/>
        </w:rPr>
        <w:t xml:space="preserve">Addendum RCEL à </w:t>
      </w:r>
      <w:r w:rsidRPr="008D2BB2">
        <w:rPr>
          <w:lang w:val="fr-FR"/>
        </w:rPr>
        <w:t>d</w:t>
      </w:r>
      <w:r w:rsidR="00730B84">
        <w:rPr>
          <w:lang w:val="fr-FR"/>
        </w:rPr>
        <w:t>’</w:t>
      </w:r>
      <w:r w:rsidRPr="008D2BB2">
        <w:rPr>
          <w:lang w:val="fr-FR"/>
        </w:rPr>
        <w:t xml:space="preserve">autres parties prenantes. </w:t>
      </w:r>
    </w:p>
    <w:p w14:paraId="000000C9" w14:textId="57CC86E0" w:rsidR="000E486E" w:rsidRPr="008D2BB2" w:rsidRDefault="00661181" w:rsidP="008D45B2">
      <w:pPr>
        <w:pStyle w:val="AN-letterlistlevel2"/>
        <w:rPr>
          <w:lang w:val="fr-FR"/>
        </w:rPr>
      </w:pPr>
      <w:r w:rsidRPr="008D2BB2">
        <w:rPr>
          <w:b/>
          <w:lang w:val="fr-FR"/>
        </w:rPr>
        <w:t xml:space="preserve">Section 2, Planification : </w:t>
      </w:r>
      <w:r w:rsidRPr="008D2BB2">
        <w:rPr>
          <w:lang w:val="fr-FR"/>
        </w:rPr>
        <w:t>Décrit le processus de rassemblement des parties prenantes, d</w:t>
      </w:r>
      <w:r w:rsidR="00730B84">
        <w:rPr>
          <w:lang w:val="fr-FR"/>
        </w:rPr>
        <w:t>’</w:t>
      </w:r>
      <w:r w:rsidRPr="008D2BB2">
        <w:rPr>
          <w:lang w:val="fr-FR"/>
        </w:rPr>
        <w:t>analyse de la situation, de conception de l</w:t>
      </w:r>
      <w:r w:rsidR="00730B84">
        <w:rPr>
          <w:lang w:val="fr-FR"/>
        </w:rPr>
        <w:t>’</w:t>
      </w:r>
      <w:r w:rsidRPr="008D2BB2">
        <w:rPr>
          <w:lang w:val="fr-FR"/>
        </w:rPr>
        <w:t xml:space="preserve">approche et de budgétisation. Nous estimons que cette étape peut prendre entre trois et six mois. Vous utiliserez cette </w:t>
      </w:r>
      <w:r w:rsidR="007021C4" w:rsidRPr="008D2BB2">
        <w:rPr>
          <w:lang w:val="fr-FR"/>
        </w:rPr>
        <w:t>section</w:t>
      </w:r>
      <w:r w:rsidR="007021C4">
        <w:rPr>
          <w:lang w:val="fr-FR"/>
        </w:rPr>
        <w:t xml:space="preserve"> </w:t>
      </w:r>
      <w:r w:rsidR="007021C4" w:rsidRPr="008D2BB2">
        <w:rPr>
          <w:lang w:val="fr-FR"/>
        </w:rPr>
        <w:t>au</w:t>
      </w:r>
      <w:r w:rsidRPr="008D2BB2">
        <w:rPr>
          <w:lang w:val="fr-FR"/>
        </w:rPr>
        <w:t xml:space="preserve"> démarrage du programme, et vous continuerez à vous y référer par moment</w:t>
      </w:r>
      <w:r w:rsidR="00CF1F36">
        <w:rPr>
          <w:lang w:val="fr-FR"/>
        </w:rPr>
        <w:t xml:space="preserve"> </w:t>
      </w:r>
      <w:r w:rsidRPr="008D2BB2">
        <w:rPr>
          <w:lang w:val="fr-FR"/>
        </w:rPr>
        <w:t>tout en l</w:t>
      </w:r>
      <w:r w:rsidR="00730B84">
        <w:rPr>
          <w:lang w:val="fr-FR"/>
        </w:rPr>
        <w:t>’</w:t>
      </w:r>
      <w:r w:rsidRPr="008D2BB2">
        <w:rPr>
          <w:lang w:val="fr-FR"/>
        </w:rPr>
        <w:t>adaptant</w:t>
      </w:r>
      <w:r w:rsidR="0031630A">
        <w:rPr>
          <w:lang w:val="fr-FR"/>
        </w:rPr>
        <w:t xml:space="preserve"> </w:t>
      </w:r>
      <w:r w:rsidRPr="008D2BB2">
        <w:rPr>
          <w:lang w:val="fr-FR"/>
        </w:rPr>
        <w:t>lors de la</w:t>
      </w:r>
      <w:r w:rsidR="00CF1F36">
        <w:rPr>
          <w:lang w:val="fr-FR"/>
        </w:rPr>
        <w:t xml:space="preserve"> </w:t>
      </w:r>
      <w:r w:rsidRPr="008D2BB2">
        <w:rPr>
          <w:lang w:val="fr-FR"/>
        </w:rPr>
        <w:t>planification,</w:t>
      </w:r>
      <w:r w:rsidR="00CF1F36">
        <w:rPr>
          <w:lang w:val="fr-FR"/>
        </w:rPr>
        <w:t xml:space="preserve"> </w:t>
      </w:r>
      <w:r w:rsidRPr="008D2BB2">
        <w:rPr>
          <w:lang w:val="fr-FR"/>
        </w:rPr>
        <w:t>de la phase de</w:t>
      </w:r>
      <w:r w:rsidR="00CF1F36">
        <w:rPr>
          <w:lang w:val="fr-FR"/>
        </w:rPr>
        <w:t xml:space="preserve"> </w:t>
      </w:r>
      <w:r w:rsidRPr="008D2BB2">
        <w:rPr>
          <w:lang w:val="fr-FR"/>
        </w:rPr>
        <w:t>suivi et évaluation et lorsque vous finaliserez la conception de votre programme et votre plan d</w:t>
      </w:r>
      <w:r w:rsidR="00730B84">
        <w:rPr>
          <w:lang w:val="fr-FR"/>
        </w:rPr>
        <w:t>’</w:t>
      </w:r>
      <w:r w:rsidRPr="008D2BB2">
        <w:rPr>
          <w:lang w:val="fr-FR"/>
        </w:rPr>
        <w:t xml:space="preserve">action. </w:t>
      </w:r>
    </w:p>
    <w:p w14:paraId="000000CA" w14:textId="2F536864" w:rsidR="000E486E" w:rsidRPr="008D2BB2" w:rsidRDefault="00661181" w:rsidP="008D45B2">
      <w:pPr>
        <w:pStyle w:val="AN-letterlistlevel2"/>
        <w:rPr>
          <w:lang w:val="fr-FR"/>
        </w:rPr>
      </w:pPr>
      <w:r w:rsidRPr="008D2BB2">
        <w:rPr>
          <w:b/>
          <w:lang w:val="fr-FR"/>
        </w:rPr>
        <w:t xml:space="preserve">Section 3, Adaptation : </w:t>
      </w:r>
      <w:r w:rsidRPr="008D2BB2">
        <w:rPr>
          <w:lang w:val="fr-FR"/>
        </w:rPr>
        <w:t>Décrit le processus d</w:t>
      </w:r>
      <w:r w:rsidR="00730B84">
        <w:rPr>
          <w:lang w:val="fr-FR"/>
        </w:rPr>
        <w:t>’</w:t>
      </w:r>
      <w:r w:rsidRPr="008D2BB2">
        <w:rPr>
          <w:lang w:val="fr-FR"/>
        </w:rPr>
        <w:t>examen et d</w:t>
      </w:r>
      <w:r w:rsidR="00730B84">
        <w:rPr>
          <w:lang w:val="fr-FR"/>
        </w:rPr>
        <w:t>’</w:t>
      </w:r>
      <w:r w:rsidRPr="008D2BB2">
        <w:rPr>
          <w:lang w:val="fr-FR"/>
        </w:rPr>
        <w:t>adaptation du contenu de l</w:t>
      </w:r>
      <w:r w:rsidR="00730B84">
        <w:rPr>
          <w:lang w:val="fr-FR"/>
        </w:rPr>
        <w:t>’</w:t>
      </w:r>
      <w:r w:rsidRPr="008D2BB2">
        <w:rPr>
          <w:i/>
          <w:lang w:val="fr-FR"/>
        </w:rPr>
        <w:t>Addendum RCEL</w:t>
      </w:r>
      <w:r w:rsidRPr="008D2BB2">
        <w:rPr>
          <w:lang w:val="fr-FR"/>
        </w:rPr>
        <w:t xml:space="preserve"> aux contextes locaux et aux approches de mise en œuvre, ainsi que le test du contenu adapté. Nous estimons que cette étape peut prendre environ deux</w:t>
      </w:r>
      <w:r w:rsidR="00CF1F36">
        <w:rPr>
          <w:lang w:val="fr-FR"/>
        </w:rPr>
        <w:t xml:space="preserve"> </w:t>
      </w:r>
      <w:r w:rsidRPr="008D2BB2">
        <w:rPr>
          <w:lang w:val="fr-FR"/>
        </w:rPr>
        <w:t>à cinq mois, mais cela peut varier considérablement en fonction de la quantité d</w:t>
      </w:r>
      <w:r w:rsidR="00730B84">
        <w:rPr>
          <w:lang w:val="fr-FR"/>
        </w:rPr>
        <w:t>’</w:t>
      </w:r>
      <w:r w:rsidRPr="008D2BB2">
        <w:rPr>
          <w:lang w:val="fr-FR"/>
        </w:rPr>
        <w:t>adaptations et de traductions nécessaires. Vous pouvez commencer l</w:t>
      </w:r>
      <w:r w:rsidR="00730B84">
        <w:rPr>
          <w:lang w:val="fr-FR"/>
        </w:rPr>
        <w:t>’</w:t>
      </w:r>
      <w:r w:rsidRPr="008D2BB2">
        <w:rPr>
          <w:lang w:val="fr-FR"/>
        </w:rPr>
        <w:t>adaptation après avoir eu une idée claire de la conception de votre programme, même si certaines étapes de la planification sont en cours.</w:t>
      </w:r>
    </w:p>
    <w:p w14:paraId="000000CB" w14:textId="705FA024" w:rsidR="000E486E" w:rsidRPr="008D2BB2" w:rsidRDefault="00661181" w:rsidP="008D45B2">
      <w:pPr>
        <w:pStyle w:val="AN-letterlistlevel2"/>
        <w:rPr>
          <w:lang w:val="fr-FR"/>
        </w:rPr>
      </w:pPr>
      <w:r w:rsidRPr="008D2BB2">
        <w:rPr>
          <w:b/>
          <w:lang w:val="fr-FR"/>
        </w:rPr>
        <w:t xml:space="preserve">Section 4, Préparation de la mise en œuvre : </w:t>
      </w:r>
      <w:r w:rsidRPr="008D2BB2">
        <w:rPr>
          <w:lang w:val="fr-FR"/>
        </w:rPr>
        <w:t>Cette section fournit une exploration plus détaillée</w:t>
      </w:r>
      <w:r w:rsidR="00CF1F36">
        <w:rPr>
          <w:lang w:val="fr-FR"/>
        </w:rPr>
        <w:t xml:space="preserve"> </w:t>
      </w:r>
      <w:r w:rsidRPr="008D2BB2">
        <w:rPr>
          <w:lang w:val="fr-FR"/>
        </w:rPr>
        <w:t>concernant l</w:t>
      </w:r>
      <w:r w:rsidR="00730B84">
        <w:rPr>
          <w:lang w:val="fr-FR"/>
        </w:rPr>
        <w:t>’</w:t>
      </w:r>
      <w:r w:rsidRPr="008D2BB2">
        <w:rPr>
          <w:lang w:val="fr-FR"/>
        </w:rPr>
        <w:t>utilisation de l</w:t>
      </w:r>
      <w:r w:rsidR="00730B84">
        <w:rPr>
          <w:lang w:val="fr-FR"/>
        </w:rPr>
        <w:t>’</w:t>
      </w:r>
      <w:r w:rsidRPr="008D2BB2">
        <w:rPr>
          <w:i/>
          <w:lang w:val="fr-FR"/>
        </w:rPr>
        <w:t>Addendum RCEL</w:t>
      </w:r>
      <w:r w:rsidRPr="008D2BB2">
        <w:rPr>
          <w:lang w:val="fr-FR"/>
        </w:rPr>
        <w:t xml:space="preserve"> dans le cadre d</w:t>
      </w:r>
      <w:r w:rsidR="00730B84">
        <w:rPr>
          <w:lang w:val="fr-FR"/>
        </w:rPr>
        <w:t>’</w:t>
      </w:r>
      <w:r w:rsidRPr="008D2BB2">
        <w:rPr>
          <w:lang w:val="fr-FR"/>
        </w:rPr>
        <w:t>un conseil individuel, de</w:t>
      </w:r>
      <w:r w:rsidR="00CF1F36">
        <w:rPr>
          <w:lang w:val="fr-FR"/>
        </w:rPr>
        <w:t xml:space="preserve"> </w:t>
      </w:r>
      <w:r w:rsidRPr="008D2BB2">
        <w:rPr>
          <w:lang w:val="fr-FR"/>
        </w:rPr>
        <w:t>groupe ou avec d</w:t>
      </w:r>
      <w:r w:rsidR="00730B84">
        <w:rPr>
          <w:lang w:val="fr-FR"/>
        </w:rPr>
        <w:t>’</w:t>
      </w:r>
      <w:r w:rsidRPr="008D2BB2">
        <w:rPr>
          <w:lang w:val="fr-FR"/>
        </w:rPr>
        <w:t>autres outils CSC, ainsi que des orientations pour</w:t>
      </w:r>
      <w:r w:rsidR="00CF1F36">
        <w:rPr>
          <w:lang w:val="fr-FR"/>
        </w:rPr>
        <w:t xml:space="preserve"> </w:t>
      </w:r>
      <w:r w:rsidRPr="008D2BB2">
        <w:rPr>
          <w:lang w:val="fr-FR"/>
        </w:rPr>
        <w:t xml:space="preserve">se préparer à la formation et à la supervision. Nous estimons que cette étape peut prendre entre un et trois mois. Commencez à préparer la mise en œuvre après avoir terminé les étapes de planification. Toutefois, nous vous recommandons de lire cette section en même temps que la section </w:t>
      </w:r>
      <w:r w:rsidRPr="00070421">
        <w:rPr>
          <w:i/>
          <w:lang w:val="fr-FR"/>
        </w:rPr>
        <w:t>Planification</w:t>
      </w:r>
      <w:r w:rsidRPr="008D2BB2">
        <w:rPr>
          <w:lang w:val="fr-FR"/>
        </w:rPr>
        <w:t xml:space="preserve"> afin d</w:t>
      </w:r>
      <w:r w:rsidR="00730B84">
        <w:rPr>
          <w:lang w:val="fr-FR"/>
        </w:rPr>
        <w:t>’</w:t>
      </w:r>
      <w:r w:rsidRPr="008D2BB2">
        <w:rPr>
          <w:lang w:val="fr-FR"/>
        </w:rPr>
        <w:t>éclairer les choix de conception du programme.</w:t>
      </w:r>
      <w:r w:rsidR="00CF1F36">
        <w:rPr>
          <w:lang w:val="fr-FR"/>
        </w:rPr>
        <w:t xml:space="preserve"> </w:t>
      </w:r>
      <w:r w:rsidRPr="008D2BB2">
        <w:rPr>
          <w:lang w:val="fr-FR"/>
        </w:rPr>
        <w:t>Le contenu peut être utile à partager avec le personnel technique supplémentaire du programme et les coordinateurs qui seront responsables de la mise en œuvre.</w:t>
      </w:r>
    </w:p>
    <w:p w14:paraId="7E4BD38D" w14:textId="0D95B37E" w:rsidR="00E2314A" w:rsidRPr="00BC5666" w:rsidRDefault="00661181" w:rsidP="008D45B2">
      <w:pPr>
        <w:pStyle w:val="AN-letterlistlevel2"/>
        <w:rPr>
          <w:lang w:val="fr-FR"/>
        </w:rPr>
      </w:pPr>
      <w:r w:rsidRPr="008D2BB2">
        <w:rPr>
          <w:b/>
          <w:lang w:val="fr-FR"/>
        </w:rPr>
        <w:t xml:space="preserve">Section 5, Suivi et évaluation : </w:t>
      </w:r>
      <w:r w:rsidRPr="008D2BB2">
        <w:rPr>
          <w:lang w:val="fr-FR"/>
        </w:rPr>
        <w:t>Fournit des conseils généraux sur l</w:t>
      </w:r>
      <w:r w:rsidR="00730B84">
        <w:rPr>
          <w:lang w:val="fr-FR"/>
        </w:rPr>
        <w:t>’</w:t>
      </w:r>
      <w:r w:rsidRPr="008D2BB2">
        <w:rPr>
          <w:lang w:val="fr-FR"/>
        </w:rPr>
        <w:t>élaboration d</w:t>
      </w:r>
      <w:r w:rsidR="00730B84">
        <w:rPr>
          <w:lang w:val="fr-FR"/>
        </w:rPr>
        <w:t>’</w:t>
      </w:r>
      <w:r w:rsidRPr="008D2BB2">
        <w:rPr>
          <w:lang w:val="fr-FR"/>
        </w:rPr>
        <w:t>un plan de suivi et évaluation, y compris des indicateurs potentiels. Commencer la planification du suivi et évaluation en même temps que l</w:t>
      </w:r>
      <w:r w:rsidR="00730B84">
        <w:rPr>
          <w:lang w:val="fr-FR"/>
        </w:rPr>
        <w:t>’</w:t>
      </w:r>
      <w:r w:rsidRPr="008D2BB2">
        <w:rPr>
          <w:lang w:val="fr-FR"/>
        </w:rPr>
        <w:t xml:space="preserve">étape de planification. </w:t>
      </w:r>
    </w:p>
    <w:p w14:paraId="000000CD" w14:textId="3305F3A0" w:rsidR="000E486E" w:rsidRPr="008D2BB2"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Une fois familiarisé avec ces étapes, le responsable du programme peut alors identifier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autres membres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équipe qui devraient être impliqués dans les différentes étapes, et leur fournir les sections du guide qu</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ils devraient lire à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avance ; par exemple, partager la section 5 (Suivi et évaluation) avec le personnel chargé du suivi et évaluation ou partager la section 4 (Préparation de la mise en œuvre) avec les membres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équipe technique et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 xml:space="preserve">équipe de mise en œuvre. </w:t>
      </w:r>
    </w:p>
    <w:p w14:paraId="2CD4B8B4" w14:textId="77777777" w:rsidR="00BC5666" w:rsidRDefault="00BC5666" w:rsidP="008D45B2">
      <w:pPr>
        <w:rPr>
          <w:rFonts w:ascii="Gill Sans MT" w:eastAsia="Gill Sans" w:hAnsi="Gill Sans MT" w:cs="Gill Sans"/>
          <w:b/>
          <w:color w:val="6C6463"/>
          <w:sz w:val="22"/>
          <w:szCs w:val="22"/>
          <w:lang w:val="fr-FR"/>
        </w:rPr>
      </w:pPr>
      <w:bookmarkStart w:id="59" w:name="_heading=h.44sinio" w:colFirst="0" w:colLast="0"/>
      <w:bookmarkEnd w:id="59"/>
      <w:r>
        <w:rPr>
          <w:rFonts w:ascii="Gill Sans MT" w:eastAsia="Gill Sans" w:hAnsi="Gill Sans MT" w:cs="Gill Sans"/>
          <w:b/>
          <w:color w:val="6C6463"/>
          <w:sz w:val="22"/>
          <w:szCs w:val="22"/>
          <w:lang w:val="fr-FR"/>
        </w:rPr>
        <w:br w:type="page"/>
      </w:r>
    </w:p>
    <w:p w14:paraId="000000CE" w14:textId="2F564EA5" w:rsidR="000E486E" w:rsidRPr="00F21639" w:rsidRDefault="00661181" w:rsidP="00AC43F3">
      <w:pPr>
        <w:pStyle w:val="AN-FigureTitle"/>
        <w:rPr>
          <w:i/>
          <w:iCs/>
          <w:lang w:val="fr-FR"/>
        </w:rPr>
      </w:pPr>
      <w:r w:rsidRPr="008D2BB2">
        <w:rPr>
          <w:lang w:val="fr-FR"/>
        </w:rPr>
        <w:lastRenderedPageBreak/>
        <w:t xml:space="preserve">Figure 3. Séquence et calendrier des étapes du </w:t>
      </w:r>
      <w:r w:rsidRPr="00F21639">
        <w:rPr>
          <w:i/>
          <w:iCs/>
          <w:lang w:val="fr-FR"/>
        </w:rPr>
        <w:t>Guide de planification, d</w:t>
      </w:r>
      <w:r w:rsidR="00730B84">
        <w:rPr>
          <w:i/>
          <w:iCs/>
          <w:lang w:val="fr-FR"/>
        </w:rPr>
        <w:t>’</w:t>
      </w:r>
      <w:r w:rsidRPr="00F21639">
        <w:rPr>
          <w:i/>
          <w:iCs/>
          <w:lang w:val="fr-FR"/>
        </w:rPr>
        <w:t>adaptation et de mise en œuvre</w:t>
      </w:r>
    </w:p>
    <w:p w14:paraId="000000CF" w14:textId="66AD5467" w:rsidR="000E486E" w:rsidRPr="008D2BB2" w:rsidRDefault="00661181" w:rsidP="00AC43F3">
      <w:pPr>
        <w:pStyle w:val="AN-FigureTitle"/>
        <w:rPr>
          <w:color w:val="BA0C2F"/>
          <w:sz w:val="44"/>
          <w:szCs w:val="44"/>
          <w:lang w:val="fr-FR"/>
        </w:rPr>
      </w:pPr>
      <w:r w:rsidRPr="00AC43F3">
        <w:rPr>
          <w:noProof/>
        </w:rPr>
        <w:drawing>
          <wp:inline distT="0" distB="0" distL="0" distR="0" wp14:anchorId="51B769D9" wp14:editId="41AED47D">
            <wp:extent cx="5724525" cy="3133725"/>
            <wp:effectExtent l="0" t="0" r="9525" b="9525"/>
            <wp:docPr id="134" name="image2.png" descr="Infographic showing Sequence and Timing of Steps in the Planning, Adaptation, and Implementation Guide. Steps to complete before you begin: Adapting: takes 2 to 5 months; Planning: takes 3 to 6 months; Preparing for implementation: takes 1 to 3 months. Then there is Monitoring, which takes place before evaluation, and is a continuous process. Steps that take place during program implementation: Implementing, and Evaluation for is a continuous process. Monitoring transitions to Evaluation."/>
            <wp:cNvGraphicFramePr/>
            <a:graphic xmlns:a="http://schemas.openxmlformats.org/drawingml/2006/main">
              <a:graphicData uri="http://schemas.openxmlformats.org/drawingml/2006/picture">
                <pic:pic xmlns:pic="http://schemas.openxmlformats.org/drawingml/2006/picture">
                  <pic:nvPicPr>
                    <pic:cNvPr id="134" name="image2.png" descr="Infographic showing Sequence and Timing of Steps in the Planning, Adaptation, and Implementation Guide. Steps to complete before you begin: Adapting: takes 2 to 5 months; Planning: takes 3 to 6 months; Preparing for implementation: takes 1 to 3 months. Then there is Monitoring, which takes place before evaluation, and is a continuous process. Steps that take place during program implementation: Implementing, and Evaluation for is a continuous process. Monitoring transitions to Evaluation."/>
                    <pic:cNvPicPr preferRelativeResize="0"/>
                  </pic:nvPicPr>
                  <pic:blipFill>
                    <a:blip r:embed="rId30">
                      <a:extLst>
                        <a:ext uri="{28A0092B-C50C-407E-A947-70E740481C1C}">
                          <a14:useLocalDpi xmlns:a14="http://schemas.microsoft.com/office/drawing/2010/main" val="0"/>
                        </a:ext>
                      </a:extLst>
                    </a:blip>
                    <a:srcRect/>
                    <a:stretch>
                      <a:fillRect/>
                    </a:stretch>
                  </pic:blipFill>
                  <pic:spPr>
                    <a:xfrm>
                      <a:off x="0" y="0"/>
                      <a:ext cx="5724525" cy="3133725"/>
                    </a:xfrm>
                    <a:prstGeom prst="rect">
                      <a:avLst/>
                    </a:prstGeom>
                    <a:ln/>
                  </pic:spPr>
                </pic:pic>
              </a:graphicData>
            </a:graphic>
          </wp:inline>
        </w:drawing>
      </w:r>
      <w:r w:rsidRPr="008D2BB2">
        <w:rPr>
          <w:lang w:val="fr-FR"/>
        </w:rPr>
        <w:br w:type="page"/>
      </w:r>
    </w:p>
    <w:p w14:paraId="000000D0" w14:textId="0CA5ACEA" w:rsidR="000E486E" w:rsidRPr="008D2BB2" w:rsidRDefault="00661181" w:rsidP="008F5A73">
      <w:pPr>
        <w:pStyle w:val="AN-Head2"/>
      </w:pPr>
      <w:bookmarkStart w:id="60" w:name="_Toc150440964"/>
      <w:bookmarkStart w:id="61" w:name="_Toc156122884"/>
      <w:r w:rsidRPr="008D2BB2">
        <w:lastRenderedPageBreak/>
        <w:t>2. Planification de l</w:t>
      </w:r>
      <w:r w:rsidR="00730B84">
        <w:t>’</w:t>
      </w:r>
      <w:r w:rsidRPr="008D2BB2">
        <w:t>utilisation de l</w:t>
      </w:r>
      <w:r w:rsidR="00730B84">
        <w:t>’</w:t>
      </w:r>
      <w:r w:rsidRPr="008D2BB2">
        <w:rPr>
          <w:i/>
        </w:rPr>
        <w:t>Addendum RCEL</w:t>
      </w:r>
      <w:bookmarkEnd w:id="60"/>
      <w:bookmarkEnd w:id="61"/>
    </w:p>
    <w:p w14:paraId="000000D1" w14:textId="52306007" w:rsidR="000E486E" w:rsidRPr="008D2BB2" w:rsidRDefault="00661181" w:rsidP="003039BE">
      <w:pPr>
        <w:pStyle w:val="AN-Head3"/>
        <w:rPr>
          <w:i/>
          <w:color w:val="999999"/>
        </w:rPr>
      </w:pPr>
      <w:bookmarkStart w:id="62" w:name="_Toc150440965"/>
      <w:bookmarkStart w:id="63" w:name="_Toc156122696"/>
      <w:bookmarkStart w:id="64" w:name="_Toc156122885"/>
      <w:r w:rsidRPr="008D2BB2">
        <w:t>2.1 Préparatifs initiaux pour l</w:t>
      </w:r>
      <w:r w:rsidR="00730B84">
        <w:t>’</w:t>
      </w:r>
      <w:r w:rsidRPr="008D2BB2">
        <w:t>utilisation de l</w:t>
      </w:r>
      <w:r w:rsidR="00730B84">
        <w:t>’</w:t>
      </w:r>
      <w:r w:rsidRPr="008D2BB2">
        <w:rPr>
          <w:i/>
        </w:rPr>
        <w:t>Addendum RCEL</w:t>
      </w:r>
      <w:bookmarkEnd w:id="62"/>
      <w:bookmarkEnd w:id="63"/>
      <w:bookmarkEnd w:id="64"/>
    </w:p>
    <w:p w14:paraId="000000D2" w14:textId="463B2DD7" w:rsidR="000E486E" w:rsidRPr="008D2BB2"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intégration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 xml:space="preserve">Addendum RCEL </w:t>
      </w:r>
      <w:r w:rsidRPr="008D2BB2">
        <w:rPr>
          <w:rFonts w:ascii="Gill Sans MT" w:eastAsia="Gill Sans" w:hAnsi="Gill Sans MT" w:cs="Gill Sans"/>
          <w:color w:val="000000"/>
          <w:sz w:val="22"/>
          <w:szCs w:val="22"/>
          <w:lang w:val="fr-FR"/>
        </w:rPr>
        <w:t>dans des programmes plus larges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ANJE ou de santé infantile nécessite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engagement de parties prenantes et de partenaires multisectoriels, y compris la participation active des membres de la communauté que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Addendum RCEL</w:t>
      </w:r>
      <w:r w:rsidRPr="008D2BB2">
        <w:rPr>
          <w:rFonts w:ascii="Gill Sans MT" w:eastAsia="Gill Sans" w:hAnsi="Gill Sans MT" w:cs="Gill Sans"/>
          <w:color w:val="000000"/>
          <w:sz w:val="22"/>
          <w:szCs w:val="22"/>
          <w:lang w:val="fr-FR"/>
        </w:rPr>
        <w:t xml:space="preserve"> est censé atteindre en fin de compte.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Addendum RCEL</w:t>
      </w:r>
      <w:r w:rsidRPr="008D2BB2">
        <w:rPr>
          <w:rFonts w:ascii="Gill Sans MT" w:eastAsia="Gill Sans" w:hAnsi="Gill Sans MT" w:cs="Gill Sans"/>
          <w:color w:val="000000"/>
          <w:sz w:val="22"/>
          <w:szCs w:val="22"/>
          <w:lang w:val="fr-FR"/>
        </w:rPr>
        <w:t xml:space="preserve"> est conçu pour être flexible et évolutif en s</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associant aux programmes et services existants qui s</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adressent aux dispensateurs de soins pour des jeunes enfants âgés de zéro à deux ans.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utilisation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une approche systémique, avec des actions coordonnées et globales à plusieurs niveaux, sera le moyen le plus efficace de promouvoir les soins attentifs pour améliorer le développement du jeune enfant.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 xml:space="preserve">Addendum RCEL </w:t>
      </w:r>
      <w:r w:rsidRPr="008D2BB2">
        <w:rPr>
          <w:rFonts w:ascii="Gill Sans MT" w:eastAsia="Gill Sans" w:hAnsi="Gill Sans MT" w:cs="Gill Sans"/>
          <w:color w:val="000000"/>
          <w:sz w:val="22"/>
          <w:szCs w:val="22"/>
          <w:lang w:val="fr-FR"/>
        </w:rPr>
        <w:t>peut être un élément important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 xml:space="preserve">un effort plus large, avec des conseils supplémentaires sur les actions stratégiques pour la promotion de soins attentifs disponibles dans le </w:t>
      </w:r>
      <w:hyperlink r:id="rId31" w:tooltip="Manuel de soins attentifs">
        <w:r w:rsidRPr="008D2BB2">
          <w:rPr>
            <w:rFonts w:ascii="Gill Sans MT" w:eastAsia="Gill Sans" w:hAnsi="Gill Sans MT" w:cs="Gill Sans"/>
            <w:i/>
            <w:color w:val="0000FF"/>
            <w:sz w:val="22"/>
            <w:szCs w:val="22"/>
            <w:u w:val="single"/>
            <w:lang w:val="fr-FR"/>
          </w:rPr>
          <w:t>Manuel de soins attentifs</w:t>
        </w:r>
      </w:hyperlink>
      <w:r w:rsidRPr="008D2BB2">
        <w:rPr>
          <w:rFonts w:ascii="Gill Sans MT" w:eastAsia="Gill Sans" w:hAnsi="Gill Sans MT" w:cs="Gill Sans"/>
          <w:color w:val="000000"/>
          <w:sz w:val="22"/>
          <w:szCs w:val="22"/>
          <w:lang w:val="fr-FR"/>
        </w:rPr>
        <w:t xml:space="preserve"> (OMS 2021). </w:t>
      </w:r>
    </w:p>
    <w:p w14:paraId="000000D3" w14:textId="7CBFD2E5" w:rsidR="000E486E" w:rsidRPr="008D2BB2"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Nous recommandons les étapes préparatoires suivantes pour faciliter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intégration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Addendum RCEL</w:t>
      </w:r>
      <w:r w:rsidRPr="008D2BB2">
        <w:rPr>
          <w:rFonts w:ascii="Gill Sans MT" w:eastAsia="Gill Sans" w:hAnsi="Gill Sans MT" w:cs="Gill Sans"/>
          <w:color w:val="000000"/>
          <w:sz w:val="22"/>
          <w:szCs w:val="22"/>
          <w:lang w:val="fr-FR"/>
        </w:rPr>
        <w:t>:</w:t>
      </w:r>
    </w:p>
    <w:p w14:paraId="000000D4" w14:textId="3F2F0C7E" w:rsidR="000E486E" w:rsidRPr="008D2BB2" w:rsidRDefault="00661181" w:rsidP="008D45B2">
      <w:pPr>
        <w:spacing w:after="120"/>
        <w:ind w:left="720"/>
        <w:rPr>
          <w:rFonts w:ascii="Gill Sans MT" w:eastAsia="Gill Sans" w:hAnsi="Gill Sans MT" w:cs="Gill Sans"/>
          <w:b/>
          <w:color w:val="000000"/>
          <w:sz w:val="22"/>
          <w:szCs w:val="22"/>
          <w:lang w:val="fr-FR"/>
        </w:rPr>
      </w:pPr>
      <w:r w:rsidRPr="008D2BB2">
        <w:rPr>
          <w:rFonts w:ascii="Gill Sans MT" w:eastAsia="Gill Sans" w:hAnsi="Gill Sans MT" w:cs="Gill Sans"/>
          <w:b/>
          <w:color w:val="000000"/>
          <w:sz w:val="22"/>
          <w:szCs w:val="22"/>
          <w:lang w:val="fr-FR"/>
        </w:rPr>
        <w:t xml:space="preserve">Étape 1. </w:t>
      </w:r>
      <w:r w:rsidRPr="008D2BB2">
        <w:rPr>
          <w:rFonts w:ascii="Gill Sans MT" w:eastAsia="Gill Sans" w:hAnsi="Gill Sans MT" w:cs="Gill Sans"/>
          <w:color w:val="000000"/>
          <w:sz w:val="22"/>
          <w:szCs w:val="22"/>
          <w:lang w:val="fr-FR"/>
        </w:rPr>
        <w:t>Impliquer les parties prenantes et établir des partenariats pour la planification,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adaptation, la prise de décision et la mise en œuvre.</w:t>
      </w:r>
      <w:r w:rsidR="00CF1F36">
        <w:rPr>
          <w:rFonts w:ascii="Gill Sans MT" w:eastAsia="Gill Sans" w:hAnsi="Gill Sans MT" w:cs="Gill Sans"/>
          <w:color w:val="000000"/>
          <w:sz w:val="22"/>
          <w:szCs w:val="22"/>
          <w:lang w:val="fr-FR"/>
        </w:rPr>
        <w:t xml:space="preserve"> </w:t>
      </w:r>
    </w:p>
    <w:p w14:paraId="000000D5" w14:textId="1D9C8994" w:rsidR="000E486E" w:rsidRPr="008D2BB2" w:rsidRDefault="00661181" w:rsidP="008D45B2">
      <w:pPr>
        <w:spacing w:after="120"/>
        <w:ind w:left="720"/>
        <w:rPr>
          <w:rFonts w:ascii="Gill Sans MT" w:eastAsia="Gill Sans" w:hAnsi="Gill Sans MT" w:cs="Gill Sans"/>
          <w:b/>
          <w:color w:val="000000"/>
          <w:sz w:val="22"/>
          <w:szCs w:val="22"/>
          <w:lang w:val="fr-FR"/>
        </w:rPr>
      </w:pPr>
      <w:r w:rsidRPr="008D2BB2">
        <w:rPr>
          <w:rFonts w:ascii="Gill Sans MT" w:eastAsia="Gill Sans" w:hAnsi="Gill Sans MT" w:cs="Gill Sans"/>
          <w:b/>
          <w:color w:val="000000"/>
          <w:sz w:val="22"/>
          <w:szCs w:val="22"/>
          <w:lang w:val="fr-FR"/>
        </w:rPr>
        <w:t xml:space="preserve">Étape 2. </w:t>
      </w:r>
      <w:r w:rsidRPr="008D2BB2">
        <w:rPr>
          <w:rFonts w:ascii="Gill Sans MT" w:eastAsia="Gill Sans" w:hAnsi="Gill Sans MT" w:cs="Gill Sans"/>
          <w:color w:val="000000"/>
          <w:sz w:val="22"/>
          <w:szCs w:val="22"/>
          <w:lang w:val="fr-FR"/>
        </w:rPr>
        <w:t>Procéder à un examen rapide et à une cartographie des services et programmes existants en vue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une intégration potentielle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Addendum RCEL</w:t>
      </w:r>
      <w:r w:rsidRPr="008D2BB2">
        <w:rPr>
          <w:rFonts w:ascii="Gill Sans MT" w:eastAsia="Gill Sans" w:hAnsi="Gill Sans MT" w:cs="Gill Sans"/>
          <w:color w:val="000000"/>
          <w:sz w:val="22"/>
          <w:szCs w:val="22"/>
          <w:lang w:val="fr-FR"/>
        </w:rPr>
        <w:t>.</w:t>
      </w:r>
    </w:p>
    <w:p w14:paraId="000000D6" w14:textId="55BC41A4" w:rsidR="000E486E" w:rsidRPr="008D2BB2" w:rsidRDefault="00661181" w:rsidP="008D45B2">
      <w:pPr>
        <w:spacing w:after="120"/>
        <w:ind w:left="720"/>
        <w:rPr>
          <w:rFonts w:ascii="Gill Sans MT" w:eastAsia="Gill Sans" w:hAnsi="Gill Sans MT" w:cs="Gill Sans"/>
          <w:b/>
          <w:color w:val="000000"/>
          <w:sz w:val="22"/>
          <w:szCs w:val="22"/>
          <w:lang w:val="fr-FR"/>
        </w:rPr>
      </w:pPr>
      <w:r w:rsidRPr="008D2BB2">
        <w:rPr>
          <w:rFonts w:ascii="Gill Sans MT" w:eastAsia="Gill Sans" w:hAnsi="Gill Sans MT" w:cs="Gill Sans"/>
          <w:b/>
          <w:color w:val="000000"/>
          <w:sz w:val="22"/>
          <w:szCs w:val="22"/>
          <w:lang w:val="fr-FR"/>
        </w:rPr>
        <w:t xml:space="preserve">Étape 3. </w:t>
      </w:r>
      <w:r w:rsidRPr="008D2BB2">
        <w:rPr>
          <w:rFonts w:ascii="Gill Sans MT" w:eastAsia="Gill Sans" w:hAnsi="Gill Sans MT" w:cs="Gill Sans"/>
          <w:color w:val="000000"/>
          <w:sz w:val="22"/>
          <w:szCs w:val="22"/>
          <w:lang w:val="fr-FR"/>
        </w:rPr>
        <w:t>Effectuer une analyse de la situation des soins attentifs dans votre établissement.</w:t>
      </w:r>
    </w:p>
    <w:p w14:paraId="000000D7" w14:textId="5AF64B1D" w:rsidR="000E486E" w:rsidRPr="008D2BB2" w:rsidRDefault="00661181" w:rsidP="008D45B2">
      <w:pPr>
        <w:spacing w:after="120"/>
        <w:ind w:left="720"/>
        <w:rPr>
          <w:rFonts w:ascii="Gill Sans MT" w:eastAsia="Gill Sans" w:hAnsi="Gill Sans MT" w:cs="Gill Sans"/>
          <w:b/>
          <w:color w:val="000000"/>
          <w:sz w:val="22"/>
          <w:szCs w:val="22"/>
          <w:lang w:val="fr-FR"/>
        </w:rPr>
      </w:pPr>
      <w:r w:rsidRPr="008D2BB2">
        <w:rPr>
          <w:rFonts w:ascii="Gill Sans MT" w:eastAsia="Gill Sans" w:hAnsi="Gill Sans MT" w:cs="Gill Sans"/>
          <w:b/>
          <w:color w:val="000000"/>
          <w:sz w:val="22"/>
          <w:szCs w:val="22"/>
          <w:lang w:val="fr-FR"/>
        </w:rPr>
        <w:t xml:space="preserve">Étape 4. </w:t>
      </w:r>
      <w:r w:rsidRPr="008D2BB2">
        <w:rPr>
          <w:rFonts w:ascii="Gill Sans MT" w:eastAsia="Gill Sans" w:hAnsi="Gill Sans MT" w:cs="Gill Sans"/>
          <w:color w:val="000000"/>
          <w:sz w:val="22"/>
          <w:szCs w:val="22"/>
          <w:lang w:val="fr-FR"/>
        </w:rPr>
        <w:t>Élaborer un plan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action et entreprendre une planification préalable à la mise en œuvre et à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adaptation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Addendum RCEL</w:t>
      </w:r>
      <w:r w:rsidRPr="008D2BB2">
        <w:rPr>
          <w:rFonts w:ascii="Gill Sans MT" w:eastAsia="Gill Sans" w:hAnsi="Gill Sans MT" w:cs="Gill Sans"/>
          <w:color w:val="000000"/>
          <w:sz w:val="22"/>
          <w:szCs w:val="22"/>
          <w:lang w:val="fr-FR"/>
        </w:rPr>
        <w:t xml:space="preserve"> pour qu</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il corresponde à votre contexte.</w:t>
      </w:r>
    </w:p>
    <w:p w14:paraId="000000D8" w14:textId="364F217A" w:rsidR="000E486E" w:rsidRPr="008D2BB2" w:rsidRDefault="00661181" w:rsidP="008D45B2">
      <w:pPr>
        <w:spacing w:after="120"/>
        <w:ind w:left="720"/>
        <w:rPr>
          <w:rFonts w:ascii="Gill Sans MT" w:eastAsia="Gill Sans" w:hAnsi="Gill Sans MT" w:cs="Gill Sans"/>
          <w:b/>
          <w:color w:val="000000"/>
          <w:sz w:val="22"/>
          <w:szCs w:val="22"/>
          <w:lang w:val="fr-FR"/>
        </w:rPr>
      </w:pPr>
      <w:r w:rsidRPr="008D2BB2">
        <w:rPr>
          <w:rFonts w:ascii="Gill Sans MT" w:eastAsia="Gill Sans" w:hAnsi="Gill Sans MT" w:cs="Gill Sans"/>
          <w:b/>
          <w:color w:val="000000"/>
          <w:sz w:val="22"/>
          <w:szCs w:val="22"/>
          <w:lang w:val="fr-FR"/>
        </w:rPr>
        <w:t xml:space="preserve">Étape 5. </w:t>
      </w:r>
      <w:r w:rsidRPr="008D2BB2">
        <w:rPr>
          <w:rFonts w:ascii="Gill Sans MT" w:eastAsia="Gill Sans" w:hAnsi="Gill Sans MT" w:cs="Gill Sans"/>
          <w:color w:val="000000"/>
          <w:sz w:val="22"/>
          <w:szCs w:val="22"/>
          <w:lang w:val="fr-FR"/>
        </w:rPr>
        <w:t>Élaborer un budget pour la planification,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 xml:space="preserve">adaptation, la mise en œuvre, le suivi et la supervision. </w:t>
      </w:r>
    </w:p>
    <w:p w14:paraId="09F76CA6" w14:textId="3F419F36" w:rsidR="00E2314A" w:rsidRPr="00BC5666"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Ces étapes ont pour but de fournir des orientations générales, mais vous pouvez commencer par une évaluation rapide si vous n</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êtes pas encore sûr des parties prenantes clés à impliquer, ou conduire certaines de ces étapes de manière simultanée.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intensité de chaque étape variera également en fonction de la portée et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 xml:space="preserve">échelle de votre programme, mais les principes généraux de chaque étape sont recommandés pour toutes adaptations. </w:t>
      </w:r>
      <w:bookmarkStart w:id="65" w:name="_heading=h.3j2qqm3" w:colFirst="0" w:colLast="0"/>
      <w:bookmarkEnd w:id="65"/>
    </w:p>
    <w:p w14:paraId="000000DA" w14:textId="4AB0C674" w:rsidR="000E486E" w:rsidRPr="008D2BB2" w:rsidRDefault="00661181" w:rsidP="00AC43F3">
      <w:pPr>
        <w:pStyle w:val="AN-Head4"/>
        <w:rPr>
          <w:lang w:val="fr-FR"/>
        </w:rPr>
      </w:pPr>
      <w:r w:rsidRPr="008D2BB2">
        <w:rPr>
          <w:lang w:val="fr-FR"/>
        </w:rPr>
        <w:t>Étape 1. Engager les parties prenantes et établir des partenariats pour la planification, l</w:t>
      </w:r>
      <w:r w:rsidR="00730B84">
        <w:rPr>
          <w:lang w:val="fr-FR"/>
        </w:rPr>
        <w:t>’</w:t>
      </w:r>
      <w:r w:rsidRPr="008D2BB2">
        <w:rPr>
          <w:lang w:val="fr-FR"/>
        </w:rPr>
        <w:t>adaptation, la prise de décision et la mise en œuvre.</w:t>
      </w:r>
    </w:p>
    <w:p w14:paraId="000000DB" w14:textId="2A8A1896" w:rsidR="000E486E" w:rsidRPr="008D2BB2"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identification et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engagement des parties prenantes de différents secteurs, institutions et communautés locales constituent la première étape essentielle de la préparation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adaptation et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intégration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addendum RCEL</w:t>
      </w:r>
      <w:r w:rsidRPr="008D2BB2">
        <w:rPr>
          <w:rFonts w:ascii="Gill Sans MT" w:eastAsia="Gill Sans" w:hAnsi="Gill Sans MT" w:cs="Gill Sans"/>
          <w:color w:val="000000"/>
          <w:sz w:val="22"/>
          <w:szCs w:val="22"/>
          <w:lang w:val="fr-FR"/>
        </w:rPr>
        <w:t xml:space="preserve"> dans votre contexte.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objectif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engagement précoce des parties prenantes est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obtenir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adhésion au processus et de recueillir les avis et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expertise critiques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 xml:space="preserve">acteurs issus de différents secteurs dans votre contexte local. </w:t>
      </w:r>
    </w:p>
    <w:p w14:paraId="000000DC" w14:textId="638460C8" w:rsidR="000E486E" w:rsidRPr="008D2BB2"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Les parties prenantes peuvent inclure des représentants du gouvernement aux niveaux national et infranational,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USAID et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autres organismes donateurs, des agences des Nations unies et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autres partenaires de développement, des organisations</w:t>
      </w:r>
      <w:r w:rsidR="00D426E4">
        <w:rPr>
          <w:rFonts w:ascii="Gill Sans MT" w:eastAsia="Gill Sans" w:hAnsi="Gill Sans MT" w:cs="Gill Sans"/>
          <w:color w:val="000000"/>
          <w:sz w:val="22"/>
          <w:szCs w:val="22"/>
          <w:lang w:val="fr-FR"/>
        </w:rPr>
        <w:t xml:space="preserve"> </w:t>
      </w:r>
      <w:r w:rsidRPr="008D2BB2">
        <w:rPr>
          <w:rFonts w:ascii="Gill Sans MT" w:eastAsia="Gill Sans" w:hAnsi="Gill Sans MT" w:cs="Gill Sans"/>
          <w:color w:val="000000"/>
          <w:sz w:val="22"/>
          <w:szCs w:val="22"/>
          <w:lang w:val="fr-FR"/>
        </w:rPr>
        <w:t xml:space="preserve">non gouvernementales (ONGs), des associations professionnelles, des </w:t>
      </w:r>
      <w:r w:rsidR="008B7FB6">
        <w:rPr>
          <w:rFonts w:ascii="Gill Sans MT" w:eastAsia="Gill Sans" w:hAnsi="Gill Sans MT" w:cs="Gill Sans"/>
          <w:color w:val="000000"/>
          <w:sz w:val="22"/>
          <w:szCs w:val="22"/>
          <w:lang w:val="fr-FR"/>
        </w:rPr>
        <w:t>institutions</w:t>
      </w:r>
      <w:r w:rsidR="008B7FB6" w:rsidRPr="00D426E4">
        <w:rPr>
          <w:rFonts w:ascii="Gill Sans MT" w:eastAsia="Gill Sans" w:hAnsi="Gill Sans MT" w:cs="Gill Sans"/>
          <w:color w:val="000000"/>
          <w:sz w:val="22"/>
          <w:szCs w:val="22"/>
          <w:lang w:val="fr-FR"/>
        </w:rPr>
        <w:t xml:space="preserve"> </w:t>
      </w:r>
      <w:r w:rsidRPr="008D2BB2">
        <w:rPr>
          <w:rFonts w:ascii="Gill Sans MT" w:eastAsia="Gill Sans" w:hAnsi="Gill Sans MT" w:cs="Gill Sans"/>
          <w:color w:val="000000"/>
          <w:sz w:val="22"/>
          <w:szCs w:val="22"/>
          <w:lang w:val="fr-FR"/>
        </w:rPr>
        <w:t>académiques, des fondations et des chefs religieux. Les parties prenantes doivent également inclure des dispensateurs de soins représentatifs des communautés que vous essayez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atteindre et des organisations de personnes handicapées. Lorsque vous identifiez vos parties prenantes, tenez compte des différents secteurs généralement impliqués dans le soutien au DPE, notamment la santé, la nutrition,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éducation, le genre et les affaires féminines, la protection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enfance,</w:t>
      </w:r>
      <w:r w:rsidR="00E06474">
        <w:rPr>
          <w:rFonts w:ascii="Gill Sans MT" w:eastAsia="Gill Sans" w:hAnsi="Gill Sans MT" w:cs="Gill Sans"/>
          <w:color w:val="000000"/>
          <w:sz w:val="22"/>
          <w:szCs w:val="22"/>
          <w:lang w:val="fr-FR"/>
        </w:rPr>
        <w:t xml:space="preserve"> </w:t>
      </w:r>
      <w:r w:rsidRPr="008D2BB2">
        <w:rPr>
          <w:rFonts w:ascii="Gill Sans MT" w:eastAsia="Gill Sans" w:hAnsi="Gill Sans MT" w:cs="Gill Sans"/>
          <w:color w:val="000000"/>
          <w:sz w:val="22"/>
          <w:szCs w:val="22"/>
          <w:lang w:val="fr-FR"/>
        </w:rPr>
        <w:t>la protection sociale,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inclusion des personnes handicapées, etc. Des stratégies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 xml:space="preserve">engagement avec les parties prenantes des secteurs et communautés concernés peuvent être </w:t>
      </w:r>
      <w:r w:rsidRPr="008D2BB2">
        <w:rPr>
          <w:rFonts w:ascii="Gill Sans MT" w:eastAsia="Gill Sans" w:hAnsi="Gill Sans MT" w:cs="Gill Sans"/>
          <w:color w:val="000000"/>
          <w:sz w:val="22"/>
          <w:szCs w:val="22"/>
          <w:lang w:val="fr-FR"/>
        </w:rPr>
        <w:lastRenderedPageBreak/>
        <w:t>mises en place si nécessaire à des moments clés - par exemple au moment du démarrage - pour examiner les résultats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analyse situationnelle et, plus tard, pour examiner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 xml:space="preserve">Addendum RCEL </w:t>
      </w:r>
      <w:r w:rsidRPr="008D2BB2">
        <w:rPr>
          <w:rFonts w:ascii="Gill Sans MT" w:eastAsia="Gill Sans" w:hAnsi="Gill Sans MT" w:cs="Gill Sans"/>
          <w:color w:val="000000"/>
          <w:sz w:val="22"/>
          <w:szCs w:val="22"/>
          <w:lang w:val="fr-FR"/>
        </w:rPr>
        <w:t xml:space="preserve">adapté et le plan de mise en œuvre. </w:t>
      </w:r>
    </w:p>
    <w:p w14:paraId="000000DD" w14:textId="2928DC58" w:rsidR="000E486E" w:rsidRPr="008D2BB2"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implication des représentants du gouvernement issus de ces différents secteurs</w:t>
      </w:r>
      <w:r w:rsidR="00E261ED">
        <w:rPr>
          <w:rFonts w:ascii="Gill Sans MT" w:eastAsia="Gill Sans" w:hAnsi="Gill Sans MT" w:cs="Gill Sans"/>
          <w:color w:val="000000"/>
          <w:sz w:val="22"/>
          <w:szCs w:val="22"/>
          <w:lang w:val="fr-FR"/>
        </w:rPr>
        <w:t>,</w:t>
      </w:r>
      <w:r w:rsidR="0031630A">
        <w:rPr>
          <w:rFonts w:ascii="Gill Sans MT" w:eastAsia="Gill Sans" w:hAnsi="Gill Sans MT" w:cs="Gill Sans"/>
          <w:color w:val="000000"/>
          <w:sz w:val="22"/>
          <w:szCs w:val="22"/>
          <w:lang w:val="fr-FR"/>
        </w:rPr>
        <w:t xml:space="preserve"> </w:t>
      </w:r>
      <w:r w:rsidRPr="008D2BB2">
        <w:rPr>
          <w:rFonts w:ascii="Gill Sans MT" w:eastAsia="Gill Sans" w:hAnsi="Gill Sans MT" w:cs="Gill Sans"/>
          <w:color w:val="000000"/>
          <w:sz w:val="22"/>
          <w:szCs w:val="22"/>
          <w:lang w:val="fr-FR"/>
        </w:rPr>
        <w:t>dès le début et tout au long de la mise en œuvre</w:t>
      </w:r>
      <w:r w:rsidR="00E261ED">
        <w:rPr>
          <w:rFonts w:ascii="Gill Sans MT" w:eastAsia="Gill Sans" w:hAnsi="Gill Sans MT" w:cs="Gill Sans"/>
          <w:color w:val="000000"/>
          <w:sz w:val="22"/>
          <w:szCs w:val="22"/>
          <w:lang w:val="fr-FR"/>
        </w:rPr>
        <w:t xml:space="preserve">, </w:t>
      </w:r>
      <w:r w:rsidRPr="008D2BB2">
        <w:rPr>
          <w:rFonts w:ascii="Gill Sans MT" w:eastAsia="Gill Sans" w:hAnsi="Gill Sans MT" w:cs="Gill Sans"/>
          <w:color w:val="000000"/>
          <w:sz w:val="22"/>
          <w:szCs w:val="22"/>
          <w:lang w:val="fr-FR"/>
        </w:rPr>
        <w:t>sera essentielle pour s</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assurer que votre adaptation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Addendum RCEL</w:t>
      </w:r>
      <w:r w:rsidRPr="008D2BB2">
        <w:rPr>
          <w:rFonts w:ascii="Gill Sans MT" w:eastAsia="Gill Sans" w:hAnsi="Gill Sans MT" w:cs="Gill Sans"/>
          <w:color w:val="000000"/>
          <w:sz w:val="22"/>
          <w:szCs w:val="22"/>
          <w:lang w:val="fr-FR"/>
        </w:rPr>
        <w:t xml:space="preserve"> est alignée avec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ensemble des stratégies du gouvernement et services rattachés et s</w:t>
      </w:r>
      <w:r w:rsidR="00730B84">
        <w:rPr>
          <w:rFonts w:ascii="Gill Sans MT" w:eastAsia="Gill Sans" w:hAnsi="Gill Sans MT" w:cs="Gill Sans"/>
          <w:color w:val="000000"/>
          <w:sz w:val="22"/>
          <w:szCs w:val="22"/>
          <w:lang w:val="fr-FR"/>
        </w:rPr>
        <w:t>’</w:t>
      </w:r>
      <w:r w:rsidR="00E06474" w:rsidRPr="008D2BB2">
        <w:rPr>
          <w:rFonts w:ascii="Gill Sans MT" w:eastAsia="Gill Sans" w:hAnsi="Gill Sans MT" w:cs="Gill Sans"/>
          <w:color w:val="000000"/>
          <w:sz w:val="22"/>
          <w:szCs w:val="22"/>
          <w:lang w:val="fr-FR"/>
        </w:rPr>
        <w:t>appuie</w:t>
      </w:r>
      <w:r w:rsidRPr="008D2BB2">
        <w:rPr>
          <w:rFonts w:ascii="Gill Sans MT" w:eastAsia="Gill Sans" w:hAnsi="Gill Sans MT" w:cs="Gill Sans"/>
          <w:color w:val="000000"/>
          <w:sz w:val="22"/>
          <w:szCs w:val="22"/>
          <w:lang w:val="fr-FR"/>
        </w:rPr>
        <w:t xml:space="preserve"> sur les forces et opportunités existantes pour atteindre les dispensateurs de soins des jeunes enfants. Lorsque cela est possible,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établissement de liens avec des groupes de travail techniques existants permet souvent de maximiser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efficacité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engagement au niveau national.</w:t>
      </w:r>
    </w:p>
    <w:p w14:paraId="1C023015" w14:textId="1DEDD98E" w:rsidR="00E2314A" w:rsidRPr="00BC5666"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Vous pouvez envisager de créer un petit comité de pilotage pour le processus de planification et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adaptation, composé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un sous-groupe de parties prenantes qui seront impliquées dans chaque étape. Le comité de pilotage serait impliqué dans la réalisation ou la révision de chaque étape de la planification et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adaptation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Addendum RCEL</w:t>
      </w:r>
      <w:r w:rsidRPr="008D2BB2">
        <w:rPr>
          <w:rFonts w:ascii="Gill Sans MT" w:eastAsia="Gill Sans" w:hAnsi="Gill Sans MT" w:cs="Gill Sans"/>
          <w:color w:val="000000"/>
          <w:sz w:val="22"/>
          <w:szCs w:val="22"/>
          <w:lang w:val="fr-FR"/>
        </w:rPr>
        <w:t>, tandis que le groupe plus large de parties prenantes ne serait consulté qu</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à des moments clés, par exemple au début ou après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adaptation, à des fins de validation. Il peut être utile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orienter ou de former le comité de pilotage sur le Module de formation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Addendum RCEL</w:t>
      </w:r>
      <w:r w:rsidRPr="008D2BB2">
        <w:rPr>
          <w:rFonts w:ascii="Gill Sans MT" w:eastAsia="Gill Sans" w:hAnsi="Gill Sans MT" w:cs="Gill Sans"/>
          <w:color w:val="000000"/>
          <w:sz w:val="22"/>
          <w:szCs w:val="22"/>
          <w:lang w:val="fr-FR"/>
        </w:rPr>
        <w:t>, afin de les aider à développer une compréhension plus profonde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Addendum</w:t>
      </w:r>
      <w:r w:rsidRPr="008D2BB2">
        <w:rPr>
          <w:rFonts w:ascii="Gill Sans MT" w:eastAsia="Gill Sans" w:hAnsi="Gill Sans MT" w:cs="Gill Sans"/>
          <w:i/>
          <w:color w:val="000000"/>
          <w:sz w:val="22"/>
          <w:szCs w:val="22"/>
          <w:lang w:val="fr-FR"/>
        </w:rPr>
        <w:t xml:space="preserve"> RCEL</w:t>
      </w:r>
      <w:r w:rsidRPr="008D2BB2">
        <w:rPr>
          <w:rFonts w:ascii="Gill Sans MT" w:eastAsia="Gill Sans" w:hAnsi="Gill Sans MT" w:cs="Gill Sans"/>
          <w:color w:val="000000"/>
          <w:sz w:val="22"/>
          <w:szCs w:val="22"/>
          <w:lang w:val="fr-FR"/>
        </w:rPr>
        <w:t>, qui sera très utile pour informer le processus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 xml:space="preserve">adaptation. </w:t>
      </w:r>
    </w:p>
    <w:p w14:paraId="000000DF" w14:textId="1DF4B6F0" w:rsidR="000E486E" w:rsidRPr="008D2BB2" w:rsidRDefault="00661181" w:rsidP="00AC43F3">
      <w:pPr>
        <w:pStyle w:val="AN-Head4"/>
        <w:rPr>
          <w:i/>
          <w:lang w:val="fr-FR"/>
        </w:rPr>
      </w:pPr>
      <w:bookmarkStart w:id="66" w:name="_heading=h.1y810tw" w:colFirst="0" w:colLast="0"/>
      <w:bookmarkEnd w:id="66"/>
      <w:r w:rsidRPr="008D2BB2">
        <w:rPr>
          <w:lang w:val="fr-FR"/>
        </w:rPr>
        <w:t>Étape 2. Réaliser un examen rapide des services et programmes existants en vue d</w:t>
      </w:r>
      <w:r w:rsidR="00730B84">
        <w:rPr>
          <w:lang w:val="fr-FR"/>
        </w:rPr>
        <w:t>’</w:t>
      </w:r>
      <w:r w:rsidRPr="008D2BB2">
        <w:rPr>
          <w:lang w:val="fr-FR"/>
        </w:rPr>
        <w:t>une éventuelle intégration de l</w:t>
      </w:r>
      <w:r w:rsidR="00730B84">
        <w:rPr>
          <w:lang w:val="fr-FR"/>
        </w:rPr>
        <w:t>’</w:t>
      </w:r>
      <w:r w:rsidRPr="008D2BB2">
        <w:rPr>
          <w:i/>
          <w:lang w:val="fr-FR"/>
        </w:rPr>
        <w:t>Addendum RCEL</w:t>
      </w:r>
    </w:p>
    <w:p w14:paraId="000000E0" w14:textId="6FA8D6CD" w:rsidR="000E486E" w:rsidRPr="008D2BB2"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Un examen rapide des services existants et une cartographie des programmes qui s</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adressent aux dispensateurs de soins chez les enfants de zéro à deux ans vous aideront à identifier les points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entrée potentiels pour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utilisation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 xml:space="preserve">Addendum RCEL </w:t>
      </w:r>
      <w:r w:rsidRPr="008D2BB2">
        <w:rPr>
          <w:rFonts w:ascii="Gill Sans MT" w:eastAsia="Gill Sans" w:hAnsi="Gill Sans MT" w:cs="Gill Sans"/>
          <w:color w:val="000000"/>
          <w:sz w:val="22"/>
          <w:szCs w:val="22"/>
          <w:lang w:val="fr-FR"/>
        </w:rPr>
        <w:t>et leur couverture géographique. Pour procéder à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examen rapide, prenez contact avec les parties prenantes que vous connaissez déjà et demandez-leur de partager des informations sur leurs programmes et de vous mettre en contact avec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 xml:space="preserve">autres. Une stratégie utile consiste à établir des liens avec les autorités gouvernementales, par exemple dans le cadre des groupes de travail techniques nationaux ou au niveau infranational dans les régions où vous travaillez. </w:t>
      </w:r>
    </w:p>
    <w:p w14:paraId="000000E1" w14:textId="376A697D" w:rsidR="000E486E" w:rsidRPr="008D2BB2"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Vous pourrez envisager la collecte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informations sur les programmes pertinents en matière de santé, de nutrition, de soins répondant aux besoins ou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 xml:space="preserve">apprentissage précoce, tels </w:t>
      </w:r>
      <w:r w:rsidR="00E261ED" w:rsidRPr="008D2BB2">
        <w:rPr>
          <w:rFonts w:ascii="Gill Sans MT" w:eastAsia="Gill Sans" w:hAnsi="Gill Sans MT" w:cs="Gill Sans"/>
          <w:color w:val="000000"/>
          <w:sz w:val="22"/>
          <w:szCs w:val="22"/>
          <w:lang w:val="fr-FR"/>
        </w:rPr>
        <w:t>que :</w:t>
      </w:r>
      <w:r w:rsidRPr="008D2BB2">
        <w:rPr>
          <w:rFonts w:ascii="Gill Sans MT" w:eastAsia="Gill Sans" w:hAnsi="Gill Sans MT" w:cs="Gill Sans"/>
          <w:color w:val="000000"/>
          <w:sz w:val="22"/>
          <w:szCs w:val="22"/>
          <w:lang w:val="fr-FR"/>
        </w:rPr>
        <w:t xml:space="preserve"> </w:t>
      </w:r>
    </w:p>
    <w:p w14:paraId="000000E2" w14:textId="51EE67CA" w:rsidR="000E486E" w:rsidRPr="00E2314A" w:rsidRDefault="00E261ED" w:rsidP="008D45B2">
      <w:pPr>
        <w:pStyle w:val="ListParagraph"/>
        <w:numPr>
          <w:ilvl w:val="0"/>
          <w:numId w:val="5"/>
        </w:numPr>
        <w:spacing w:after="120"/>
        <w:rPr>
          <w:rFonts w:ascii="Gill Sans MT" w:eastAsia="Gill Sans" w:hAnsi="Gill Sans MT" w:cs="Gill Sans"/>
          <w:color w:val="000000"/>
          <w:sz w:val="22"/>
          <w:szCs w:val="22"/>
          <w:lang w:val="fr-FR"/>
        </w:rPr>
      </w:pPr>
      <w:r w:rsidRPr="00E2314A">
        <w:rPr>
          <w:rFonts w:ascii="Gill Sans MT" w:eastAsia="Gill Sans" w:hAnsi="Gill Sans MT" w:cs="Gill Sans"/>
          <w:color w:val="000000"/>
          <w:sz w:val="22"/>
          <w:szCs w:val="22"/>
          <w:lang w:val="fr-FR"/>
        </w:rPr>
        <w:t>L</w:t>
      </w:r>
      <w:r w:rsidR="00730B84">
        <w:rPr>
          <w:rFonts w:ascii="Gill Sans MT" w:eastAsia="Gill Sans" w:hAnsi="Gill Sans MT" w:cs="Gill Sans"/>
          <w:color w:val="000000"/>
          <w:sz w:val="22"/>
          <w:szCs w:val="22"/>
          <w:lang w:val="fr-FR"/>
        </w:rPr>
        <w:t>’</w:t>
      </w:r>
      <w:r w:rsidRPr="00E2314A">
        <w:rPr>
          <w:rFonts w:ascii="Gill Sans MT" w:eastAsia="Gill Sans" w:hAnsi="Gill Sans MT" w:cs="Gill Sans"/>
          <w:color w:val="000000"/>
          <w:sz w:val="22"/>
          <w:szCs w:val="22"/>
          <w:lang w:val="fr-FR"/>
        </w:rPr>
        <w:t>endroit</w:t>
      </w:r>
      <w:r w:rsidR="00661181" w:rsidRPr="00E2314A">
        <w:rPr>
          <w:rFonts w:ascii="Gill Sans MT" w:eastAsia="Gill Sans" w:hAnsi="Gill Sans MT" w:cs="Gill Sans"/>
          <w:color w:val="000000"/>
          <w:sz w:val="22"/>
          <w:szCs w:val="22"/>
          <w:lang w:val="fr-FR"/>
        </w:rPr>
        <w:t xml:space="preserve"> où les programmes/services sont mis en œuvre (c</w:t>
      </w:r>
      <w:r w:rsidR="00730B84">
        <w:rPr>
          <w:rFonts w:ascii="Gill Sans MT" w:eastAsia="Gill Sans" w:hAnsi="Gill Sans MT" w:cs="Gill Sans"/>
          <w:color w:val="000000"/>
          <w:sz w:val="22"/>
          <w:szCs w:val="22"/>
          <w:lang w:val="fr-FR"/>
        </w:rPr>
        <w:t>’</w:t>
      </w:r>
      <w:r w:rsidR="00661181" w:rsidRPr="00E2314A">
        <w:rPr>
          <w:rFonts w:ascii="Gill Sans MT" w:eastAsia="Gill Sans" w:hAnsi="Gill Sans MT" w:cs="Gill Sans"/>
          <w:color w:val="000000"/>
          <w:sz w:val="22"/>
          <w:szCs w:val="22"/>
          <w:lang w:val="fr-FR"/>
        </w:rPr>
        <w:t xml:space="preserve">est-à-dire la couverture géographique), </w:t>
      </w:r>
    </w:p>
    <w:p w14:paraId="000000E3" w14:textId="60469A0F" w:rsidR="000E486E" w:rsidRPr="00E2314A" w:rsidRDefault="00E261ED" w:rsidP="008D45B2">
      <w:pPr>
        <w:pStyle w:val="ListParagraph"/>
        <w:numPr>
          <w:ilvl w:val="0"/>
          <w:numId w:val="5"/>
        </w:numPr>
        <w:spacing w:after="120"/>
        <w:rPr>
          <w:rFonts w:ascii="Gill Sans MT" w:eastAsia="Gill Sans" w:hAnsi="Gill Sans MT" w:cs="Gill Sans"/>
          <w:color w:val="000000"/>
          <w:sz w:val="22"/>
          <w:szCs w:val="22"/>
          <w:lang w:val="fr-FR"/>
        </w:rPr>
      </w:pPr>
      <w:r w:rsidRPr="00E2314A">
        <w:rPr>
          <w:rFonts w:ascii="Gill Sans MT" w:eastAsia="Gill Sans" w:hAnsi="Gill Sans MT" w:cs="Gill Sans"/>
          <w:color w:val="000000"/>
          <w:sz w:val="22"/>
          <w:szCs w:val="22"/>
          <w:lang w:val="fr-FR"/>
        </w:rPr>
        <w:t>Les</w:t>
      </w:r>
      <w:r w:rsidR="00661181" w:rsidRPr="00E2314A">
        <w:rPr>
          <w:rFonts w:ascii="Gill Sans MT" w:eastAsia="Gill Sans" w:hAnsi="Gill Sans MT" w:cs="Gill Sans"/>
          <w:color w:val="000000"/>
          <w:sz w:val="22"/>
          <w:szCs w:val="22"/>
          <w:lang w:val="fr-FR"/>
        </w:rPr>
        <w:t xml:space="preserve"> personnes éligibles pour participer aux programmes/services, </w:t>
      </w:r>
    </w:p>
    <w:p w14:paraId="000000E4" w14:textId="0F911CAD" w:rsidR="000E486E" w:rsidRPr="00E2314A" w:rsidRDefault="00E261ED" w:rsidP="008D45B2">
      <w:pPr>
        <w:pStyle w:val="ListParagraph"/>
        <w:numPr>
          <w:ilvl w:val="0"/>
          <w:numId w:val="5"/>
        </w:numPr>
        <w:spacing w:after="120"/>
        <w:rPr>
          <w:rFonts w:ascii="Gill Sans MT" w:eastAsia="Gill Sans" w:hAnsi="Gill Sans MT" w:cs="Gill Sans"/>
          <w:color w:val="000000"/>
          <w:sz w:val="22"/>
          <w:szCs w:val="22"/>
          <w:lang w:val="fr-FR"/>
        </w:rPr>
      </w:pPr>
      <w:r w:rsidRPr="00E2314A">
        <w:rPr>
          <w:rFonts w:ascii="Gill Sans MT" w:eastAsia="Gill Sans" w:hAnsi="Gill Sans MT" w:cs="Gill Sans"/>
          <w:color w:val="000000"/>
          <w:sz w:val="22"/>
          <w:szCs w:val="22"/>
          <w:lang w:val="fr-FR"/>
        </w:rPr>
        <w:t>Le</w:t>
      </w:r>
      <w:r w:rsidR="00661181" w:rsidRPr="00E2314A">
        <w:rPr>
          <w:rFonts w:ascii="Gill Sans MT" w:eastAsia="Gill Sans" w:hAnsi="Gill Sans MT" w:cs="Gill Sans"/>
          <w:color w:val="000000"/>
          <w:sz w:val="22"/>
          <w:szCs w:val="22"/>
          <w:lang w:val="fr-FR"/>
        </w:rPr>
        <w:t xml:space="preserve"> contenu du programme ou des services, </w:t>
      </w:r>
    </w:p>
    <w:p w14:paraId="000000E5" w14:textId="66A24A32" w:rsidR="000E486E" w:rsidRPr="00E2314A" w:rsidRDefault="00E261ED" w:rsidP="008D45B2">
      <w:pPr>
        <w:pStyle w:val="ListParagraph"/>
        <w:numPr>
          <w:ilvl w:val="0"/>
          <w:numId w:val="5"/>
        </w:numPr>
        <w:spacing w:after="120"/>
        <w:rPr>
          <w:rFonts w:ascii="Gill Sans MT" w:eastAsia="Gill Sans" w:hAnsi="Gill Sans MT" w:cs="Gill Sans"/>
          <w:color w:val="000000"/>
          <w:sz w:val="22"/>
          <w:szCs w:val="22"/>
          <w:lang w:val="fr-FR"/>
        </w:rPr>
      </w:pPr>
      <w:r w:rsidRPr="00E2314A">
        <w:rPr>
          <w:rFonts w:ascii="Gill Sans MT" w:eastAsia="Gill Sans" w:hAnsi="Gill Sans MT" w:cs="Gill Sans"/>
          <w:color w:val="000000"/>
          <w:sz w:val="22"/>
          <w:szCs w:val="22"/>
          <w:lang w:val="fr-FR"/>
        </w:rPr>
        <w:t>Les</w:t>
      </w:r>
      <w:r w:rsidR="00661181" w:rsidRPr="00E2314A">
        <w:rPr>
          <w:rFonts w:ascii="Gill Sans MT" w:eastAsia="Gill Sans" w:hAnsi="Gill Sans MT" w:cs="Gill Sans"/>
          <w:color w:val="000000"/>
          <w:sz w:val="22"/>
          <w:szCs w:val="22"/>
          <w:lang w:val="fr-FR"/>
        </w:rPr>
        <w:t xml:space="preserve"> personnes responsables de la fourniture des services (c</w:t>
      </w:r>
      <w:r w:rsidR="00730B84">
        <w:rPr>
          <w:rFonts w:ascii="Gill Sans MT" w:eastAsia="Gill Sans" w:hAnsi="Gill Sans MT" w:cs="Gill Sans"/>
          <w:color w:val="000000"/>
          <w:sz w:val="22"/>
          <w:szCs w:val="22"/>
          <w:lang w:val="fr-FR"/>
        </w:rPr>
        <w:t>’</w:t>
      </w:r>
      <w:r w:rsidR="00661181" w:rsidRPr="00E2314A">
        <w:rPr>
          <w:rFonts w:ascii="Gill Sans MT" w:eastAsia="Gill Sans" w:hAnsi="Gill Sans MT" w:cs="Gill Sans"/>
          <w:color w:val="000000"/>
          <w:sz w:val="22"/>
          <w:szCs w:val="22"/>
          <w:lang w:val="fr-FR"/>
        </w:rPr>
        <w:t>est-à-dire la main-d</w:t>
      </w:r>
      <w:r w:rsidR="00730B84">
        <w:rPr>
          <w:rFonts w:ascii="Gill Sans MT" w:eastAsia="Gill Sans" w:hAnsi="Gill Sans MT" w:cs="Gill Sans"/>
          <w:color w:val="000000"/>
          <w:sz w:val="22"/>
          <w:szCs w:val="22"/>
          <w:lang w:val="fr-FR"/>
        </w:rPr>
        <w:t>’</w:t>
      </w:r>
      <w:r w:rsidR="00661181" w:rsidRPr="00E2314A">
        <w:rPr>
          <w:rFonts w:ascii="Gill Sans MT" w:eastAsia="Gill Sans" w:hAnsi="Gill Sans MT" w:cs="Gill Sans"/>
          <w:color w:val="000000"/>
          <w:sz w:val="22"/>
          <w:szCs w:val="22"/>
          <w:lang w:val="fr-FR"/>
        </w:rPr>
        <w:t xml:space="preserve">œuvre, les superviseurs ou les mentors), et </w:t>
      </w:r>
    </w:p>
    <w:p w14:paraId="000000E6" w14:textId="7212029B" w:rsidR="000E486E" w:rsidRPr="00E2314A" w:rsidRDefault="00E261ED" w:rsidP="008D45B2">
      <w:pPr>
        <w:pStyle w:val="ListParagraph"/>
        <w:numPr>
          <w:ilvl w:val="0"/>
          <w:numId w:val="5"/>
        </w:numPr>
        <w:spacing w:after="120"/>
        <w:rPr>
          <w:rFonts w:ascii="Gill Sans MT" w:eastAsia="Gill Sans" w:hAnsi="Gill Sans MT" w:cs="Gill Sans"/>
          <w:color w:val="000000"/>
          <w:sz w:val="22"/>
          <w:szCs w:val="22"/>
          <w:lang w:val="fr-FR"/>
        </w:rPr>
      </w:pPr>
      <w:r w:rsidRPr="00E2314A">
        <w:rPr>
          <w:rFonts w:ascii="Gill Sans MT" w:eastAsia="Gill Sans" w:hAnsi="Gill Sans MT" w:cs="Gill Sans"/>
          <w:color w:val="000000"/>
          <w:sz w:val="22"/>
          <w:szCs w:val="22"/>
          <w:lang w:val="fr-FR"/>
        </w:rPr>
        <w:t>Les</w:t>
      </w:r>
      <w:r w:rsidR="00661181" w:rsidRPr="00E2314A">
        <w:rPr>
          <w:rFonts w:ascii="Gill Sans MT" w:eastAsia="Gill Sans" w:hAnsi="Gill Sans MT" w:cs="Gill Sans"/>
          <w:color w:val="000000"/>
          <w:sz w:val="22"/>
          <w:szCs w:val="22"/>
          <w:lang w:val="fr-FR"/>
        </w:rPr>
        <w:t xml:space="preserve"> résultats ou les évaluations des programmes. </w:t>
      </w:r>
    </w:p>
    <w:p w14:paraId="000000E7" w14:textId="03904FD1" w:rsidR="000E486E" w:rsidRPr="008D2BB2"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Il est important de rassembler suffisamment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informations sur le programme ou le service qui utilisera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 xml:space="preserve">Addendum RCEL </w:t>
      </w:r>
      <w:r w:rsidRPr="008D2BB2">
        <w:rPr>
          <w:rFonts w:ascii="Gill Sans MT" w:eastAsia="Gill Sans" w:hAnsi="Gill Sans MT" w:cs="Gill Sans"/>
          <w:color w:val="000000"/>
          <w:sz w:val="22"/>
          <w:szCs w:val="22"/>
          <w:lang w:val="fr-FR"/>
        </w:rPr>
        <w:t>afin</w:t>
      </w:r>
      <w:r w:rsidR="00CF1F36">
        <w:rPr>
          <w:rFonts w:ascii="Gill Sans MT" w:eastAsia="Gill Sans" w:hAnsi="Gill Sans MT" w:cs="Gill Sans"/>
          <w:color w:val="000000"/>
          <w:sz w:val="22"/>
          <w:szCs w:val="22"/>
          <w:lang w:val="fr-FR"/>
        </w:rPr>
        <w:t xml:space="preserve"> </w:t>
      </w:r>
      <w:r w:rsidRPr="008D2BB2">
        <w:rPr>
          <w:rFonts w:ascii="Gill Sans MT" w:eastAsia="Gill Sans" w:hAnsi="Gill Sans MT" w:cs="Gill Sans"/>
          <w:color w:val="000000"/>
          <w:sz w:val="22"/>
          <w:szCs w:val="22"/>
          <w:lang w:val="fr-FR"/>
        </w:rPr>
        <w:t>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informer votre plan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action à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étape 4 de la planification. Veillez à prendre en considération les programmes ou services fournis par les acteurs gouvernementaux et non gouvernementaux, y compris le secteur privé. Cet examen peut également permettre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identifier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autres décideurs et parties prenantes clés à s</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impliquer dans le reste du processus de planification et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adaptation. Cette étape est très importante pour assurer une planification adéquate, une bonne coordination et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harmonisation des</w:t>
      </w:r>
      <w:r w:rsidR="00E2314A">
        <w:rPr>
          <w:rFonts w:ascii="Gill Sans MT" w:eastAsia="Gill Sans" w:hAnsi="Gill Sans MT" w:cs="Gill Sans"/>
          <w:color w:val="000000"/>
          <w:sz w:val="22"/>
          <w:szCs w:val="22"/>
          <w:lang w:val="fr-FR"/>
        </w:rPr>
        <w:t xml:space="preserve"> </w:t>
      </w:r>
      <w:r w:rsidRPr="008D2BB2">
        <w:rPr>
          <w:rFonts w:ascii="Gill Sans MT" w:eastAsia="Gill Sans" w:hAnsi="Gill Sans MT" w:cs="Gill Sans"/>
          <w:color w:val="000000"/>
          <w:sz w:val="22"/>
          <w:szCs w:val="22"/>
          <w:lang w:val="fr-FR"/>
        </w:rPr>
        <w:t xml:space="preserve">messages, dans la mesure du possible. </w:t>
      </w:r>
    </w:p>
    <w:p w14:paraId="000000E8" w14:textId="77777777" w:rsidR="000E486E" w:rsidRPr="008D2BB2" w:rsidRDefault="00661181" w:rsidP="00AC43F3">
      <w:pPr>
        <w:pStyle w:val="AN-Head4"/>
        <w:rPr>
          <w:lang w:val="fr-FR"/>
        </w:rPr>
      </w:pPr>
      <w:bookmarkStart w:id="67" w:name="_heading=h.4i7ojhp" w:colFirst="0" w:colLast="0"/>
      <w:bookmarkEnd w:id="67"/>
      <w:r w:rsidRPr="008D2BB2">
        <w:rPr>
          <w:lang w:val="fr-FR"/>
        </w:rPr>
        <w:t>Étape 3. Effectuer une analyse de la situation de soins attentifs dans votre établissement</w:t>
      </w:r>
    </w:p>
    <w:p w14:paraId="000000E9" w14:textId="19807601" w:rsidR="000E486E" w:rsidRPr="008D2BB2"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Une analyse situationnelle (parfois appelée analyse du contexte) est importante pour identifier les forces et les faiblesses actuelles de toutes les composantes de soins attentifs dans le contexte et les communautés où vous travaillez. Bien que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 xml:space="preserve">Addendum RCEL </w:t>
      </w:r>
      <w:r w:rsidRPr="008D2BB2">
        <w:rPr>
          <w:rFonts w:ascii="Gill Sans MT" w:eastAsia="Gill Sans" w:hAnsi="Gill Sans MT" w:cs="Gill Sans"/>
          <w:color w:val="000000"/>
          <w:sz w:val="22"/>
          <w:szCs w:val="22"/>
          <w:lang w:val="fr-FR"/>
        </w:rPr>
        <w:t>se concentre sur le RCEL, il vise à établir un lien avec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autres composantes de soins attentifs, à savoir la nutrition et la santé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 xml:space="preserve">enfant. </w:t>
      </w:r>
    </w:p>
    <w:p w14:paraId="000000EB" w14:textId="0C974F7E" w:rsidR="000E486E" w:rsidRPr="008D2BB2" w:rsidRDefault="00E2314A" w:rsidP="008D45B2">
      <w:pPr>
        <w:spacing w:after="120"/>
        <w:rPr>
          <w:rFonts w:ascii="Gill Sans MT" w:eastAsia="Gill Sans" w:hAnsi="Gill Sans MT" w:cs="Gill Sans"/>
          <w:color w:val="000000"/>
          <w:sz w:val="22"/>
          <w:szCs w:val="22"/>
          <w:lang w:val="fr-FR"/>
        </w:rPr>
      </w:pPr>
      <w:r>
        <w:rPr>
          <w:rFonts w:ascii="Gill Sans MT" w:eastAsia="Gill Sans" w:hAnsi="Gill Sans MT" w:cs="Gill Sans"/>
          <w:color w:val="000000"/>
          <w:sz w:val="22"/>
          <w:szCs w:val="22"/>
          <w:lang w:val="fr-FR"/>
        </w:rPr>
        <w:lastRenderedPageBreak/>
        <w:br/>
      </w:r>
      <w:r w:rsidRPr="008D2BB2">
        <w:rPr>
          <w:rFonts w:ascii="Gill Sans MT" w:eastAsia="Gill Sans" w:hAnsi="Gill Sans MT" w:cs="Gill Sans"/>
          <w:color w:val="000000"/>
          <w:sz w:val="22"/>
          <w:szCs w:val="22"/>
          <w:lang w:val="fr-FR"/>
        </w:rPr>
        <w:t>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objectif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analyse de la situation est de recueillir des informations qui permettront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adapter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 xml:space="preserve">Addendum RCEL </w:t>
      </w:r>
      <w:r w:rsidRPr="008D2BB2">
        <w:rPr>
          <w:rFonts w:ascii="Gill Sans MT" w:eastAsia="Gill Sans" w:hAnsi="Gill Sans MT" w:cs="Gill Sans"/>
          <w:color w:val="000000"/>
          <w:sz w:val="22"/>
          <w:szCs w:val="22"/>
          <w:lang w:val="fr-FR"/>
        </w:rPr>
        <w:t>à votre contexte local. Commencez par collecter</w:t>
      </w:r>
      <w:r>
        <w:rPr>
          <w:rFonts w:ascii="Gill Sans MT" w:hAnsi="Gill Sans MT"/>
          <w:lang w:val="fr-FR"/>
        </w:rPr>
        <w:t xml:space="preserve"> </w:t>
      </w:r>
      <w:r w:rsidRPr="008D2BB2">
        <w:rPr>
          <w:rFonts w:ascii="Gill Sans MT" w:eastAsia="Gill Sans" w:hAnsi="Gill Sans MT" w:cs="Gill Sans"/>
          <w:color w:val="000000"/>
          <w:sz w:val="22"/>
          <w:szCs w:val="22"/>
          <w:lang w:val="fr-FR"/>
        </w:rPr>
        <w:t>des données existantes, des politiques, des descriptions de programmes et autres informations pertinentes. Il peut également être nécessaire de mener des recherches formatives supplémentaires ou de collecter des données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 xml:space="preserve">évaluation des besoins initiaux en fonction des données ou des informations disponibles. </w:t>
      </w:r>
    </w:p>
    <w:p w14:paraId="000000EC" w14:textId="30A21BD8" w:rsidR="000E486E" w:rsidRPr="008D2BB2"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Examinez les questions suivantes dans le cadre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 xml:space="preserve">analyse situationnelle : </w:t>
      </w:r>
    </w:p>
    <w:p w14:paraId="000000ED" w14:textId="468CCE39" w:rsidR="000E486E" w:rsidRPr="00E2314A" w:rsidRDefault="00661181" w:rsidP="008D45B2">
      <w:pPr>
        <w:pStyle w:val="ListParagraph"/>
        <w:numPr>
          <w:ilvl w:val="0"/>
          <w:numId w:val="6"/>
        </w:numPr>
        <w:spacing w:after="120"/>
        <w:rPr>
          <w:rFonts w:ascii="Gill Sans MT" w:eastAsia="Gill Sans" w:hAnsi="Gill Sans MT" w:cs="Gill Sans"/>
          <w:color w:val="000000"/>
          <w:sz w:val="22"/>
          <w:szCs w:val="22"/>
          <w:lang w:val="fr-FR"/>
        </w:rPr>
      </w:pPr>
      <w:r w:rsidRPr="00E2314A">
        <w:rPr>
          <w:rFonts w:ascii="Gill Sans MT" w:eastAsia="Gill Sans" w:hAnsi="Gill Sans MT" w:cs="Gill Sans"/>
          <w:color w:val="000000"/>
          <w:sz w:val="22"/>
          <w:szCs w:val="22"/>
          <w:lang w:val="fr-FR"/>
        </w:rPr>
        <w:t>Qui sont les principales parties prenantes ? (Il s</w:t>
      </w:r>
      <w:r w:rsidR="00730B84">
        <w:rPr>
          <w:rFonts w:ascii="Gill Sans MT" w:eastAsia="Gill Sans" w:hAnsi="Gill Sans MT" w:cs="Gill Sans"/>
          <w:color w:val="000000"/>
          <w:sz w:val="22"/>
          <w:szCs w:val="22"/>
          <w:lang w:val="fr-FR"/>
        </w:rPr>
        <w:t>’</w:t>
      </w:r>
      <w:r w:rsidRPr="00E2314A">
        <w:rPr>
          <w:rFonts w:ascii="Gill Sans MT" w:eastAsia="Gill Sans" w:hAnsi="Gill Sans MT" w:cs="Gill Sans"/>
          <w:color w:val="000000"/>
          <w:sz w:val="22"/>
          <w:szCs w:val="22"/>
          <w:lang w:val="fr-FR"/>
        </w:rPr>
        <w:t>agit là d</w:t>
      </w:r>
      <w:r w:rsidR="00730B84">
        <w:rPr>
          <w:rFonts w:ascii="Gill Sans MT" w:eastAsia="Gill Sans" w:hAnsi="Gill Sans MT" w:cs="Gill Sans"/>
          <w:color w:val="000000"/>
          <w:sz w:val="22"/>
          <w:szCs w:val="22"/>
          <w:lang w:val="fr-FR"/>
        </w:rPr>
        <w:t>’</w:t>
      </w:r>
      <w:r w:rsidRPr="00E2314A">
        <w:rPr>
          <w:rFonts w:ascii="Gill Sans MT" w:eastAsia="Gill Sans" w:hAnsi="Gill Sans MT" w:cs="Gill Sans"/>
          <w:color w:val="000000"/>
          <w:sz w:val="22"/>
          <w:szCs w:val="22"/>
          <w:lang w:val="fr-FR"/>
        </w:rPr>
        <w:t>une nouvelle opportunité d</w:t>
      </w:r>
      <w:r w:rsidR="00730B84">
        <w:rPr>
          <w:rFonts w:ascii="Gill Sans MT" w:eastAsia="Gill Sans" w:hAnsi="Gill Sans MT" w:cs="Gill Sans"/>
          <w:color w:val="000000"/>
          <w:sz w:val="22"/>
          <w:szCs w:val="22"/>
          <w:lang w:val="fr-FR"/>
        </w:rPr>
        <w:t>’</w:t>
      </w:r>
      <w:r w:rsidRPr="00E2314A">
        <w:rPr>
          <w:rFonts w:ascii="Gill Sans MT" w:eastAsia="Gill Sans" w:hAnsi="Gill Sans MT" w:cs="Gill Sans"/>
          <w:color w:val="000000"/>
          <w:sz w:val="22"/>
          <w:szCs w:val="22"/>
          <w:lang w:val="fr-FR"/>
        </w:rPr>
        <w:t>identifier d</w:t>
      </w:r>
      <w:r w:rsidR="00730B84">
        <w:rPr>
          <w:rFonts w:ascii="Gill Sans MT" w:eastAsia="Gill Sans" w:hAnsi="Gill Sans MT" w:cs="Gill Sans"/>
          <w:color w:val="000000"/>
          <w:sz w:val="22"/>
          <w:szCs w:val="22"/>
          <w:lang w:val="fr-FR"/>
        </w:rPr>
        <w:t>’</w:t>
      </w:r>
      <w:r w:rsidRPr="00E2314A">
        <w:rPr>
          <w:rFonts w:ascii="Gill Sans MT" w:eastAsia="Gill Sans" w:hAnsi="Gill Sans MT" w:cs="Gill Sans"/>
          <w:color w:val="000000"/>
          <w:sz w:val="22"/>
          <w:szCs w:val="22"/>
          <w:lang w:val="fr-FR"/>
        </w:rPr>
        <w:t>autres parties prenantes que vous devrez peut-être impliquer à l</w:t>
      </w:r>
      <w:r w:rsidR="00730B84">
        <w:rPr>
          <w:rFonts w:ascii="Gill Sans MT" w:eastAsia="Gill Sans" w:hAnsi="Gill Sans MT" w:cs="Gill Sans"/>
          <w:color w:val="000000"/>
          <w:sz w:val="22"/>
          <w:szCs w:val="22"/>
          <w:lang w:val="fr-FR"/>
        </w:rPr>
        <w:t>’</w:t>
      </w:r>
      <w:r w:rsidRPr="00E2314A">
        <w:rPr>
          <w:rFonts w:ascii="Gill Sans MT" w:eastAsia="Gill Sans" w:hAnsi="Gill Sans MT" w:cs="Gill Sans"/>
          <w:color w:val="000000"/>
          <w:sz w:val="22"/>
          <w:szCs w:val="22"/>
          <w:lang w:val="fr-FR"/>
        </w:rPr>
        <w:t>avenir).</w:t>
      </w:r>
    </w:p>
    <w:p w14:paraId="000000EE" w14:textId="2837EBFC" w:rsidR="000E486E" w:rsidRPr="00E2314A" w:rsidRDefault="00661181" w:rsidP="008D45B2">
      <w:pPr>
        <w:pStyle w:val="ListParagraph"/>
        <w:numPr>
          <w:ilvl w:val="0"/>
          <w:numId w:val="6"/>
        </w:numPr>
        <w:spacing w:after="120"/>
        <w:rPr>
          <w:rFonts w:ascii="Gill Sans MT" w:eastAsia="Gill Sans" w:hAnsi="Gill Sans MT" w:cs="Gill Sans"/>
          <w:color w:val="000000"/>
          <w:sz w:val="22"/>
          <w:szCs w:val="22"/>
          <w:lang w:val="fr-FR"/>
        </w:rPr>
      </w:pPr>
      <w:r w:rsidRPr="00E2314A">
        <w:rPr>
          <w:rFonts w:ascii="Gill Sans MT" w:eastAsia="Gill Sans" w:hAnsi="Gill Sans MT" w:cs="Gill Sans"/>
          <w:color w:val="000000"/>
          <w:sz w:val="22"/>
          <w:szCs w:val="22"/>
          <w:lang w:val="fr-FR"/>
        </w:rPr>
        <w:t>Que sait-on ou croit-on au sujet du développement de l</w:t>
      </w:r>
      <w:r w:rsidR="00730B84">
        <w:rPr>
          <w:rFonts w:ascii="Gill Sans MT" w:eastAsia="Gill Sans" w:hAnsi="Gill Sans MT" w:cs="Gill Sans"/>
          <w:color w:val="000000"/>
          <w:sz w:val="22"/>
          <w:szCs w:val="22"/>
          <w:lang w:val="fr-FR"/>
        </w:rPr>
        <w:t>’</w:t>
      </w:r>
      <w:r w:rsidRPr="00E2314A">
        <w:rPr>
          <w:rFonts w:ascii="Gill Sans MT" w:eastAsia="Gill Sans" w:hAnsi="Gill Sans MT" w:cs="Gill Sans"/>
          <w:color w:val="000000"/>
          <w:sz w:val="22"/>
          <w:szCs w:val="22"/>
          <w:lang w:val="fr-FR"/>
        </w:rPr>
        <w:t>enfant dans la communauté ?</w:t>
      </w:r>
    </w:p>
    <w:p w14:paraId="000000EF" w14:textId="3E80CEEF" w:rsidR="000E486E" w:rsidRPr="00E2314A" w:rsidRDefault="00661181" w:rsidP="008D45B2">
      <w:pPr>
        <w:pStyle w:val="ListParagraph"/>
        <w:numPr>
          <w:ilvl w:val="0"/>
          <w:numId w:val="6"/>
        </w:numPr>
        <w:spacing w:after="120"/>
        <w:rPr>
          <w:rFonts w:ascii="Gill Sans MT" w:eastAsia="Gill Sans" w:hAnsi="Gill Sans MT" w:cs="Gill Sans"/>
          <w:color w:val="000000"/>
          <w:sz w:val="22"/>
          <w:szCs w:val="22"/>
          <w:lang w:val="fr-FR"/>
        </w:rPr>
      </w:pPr>
      <w:r w:rsidRPr="00E2314A">
        <w:rPr>
          <w:rFonts w:ascii="Gill Sans MT" w:eastAsia="Gill Sans" w:hAnsi="Gill Sans MT" w:cs="Gill Sans"/>
          <w:color w:val="000000"/>
          <w:sz w:val="22"/>
          <w:szCs w:val="22"/>
          <w:lang w:val="fr-FR"/>
        </w:rPr>
        <w:t>Quelles sont les normes sociales entourant les pratiques parentales, telles que les pratiques positives qui devraient être renforcées et les pratiques potentiellement néfastes qui devraient être ignorées ou découragées ?</w:t>
      </w:r>
    </w:p>
    <w:p w14:paraId="000000F0" w14:textId="70BDCA57" w:rsidR="000E486E" w:rsidRPr="00E2314A" w:rsidRDefault="00661181" w:rsidP="008D45B2">
      <w:pPr>
        <w:pStyle w:val="ListParagraph"/>
        <w:numPr>
          <w:ilvl w:val="0"/>
          <w:numId w:val="6"/>
        </w:numPr>
        <w:spacing w:after="120"/>
        <w:rPr>
          <w:rFonts w:ascii="Gill Sans MT" w:eastAsia="Gill Sans" w:hAnsi="Gill Sans MT" w:cs="Gill Sans"/>
          <w:color w:val="000000"/>
          <w:sz w:val="22"/>
          <w:szCs w:val="22"/>
          <w:lang w:val="fr-FR"/>
        </w:rPr>
      </w:pPr>
      <w:r w:rsidRPr="00E2314A">
        <w:rPr>
          <w:rFonts w:ascii="Gill Sans MT" w:eastAsia="Gill Sans" w:hAnsi="Gill Sans MT" w:cs="Gill Sans"/>
          <w:color w:val="000000"/>
          <w:sz w:val="22"/>
          <w:szCs w:val="22"/>
          <w:lang w:val="fr-FR"/>
        </w:rPr>
        <w:t>Qui est impliqué dans l</w:t>
      </w:r>
      <w:r w:rsidR="00730B84">
        <w:rPr>
          <w:rFonts w:ascii="Gill Sans MT" w:eastAsia="Gill Sans" w:hAnsi="Gill Sans MT" w:cs="Gill Sans"/>
          <w:color w:val="000000"/>
          <w:sz w:val="22"/>
          <w:szCs w:val="22"/>
          <w:lang w:val="fr-FR"/>
        </w:rPr>
        <w:t>’</w:t>
      </w:r>
      <w:r w:rsidRPr="00E2314A">
        <w:rPr>
          <w:rFonts w:ascii="Gill Sans MT" w:eastAsia="Gill Sans" w:hAnsi="Gill Sans MT" w:cs="Gill Sans"/>
          <w:color w:val="000000"/>
          <w:sz w:val="22"/>
          <w:szCs w:val="22"/>
          <w:lang w:val="fr-FR"/>
        </w:rPr>
        <w:t>éducation des enfants, et quelles sont les normes sociales et les croyances concernant le genre (par exemple, l</w:t>
      </w:r>
      <w:r w:rsidR="00730B84">
        <w:rPr>
          <w:rFonts w:ascii="Gill Sans MT" w:eastAsia="Gill Sans" w:hAnsi="Gill Sans MT" w:cs="Gill Sans"/>
          <w:color w:val="000000"/>
          <w:sz w:val="22"/>
          <w:szCs w:val="22"/>
          <w:lang w:val="fr-FR"/>
        </w:rPr>
        <w:t>’</w:t>
      </w:r>
      <w:r w:rsidRPr="00E2314A">
        <w:rPr>
          <w:rFonts w:ascii="Gill Sans MT" w:eastAsia="Gill Sans" w:hAnsi="Gill Sans MT" w:cs="Gill Sans"/>
          <w:color w:val="000000"/>
          <w:sz w:val="22"/>
          <w:szCs w:val="22"/>
          <w:lang w:val="fr-FR"/>
        </w:rPr>
        <w:t>implication des pères, le rôle des grands-mères, des belles-mères, etc.)</w:t>
      </w:r>
    </w:p>
    <w:p w14:paraId="000000F1" w14:textId="07771ACF" w:rsidR="000E486E" w:rsidRPr="00E2314A" w:rsidRDefault="00661181" w:rsidP="008D45B2">
      <w:pPr>
        <w:pStyle w:val="ListParagraph"/>
        <w:numPr>
          <w:ilvl w:val="0"/>
          <w:numId w:val="6"/>
        </w:numPr>
        <w:spacing w:after="120"/>
        <w:rPr>
          <w:rFonts w:ascii="Gill Sans MT" w:eastAsia="Gill Sans" w:hAnsi="Gill Sans MT" w:cs="Gill Sans"/>
          <w:color w:val="000000"/>
          <w:sz w:val="22"/>
          <w:szCs w:val="22"/>
          <w:lang w:val="fr-FR"/>
        </w:rPr>
      </w:pPr>
      <w:r w:rsidRPr="00E2314A">
        <w:rPr>
          <w:rFonts w:ascii="Gill Sans MT" w:eastAsia="Gill Sans" w:hAnsi="Gill Sans MT" w:cs="Gill Sans"/>
          <w:color w:val="000000"/>
          <w:sz w:val="22"/>
          <w:szCs w:val="22"/>
          <w:lang w:val="fr-FR"/>
        </w:rPr>
        <w:t>Que veulent savoir les parents et comment souhaitent-ils être soutenus (par exemple,</w:t>
      </w:r>
      <w:r w:rsidR="00CF1F36">
        <w:rPr>
          <w:rFonts w:ascii="Gill Sans MT" w:eastAsia="Gill Sans" w:hAnsi="Gill Sans MT" w:cs="Gill Sans"/>
          <w:color w:val="000000"/>
          <w:sz w:val="22"/>
          <w:szCs w:val="22"/>
          <w:lang w:val="fr-FR"/>
        </w:rPr>
        <w:t xml:space="preserve"> </w:t>
      </w:r>
      <w:r w:rsidRPr="00E2314A">
        <w:rPr>
          <w:rFonts w:ascii="Gill Sans MT" w:eastAsia="Gill Sans" w:hAnsi="Gill Sans MT" w:cs="Gill Sans"/>
          <w:color w:val="000000"/>
          <w:sz w:val="22"/>
          <w:szCs w:val="22"/>
          <w:lang w:val="fr-FR"/>
        </w:rPr>
        <w:t>à travers des visites dans les établissements de santé, des visites à domicile, des groupes de parents) ?</w:t>
      </w:r>
    </w:p>
    <w:p w14:paraId="000000F2" w14:textId="468D637C" w:rsidR="000E486E" w:rsidRPr="00E2314A" w:rsidRDefault="00661181" w:rsidP="008D45B2">
      <w:pPr>
        <w:pStyle w:val="ListParagraph"/>
        <w:numPr>
          <w:ilvl w:val="0"/>
          <w:numId w:val="6"/>
        </w:numPr>
        <w:spacing w:after="120"/>
        <w:rPr>
          <w:rFonts w:ascii="Gill Sans MT" w:eastAsia="Gill Sans" w:hAnsi="Gill Sans MT" w:cs="Gill Sans"/>
          <w:color w:val="000000"/>
          <w:sz w:val="22"/>
          <w:szCs w:val="22"/>
          <w:lang w:val="fr-FR"/>
        </w:rPr>
      </w:pPr>
      <w:r w:rsidRPr="00E2314A">
        <w:rPr>
          <w:rFonts w:ascii="Gill Sans MT" w:eastAsia="Gill Sans" w:hAnsi="Gill Sans MT" w:cs="Gill Sans"/>
          <w:color w:val="000000"/>
          <w:sz w:val="22"/>
          <w:szCs w:val="22"/>
          <w:lang w:val="fr-FR"/>
        </w:rPr>
        <w:t>Quelles sont les politiques de soutien existantes, telles que le congé de maternité, le congé de paternité, le code international de commercialisation des substituts du lait maternel et les politiques favorables à la famille en milieu de travail ? Et quel est l</w:t>
      </w:r>
      <w:r w:rsidR="00730B84">
        <w:rPr>
          <w:rFonts w:ascii="Gill Sans MT" w:eastAsia="Gill Sans" w:hAnsi="Gill Sans MT" w:cs="Gill Sans"/>
          <w:color w:val="000000"/>
          <w:sz w:val="22"/>
          <w:szCs w:val="22"/>
          <w:lang w:val="fr-FR"/>
        </w:rPr>
        <w:t>’</w:t>
      </w:r>
      <w:r w:rsidRPr="00E2314A">
        <w:rPr>
          <w:rFonts w:ascii="Gill Sans MT" w:eastAsia="Gill Sans" w:hAnsi="Gill Sans MT" w:cs="Gill Sans"/>
          <w:color w:val="000000"/>
          <w:sz w:val="22"/>
          <w:szCs w:val="22"/>
          <w:lang w:val="fr-FR"/>
        </w:rPr>
        <w:t>état d</w:t>
      </w:r>
      <w:r w:rsidR="00730B84">
        <w:rPr>
          <w:rFonts w:ascii="Gill Sans MT" w:eastAsia="Gill Sans" w:hAnsi="Gill Sans MT" w:cs="Gill Sans"/>
          <w:color w:val="000000"/>
          <w:sz w:val="22"/>
          <w:szCs w:val="22"/>
          <w:lang w:val="fr-FR"/>
        </w:rPr>
        <w:t>’</w:t>
      </w:r>
      <w:r w:rsidRPr="00E2314A">
        <w:rPr>
          <w:rFonts w:ascii="Gill Sans MT" w:eastAsia="Gill Sans" w:hAnsi="Gill Sans MT" w:cs="Gill Sans"/>
          <w:color w:val="000000"/>
          <w:sz w:val="22"/>
          <w:szCs w:val="22"/>
          <w:lang w:val="fr-FR"/>
        </w:rPr>
        <w:t xml:space="preserve">avancement de la mise en œuvre des politiques ? (Des informations sur un grand nombre de ces politiques sont disponibles dans les </w:t>
      </w:r>
      <w:hyperlink r:id="rId32" w:tooltip="Profils de pays impliqués dans des programmes de soins attentifs">
        <w:r w:rsidR="00E2314A">
          <w:rPr>
            <w:rFonts w:ascii="Gill Sans MT" w:eastAsia="Gill Sans" w:hAnsi="Gill Sans MT" w:cs="Gill Sans"/>
            <w:i/>
            <w:color w:val="0000FF"/>
            <w:sz w:val="22"/>
            <w:szCs w:val="22"/>
            <w:u w:val="single"/>
            <w:lang w:val="fr-FR"/>
          </w:rPr>
          <w:t>P</w:t>
        </w:r>
        <w:r w:rsidRPr="00E2314A">
          <w:rPr>
            <w:rFonts w:ascii="Gill Sans MT" w:eastAsia="Gill Sans" w:hAnsi="Gill Sans MT" w:cs="Gill Sans"/>
            <w:i/>
            <w:color w:val="0000FF"/>
            <w:sz w:val="22"/>
            <w:szCs w:val="22"/>
            <w:u w:val="single"/>
            <w:lang w:val="fr-FR"/>
          </w:rPr>
          <w:t>rofils de pays impliqués dans des programmes de soins attentifs</w:t>
        </w:r>
      </w:hyperlink>
      <w:r w:rsidRPr="00E2314A">
        <w:rPr>
          <w:rFonts w:ascii="Gill Sans MT" w:eastAsia="Gill Sans" w:hAnsi="Gill Sans MT" w:cs="Gill Sans"/>
          <w:color w:val="000000"/>
          <w:sz w:val="22"/>
          <w:szCs w:val="22"/>
          <w:lang w:val="fr-FR"/>
        </w:rPr>
        <w:t>).</w:t>
      </w:r>
    </w:p>
    <w:p w14:paraId="000000F3" w14:textId="423B9BD4" w:rsidR="000E486E" w:rsidRPr="00E2314A" w:rsidRDefault="00661181" w:rsidP="008D45B2">
      <w:pPr>
        <w:pStyle w:val="ListParagraph"/>
        <w:numPr>
          <w:ilvl w:val="0"/>
          <w:numId w:val="6"/>
        </w:numPr>
        <w:spacing w:after="120"/>
        <w:rPr>
          <w:rFonts w:ascii="Gill Sans MT" w:eastAsia="Gill Sans" w:hAnsi="Gill Sans MT" w:cs="Gill Sans"/>
          <w:color w:val="000000"/>
          <w:sz w:val="22"/>
          <w:szCs w:val="22"/>
          <w:lang w:val="fr-FR"/>
        </w:rPr>
      </w:pPr>
      <w:r w:rsidRPr="00E2314A">
        <w:rPr>
          <w:rFonts w:ascii="Gill Sans MT" w:eastAsia="Gill Sans" w:hAnsi="Gill Sans MT" w:cs="Gill Sans"/>
          <w:color w:val="000000"/>
          <w:sz w:val="22"/>
          <w:szCs w:val="22"/>
          <w:lang w:val="fr-FR"/>
        </w:rPr>
        <w:t>Quels sont les outils nationaux ou locaux disponibles et utilisés pour le suivi du développement des enfants, tels que les normes DPE ou les tableaux des stades de développement que l</w:t>
      </w:r>
      <w:r w:rsidR="00730B84">
        <w:rPr>
          <w:rFonts w:ascii="Gill Sans MT" w:eastAsia="Gill Sans" w:hAnsi="Gill Sans MT" w:cs="Gill Sans"/>
          <w:color w:val="000000"/>
          <w:sz w:val="22"/>
          <w:szCs w:val="22"/>
          <w:lang w:val="fr-FR"/>
        </w:rPr>
        <w:t>’</w:t>
      </w:r>
      <w:r w:rsidRPr="00E2314A">
        <w:rPr>
          <w:rFonts w:ascii="Gill Sans MT" w:eastAsia="Gill Sans" w:hAnsi="Gill Sans MT" w:cs="Gill Sans"/>
          <w:color w:val="000000"/>
          <w:sz w:val="22"/>
          <w:szCs w:val="22"/>
          <w:lang w:val="fr-FR"/>
        </w:rPr>
        <w:t xml:space="preserve">on trouve parfois dans les carnets de santé des enfants ? </w:t>
      </w:r>
    </w:p>
    <w:p w14:paraId="000000F4" w14:textId="0DBC6366" w:rsidR="000E486E" w:rsidRPr="00E2314A" w:rsidRDefault="00661181" w:rsidP="008D45B2">
      <w:pPr>
        <w:pStyle w:val="ListParagraph"/>
        <w:numPr>
          <w:ilvl w:val="0"/>
          <w:numId w:val="6"/>
        </w:numPr>
        <w:spacing w:after="120"/>
        <w:rPr>
          <w:rFonts w:ascii="Gill Sans MT" w:eastAsia="Gill Sans" w:hAnsi="Gill Sans MT" w:cs="Gill Sans"/>
          <w:color w:val="000000"/>
          <w:sz w:val="22"/>
          <w:szCs w:val="22"/>
          <w:lang w:val="fr-FR"/>
        </w:rPr>
      </w:pPr>
      <w:r w:rsidRPr="00E2314A">
        <w:rPr>
          <w:rFonts w:ascii="Gill Sans MT" w:eastAsia="Gill Sans" w:hAnsi="Gill Sans MT" w:cs="Gill Sans"/>
          <w:color w:val="000000"/>
          <w:sz w:val="22"/>
          <w:szCs w:val="22"/>
          <w:lang w:val="fr-FR"/>
        </w:rPr>
        <w:t>Quelle est la disponibilité, l</w:t>
      </w:r>
      <w:r w:rsidR="00730B84">
        <w:rPr>
          <w:rFonts w:ascii="Gill Sans MT" w:eastAsia="Gill Sans" w:hAnsi="Gill Sans MT" w:cs="Gill Sans"/>
          <w:color w:val="000000"/>
          <w:sz w:val="22"/>
          <w:szCs w:val="22"/>
          <w:lang w:val="fr-FR"/>
        </w:rPr>
        <w:t>’</w:t>
      </w:r>
      <w:r w:rsidRPr="00E2314A">
        <w:rPr>
          <w:rFonts w:ascii="Gill Sans MT" w:eastAsia="Gill Sans" w:hAnsi="Gill Sans MT" w:cs="Gill Sans"/>
          <w:color w:val="000000"/>
          <w:sz w:val="22"/>
          <w:szCs w:val="22"/>
          <w:lang w:val="fr-FR"/>
        </w:rPr>
        <w:t>accessibilité et la qualité des services de santé et de nutrition (identifiés à l</w:t>
      </w:r>
      <w:r w:rsidR="00730B84">
        <w:rPr>
          <w:rFonts w:ascii="Gill Sans MT" w:eastAsia="Gill Sans" w:hAnsi="Gill Sans MT" w:cs="Gill Sans"/>
          <w:color w:val="000000"/>
          <w:sz w:val="22"/>
          <w:szCs w:val="22"/>
          <w:lang w:val="fr-FR"/>
        </w:rPr>
        <w:t>’</w:t>
      </w:r>
      <w:r w:rsidRPr="00E2314A">
        <w:rPr>
          <w:rFonts w:ascii="Gill Sans MT" w:eastAsia="Gill Sans" w:hAnsi="Gill Sans MT" w:cs="Gill Sans"/>
          <w:color w:val="000000"/>
          <w:sz w:val="22"/>
          <w:szCs w:val="22"/>
          <w:lang w:val="fr-FR"/>
        </w:rPr>
        <w:t>étape 2 de la planification), qui peuvent servir de</w:t>
      </w:r>
      <w:r w:rsidR="00567B60">
        <w:rPr>
          <w:rFonts w:ascii="Gill Sans MT" w:eastAsia="Gill Sans" w:hAnsi="Gill Sans MT" w:cs="Gill Sans"/>
          <w:color w:val="000000"/>
          <w:sz w:val="22"/>
          <w:szCs w:val="22"/>
          <w:lang w:val="fr-FR"/>
        </w:rPr>
        <w:t>s</w:t>
      </w:r>
      <w:r w:rsidRPr="00E2314A">
        <w:rPr>
          <w:rFonts w:ascii="Gill Sans MT" w:eastAsia="Gill Sans" w:hAnsi="Gill Sans MT" w:cs="Gill Sans"/>
          <w:color w:val="000000"/>
          <w:sz w:val="22"/>
          <w:szCs w:val="22"/>
          <w:lang w:val="fr-FR"/>
        </w:rPr>
        <w:t xml:space="preserve"> points d</w:t>
      </w:r>
      <w:r w:rsidR="00730B84">
        <w:rPr>
          <w:rFonts w:ascii="Gill Sans MT" w:eastAsia="Gill Sans" w:hAnsi="Gill Sans MT" w:cs="Gill Sans"/>
          <w:color w:val="000000"/>
          <w:sz w:val="22"/>
          <w:szCs w:val="22"/>
          <w:lang w:val="fr-FR"/>
        </w:rPr>
        <w:t>’</w:t>
      </w:r>
      <w:r w:rsidRPr="00E2314A">
        <w:rPr>
          <w:rFonts w:ascii="Gill Sans MT" w:eastAsia="Gill Sans" w:hAnsi="Gill Sans MT" w:cs="Gill Sans"/>
          <w:color w:val="000000"/>
          <w:sz w:val="22"/>
          <w:szCs w:val="22"/>
          <w:lang w:val="fr-FR"/>
        </w:rPr>
        <w:t>entrée potentiels pour l</w:t>
      </w:r>
      <w:r w:rsidR="00730B84">
        <w:rPr>
          <w:rFonts w:ascii="Gill Sans MT" w:eastAsia="Gill Sans" w:hAnsi="Gill Sans MT" w:cs="Gill Sans"/>
          <w:color w:val="000000"/>
          <w:sz w:val="22"/>
          <w:szCs w:val="22"/>
          <w:lang w:val="fr-FR"/>
        </w:rPr>
        <w:t>’</w:t>
      </w:r>
      <w:r w:rsidRPr="00E2314A">
        <w:rPr>
          <w:rFonts w:ascii="Gill Sans MT" w:eastAsia="Gill Sans" w:hAnsi="Gill Sans MT" w:cs="Gill Sans"/>
          <w:color w:val="000000"/>
          <w:sz w:val="22"/>
          <w:szCs w:val="22"/>
          <w:lang w:val="fr-FR"/>
        </w:rPr>
        <w:t>utilisation de l</w:t>
      </w:r>
      <w:r w:rsidR="00730B84">
        <w:rPr>
          <w:rFonts w:ascii="Gill Sans MT" w:eastAsia="Gill Sans" w:hAnsi="Gill Sans MT" w:cs="Gill Sans"/>
          <w:color w:val="000000"/>
          <w:sz w:val="22"/>
          <w:szCs w:val="22"/>
          <w:lang w:val="fr-FR"/>
        </w:rPr>
        <w:t>’</w:t>
      </w:r>
      <w:r w:rsidRPr="00E2314A">
        <w:rPr>
          <w:rFonts w:ascii="Gill Sans MT" w:eastAsia="Gill Sans" w:hAnsi="Gill Sans MT" w:cs="Gill Sans"/>
          <w:color w:val="000000"/>
          <w:sz w:val="22"/>
          <w:szCs w:val="22"/>
          <w:lang w:val="fr-FR"/>
        </w:rPr>
        <w:t xml:space="preserve">Addendum RCEL </w:t>
      </w:r>
      <w:r w:rsidRPr="00E2314A">
        <w:rPr>
          <w:rFonts w:ascii="Gill Sans MT" w:eastAsia="Gill Sans" w:hAnsi="Gill Sans MT" w:cs="Gill Sans"/>
          <w:i/>
          <w:color w:val="000000"/>
          <w:sz w:val="22"/>
          <w:szCs w:val="22"/>
          <w:lang w:val="fr-FR"/>
        </w:rPr>
        <w:t xml:space="preserve">? </w:t>
      </w:r>
      <w:r w:rsidRPr="00E2314A">
        <w:rPr>
          <w:rFonts w:ascii="Gill Sans MT" w:eastAsia="Gill Sans" w:hAnsi="Gill Sans MT" w:cs="Gill Sans"/>
          <w:color w:val="000000"/>
          <w:sz w:val="22"/>
          <w:szCs w:val="22"/>
          <w:lang w:val="fr-FR"/>
        </w:rPr>
        <w:t>Quelle est la fréquence et la durée de ces services dans la communauté ?</w:t>
      </w:r>
    </w:p>
    <w:p w14:paraId="000000F5" w14:textId="2C172D1C" w:rsidR="000E486E" w:rsidRPr="00E2314A" w:rsidRDefault="00661181" w:rsidP="008D45B2">
      <w:pPr>
        <w:pStyle w:val="ListParagraph"/>
        <w:numPr>
          <w:ilvl w:val="0"/>
          <w:numId w:val="6"/>
        </w:numPr>
        <w:spacing w:after="120"/>
        <w:rPr>
          <w:rFonts w:ascii="Gill Sans MT" w:eastAsia="Gill Sans" w:hAnsi="Gill Sans MT" w:cs="Gill Sans"/>
          <w:color w:val="000000"/>
          <w:sz w:val="22"/>
          <w:szCs w:val="22"/>
          <w:lang w:val="fr-FR"/>
        </w:rPr>
      </w:pPr>
      <w:r w:rsidRPr="00E2314A">
        <w:rPr>
          <w:rFonts w:ascii="Gill Sans MT" w:eastAsia="Gill Sans" w:hAnsi="Gill Sans MT" w:cs="Gill Sans"/>
          <w:color w:val="000000"/>
          <w:sz w:val="22"/>
          <w:szCs w:val="22"/>
          <w:lang w:val="fr-FR"/>
        </w:rPr>
        <w:t xml:space="preserve">Quels sont les systèmes de </w:t>
      </w:r>
      <w:r w:rsidRPr="00E2314A">
        <w:rPr>
          <w:rFonts w:ascii="Gill Sans MT" w:eastAsia="Gill Sans" w:hAnsi="Gill Sans MT" w:cs="Gill Sans"/>
          <w:sz w:val="22"/>
          <w:szCs w:val="22"/>
          <w:lang w:val="fr-FR"/>
        </w:rPr>
        <w:t>référence</w:t>
      </w:r>
      <w:r w:rsidRPr="00E2314A">
        <w:rPr>
          <w:rFonts w:ascii="Gill Sans MT" w:eastAsia="Gill Sans" w:hAnsi="Gill Sans MT" w:cs="Gill Sans"/>
          <w:color w:val="000000"/>
          <w:sz w:val="22"/>
          <w:szCs w:val="22"/>
          <w:lang w:val="fr-FR"/>
        </w:rPr>
        <w:t xml:space="preserve"> pour les enfants présentant des retards de développement, des handicaps ou des difficultés d</w:t>
      </w:r>
      <w:r w:rsidR="00730B84">
        <w:rPr>
          <w:rFonts w:ascii="Gill Sans MT" w:eastAsia="Gill Sans" w:hAnsi="Gill Sans MT" w:cs="Gill Sans"/>
          <w:color w:val="000000"/>
          <w:sz w:val="22"/>
          <w:szCs w:val="22"/>
          <w:lang w:val="fr-FR"/>
        </w:rPr>
        <w:t>’</w:t>
      </w:r>
      <w:r w:rsidRPr="00E2314A">
        <w:rPr>
          <w:rFonts w:ascii="Gill Sans MT" w:eastAsia="Gill Sans" w:hAnsi="Gill Sans MT" w:cs="Gill Sans"/>
          <w:color w:val="000000"/>
          <w:sz w:val="22"/>
          <w:szCs w:val="22"/>
          <w:lang w:val="fr-FR"/>
        </w:rPr>
        <w:t>alimentation, pour le suivi de la croissance, les contrôles de l</w:t>
      </w:r>
      <w:r w:rsidR="00730B84">
        <w:rPr>
          <w:rFonts w:ascii="Gill Sans MT" w:eastAsia="Gill Sans" w:hAnsi="Gill Sans MT" w:cs="Gill Sans"/>
          <w:color w:val="000000"/>
          <w:sz w:val="22"/>
          <w:szCs w:val="22"/>
          <w:lang w:val="fr-FR"/>
        </w:rPr>
        <w:t>’</w:t>
      </w:r>
      <w:r w:rsidRPr="00E2314A">
        <w:rPr>
          <w:rFonts w:ascii="Gill Sans MT" w:eastAsia="Gill Sans" w:hAnsi="Gill Sans MT" w:cs="Gill Sans"/>
          <w:color w:val="000000"/>
          <w:sz w:val="22"/>
          <w:szCs w:val="22"/>
          <w:lang w:val="fr-FR"/>
        </w:rPr>
        <w:t>audition et de la vision, et/ou pour la prise en charge des problèmes de santé mentale et autres du dispensateur de soins ?</w:t>
      </w:r>
    </w:p>
    <w:p w14:paraId="000000F6" w14:textId="28363EB6" w:rsidR="000E486E" w:rsidRPr="00E2314A" w:rsidRDefault="00661181" w:rsidP="008D45B2">
      <w:pPr>
        <w:pStyle w:val="ListParagraph"/>
        <w:numPr>
          <w:ilvl w:val="0"/>
          <w:numId w:val="6"/>
        </w:numPr>
        <w:spacing w:after="120"/>
        <w:rPr>
          <w:rFonts w:ascii="Gill Sans MT" w:eastAsia="Gill Sans" w:hAnsi="Gill Sans MT" w:cs="Gill Sans"/>
          <w:color w:val="000000"/>
          <w:sz w:val="22"/>
          <w:szCs w:val="22"/>
          <w:lang w:val="fr-FR"/>
        </w:rPr>
      </w:pPr>
      <w:r w:rsidRPr="00E2314A">
        <w:rPr>
          <w:rFonts w:ascii="Gill Sans MT" w:eastAsia="Gill Sans" w:hAnsi="Gill Sans MT" w:cs="Gill Sans"/>
          <w:color w:val="000000"/>
          <w:sz w:val="22"/>
          <w:szCs w:val="22"/>
          <w:lang w:val="fr-FR"/>
        </w:rPr>
        <w:t>Quelle est la disponibilité des jouets et des livres locaux, y compris des matériaux disponibles localement pour fabriquer des jouets artisanaux, ainsi que des jeux et</w:t>
      </w:r>
      <w:r w:rsidR="00CF1F36">
        <w:rPr>
          <w:rFonts w:ascii="Gill Sans MT" w:eastAsia="Gill Sans" w:hAnsi="Gill Sans MT" w:cs="Gill Sans"/>
          <w:color w:val="000000"/>
          <w:sz w:val="22"/>
          <w:szCs w:val="22"/>
          <w:lang w:val="fr-FR"/>
        </w:rPr>
        <w:t xml:space="preserve"> </w:t>
      </w:r>
      <w:r w:rsidR="00E2314A" w:rsidRPr="00E2314A">
        <w:rPr>
          <w:rFonts w:ascii="Gill Sans MT" w:eastAsia="Gill Sans" w:hAnsi="Gill Sans MT" w:cs="Gill Sans"/>
          <w:color w:val="000000"/>
          <w:sz w:val="22"/>
          <w:szCs w:val="22"/>
          <w:lang w:val="fr-FR"/>
        </w:rPr>
        <w:t>chansons locales</w:t>
      </w:r>
      <w:r w:rsidRPr="00E2314A">
        <w:rPr>
          <w:rFonts w:ascii="Gill Sans MT" w:eastAsia="Gill Sans" w:hAnsi="Gill Sans MT" w:cs="Gill Sans"/>
          <w:color w:val="000000"/>
          <w:sz w:val="22"/>
          <w:szCs w:val="22"/>
          <w:lang w:val="fr-FR"/>
        </w:rPr>
        <w:t xml:space="preserve"> ?</w:t>
      </w:r>
    </w:p>
    <w:p w14:paraId="000000F7" w14:textId="4401AE57" w:rsidR="000E486E" w:rsidRPr="00E2314A" w:rsidRDefault="00661181" w:rsidP="008D45B2">
      <w:pPr>
        <w:pStyle w:val="ListParagraph"/>
        <w:numPr>
          <w:ilvl w:val="0"/>
          <w:numId w:val="6"/>
        </w:numPr>
        <w:spacing w:after="120"/>
        <w:rPr>
          <w:rFonts w:ascii="Gill Sans MT" w:eastAsia="Gill Sans" w:hAnsi="Gill Sans MT" w:cs="Gill Sans"/>
          <w:color w:val="000000"/>
          <w:sz w:val="22"/>
          <w:szCs w:val="22"/>
          <w:lang w:val="fr-FR"/>
        </w:rPr>
      </w:pPr>
      <w:r w:rsidRPr="00E2314A">
        <w:rPr>
          <w:rFonts w:ascii="Gill Sans MT" w:eastAsia="Gill Sans" w:hAnsi="Gill Sans MT" w:cs="Gill Sans"/>
          <w:color w:val="000000"/>
          <w:sz w:val="22"/>
          <w:szCs w:val="22"/>
          <w:lang w:val="fr-FR"/>
        </w:rPr>
        <w:t>Quelles sont les données disponibles sur les soins attentifs, tels que les données sur la santé et la nutrition de la mère et de l</w:t>
      </w:r>
      <w:r w:rsidR="00730B84">
        <w:rPr>
          <w:rFonts w:ascii="Gill Sans MT" w:eastAsia="Gill Sans" w:hAnsi="Gill Sans MT" w:cs="Gill Sans"/>
          <w:color w:val="000000"/>
          <w:sz w:val="22"/>
          <w:szCs w:val="22"/>
          <w:lang w:val="fr-FR"/>
        </w:rPr>
        <w:t>’</w:t>
      </w:r>
      <w:r w:rsidRPr="00E2314A">
        <w:rPr>
          <w:rFonts w:ascii="Gill Sans MT" w:eastAsia="Gill Sans" w:hAnsi="Gill Sans MT" w:cs="Gill Sans"/>
          <w:color w:val="000000"/>
          <w:sz w:val="22"/>
          <w:szCs w:val="22"/>
          <w:lang w:val="fr-FR"/>
        </w:rPr>
        <w:t>enfant, l</w:t>
      </w:r>
      <w:r w:rsidR="00730B84">
        <w:rPr>
          <w:rFonts w:ascii="Gill Sans MT" w:eastAsia="Gill Sans" w:hAnsi="Gill Sans MT" w:cs="Gill Sans"/>
          <w:color w:val="000000"/>
          <w:sz w:val="22"/>
          <w:szCs w:val="22"/>
          <w:lang w:val="fr-FR"/>
        </w:rPr>
        <w:t>’</w:t>
      </w:r>
      <w:r w:rsidRPr="00E2314A">
        <w:rPr>
          <w:rFonts w:ascii="Gill Sans MT" w:eastAsia="Gill Sans" w:hAnsi="Gill Sans MT" w:cs="Gill Sans"/>
          <w:color w:val="000000"/>
          <w:sz w:val="22"/>
          <w:szCs w:val="22"/>
          <w:lang w:val="fr-FR"/>
        </w:rPr>
        <w:t>eau, l</w:t>
      </w:r>
      <w:r w:rsidR="00730B84">
        <w:rPr>
          <w:rFonts w:ascii="Gill Sans MT" w:eastAsia="Gill Sans" w:hAnsi="Gill Sans MT" w:cs="Gill Sans"/>
          <w:color w:val="000000"/>
          <w:sz w:val="22"/>
          <w:szCs w:val="22"/>
          <w:lang w:val="fr-FR"/>
        </w:rPr>
        <w:t>’</w:t>
      </w:r>
      <w:r w:rsidRPr="00E2314A">
        <w:rPr>
          <w:rFonts w:ascii="Gill Sans MT" w:eastAsia="Gill Sans" w:hAnsi="Gill Sans MT" w:cs="Gill Sans"/>
          <w:color w:val="000000"/>
          <w:sz w:val="22"/>
          <w:szCs w:val="22"/>
          <w:lang w:val="fr-FR"/>
        </w:rPr>
        <w:t>assainissement et l</w:t>
      </w:r>
      <w:r w:rsidR="00730B84">
        <w:rPr>
          <w:rFonts w:ascii="Gill Sans MT" w:eastAsia="Gill Sans" w:hAnsi="Gill Sans MT" w:cs="Gill Sans"/>
          <w:color w:val="000000"/>
          <w:sz w:val="22"/>
          <w:szCs w:val="22"/>
          <w:lang w:val="fr-FR"/>
        </w:rPr>
        <w:t>’</w:t>
      </w:r>
      <w:r w:rsidRPr="00E2314A">
        <w:rPr>
          <w:rFonts w:ascii="Gill Sans MT" w:eastAsia="Gill Sans" w:hAnsi="Gill Sans MT" w:cs="Gill Sans"/>
          <w:color w:val="000000"/>
          <w:sz w:val="22"/>
          <w:szCs w:val="22"/>
          <w:lang w:val="fr-FR"/>
        </w:rPr>
        <w:t>hygiène (EHA), l</w:t>
      </w:r>
      <w:r w:rsidR="00730B84">
        <w:rPr>
          <w:rFonts w:ascii="Gill Sans MT" w:eastAsia="Gill Sans" w:hAnsi="Gill Sans MT" w:cs="Gill Sans"/>
          <w:color w:val="000000"/>
          <w:sz w:val="22"/>
          <w:szCs w:val="22"/>
          <w:lang w:val="fr-FR"/>
        </w:rPr>
        <w:t>’</w:t>
      </w:r>
      <w:r w:rsidRPr="00E2314A">
        <w:rPr>
          <w:rFonts w:ascii="Gill Sans MT" w:eastAsia="Gill Sans" w:hAnsi="Gill Sans MT" w:cs="Gill Sans"/>
          <w:color w:val="000000"/>
          <w:sz w:val="22"/>
          <w:szCs w:val="22"/>
          <w:lang w:val="fr-FR"/>
        </w:rPr>
        <w:t>accès à l</w:t>
      </w:r>
      <w:r w:rsidR="00730B84">
        <w:rPr>
          <w:rFonts w:ascii="Gill Sans MT" w:eastAsia="Gill Sans" w:hAnsi="Gill Sans MT" w:cs="Gill Sans"/>
          <w:color w:val="000000"/>
          <w:sz w:val="22"/>
          <w:szCs w:val="22"/>
          <w:lang w:val="fr-FR"/>
        </w:rPr>
        <w:t>’</w:t>
      </w:r>
      <w:r w:rsidRPr="00E2314A">
        <w:rPr>
          <w:rFonts w:ascii="Gill Sans MT" w:eastAsia="Gill Sans" w:hAnsi="Gill Sans MT" w:cs="Gill Sans"/>
          <w:color w:val="000000"/>
          <w:sz w:val="22"/>
          <w:szCs w:val="22"/>
          <w:lang w:val="fr-FR"/>
        </w:rPr>
        <w:t>éducation préscolaire et à l</w:t>
      </w:r>
      <w:r w:rsidR="00730B84">
        <w:rPr>
          <w:rFonts w:ascii="Gill Sans MT" w:eastAsia="Gill Sans" w:hAnsi="Gill Sans MT" w:cs="Gill Sans"/>
          <w:color w:val="000000"/>
          <w:sz w:val="22"/>
          <w:szCs w:val="22"/>
          <w:lang w:val="fr-FR"/>
        </w:rPr>
        <w:t>’</w:t>
      </w:r>
      <w:r w:rsidRPr="00E2314A">
        <w:rPr>
          <w:rFonts w:ascii="Gill Sans MT" w:eastAsia="Gill Sans" w:hAnsi="Gill Sans MT" w:cs="Gill Sans"/>
          <w:color w:val="000000"/>
          <w:sz w:val="22"/>
          <w:szCs w:val="22"/>
          <w:lang w:val="fr-FR"/>
        </w:rPr>
        <w:t>éducation précoce, l</w:t>
      </w:r>
      <w:r w:rsidR="00730B84">
        <w:rPr>
          <w:rFonts w:ascii="Gill Sans MT" w:eastAsia="Gill Sans" w:hAnsi="Gill Sans MT" w:cs="Gill Sans"/>
          <w:color w:val="000000"/>
          <w:sz w:val="22"/>
          <w:szCs w:val="22"/>
          <w:lang w:val="fr-FR"/>
        </w:rPr>
        <w:t>’</w:t>
      </w:r>
      <w:r w:rsidRPr="00E2314A">
        <w:rPr>
          <w:rFonts w:ascii="Gill Sans MT" w:eastAsia="Gill Sans" w:hAnsi="Gill Sans MT" w:cs="Gill Sans"/>
          <w:color w:val="000000"/>
          <w:sz w:val="22"/>
          <w:szCs w:val="22"/>
          <w:lang w:val="fr-FR"/>
        </w:rPr>
        <w:t>accès à des jeux et des livres à la maison et d</w:t>
      </w:r>
      <w:r w:rsidR="00730B84">
        <w:rPr>
          <w:rFonts w:ascii="Gill Sans MT" w:eastAsia="Gill Sans" w:hAnsi="Gill Sans MT" w:cs="Gill Sans"/>
          <w:color w:val="000000"/>
          <w:sz w:val="22"/>
          <w:szCs w:val="22"/>
          <w:lang w:val="fr-FR"/>
        </w:rPr>
        <w:t>’</w:t>
      </w:r>
      <w:r w:rsidRPr="00E2314A">
        <w:rPr>
          <w:rFonts w:ascii="Gill Sans MT" w:eastAsia="Gill Sans" w:hAnsi="Gill Sans MT" w:cs="Gill Sans"/>
          <w:color w:val="000000"/>
          <w:sz w:val="22"/>
          <w:szCs w:val="22"/>
          <w:lang w:val="fr-FR"/>
        </w:rPr>
        <w:t xml:space="preserve">autres indicateurs ? (La plupart de ces données sont accessibles dans les </w:t>
      </w:r>
      <w:hyperlink r:id="rId33" w:tooltip="Profils de pays sur les soins attentifs">
        <w:r w:rsidR="00E2314A">
          <w:rPr>
            <w:rFonts w:ascii="Gill Sans MT" w:eastAsia="Gill Sans" w:hAnsi="Gill Sans MT" w:cs="Gill Sans"/>
            <w:i/>
            <w:color w:val="0000FF"/>
            <w:sz w:val="22"/>
            <w:szCs w:val="22"/>
            <w:u w:val="single"/>
            <w:lang w:val="fr-FR"/>
          </w:rPr>
          <w:t>P</w:t>
        </w:r>
        <w:r w:rsidRPr="00E2314A">
          <w:rPr>
            <w:rFonts w:ascii="Gill Sans MT" w:eastAsia="Gill Sans" w:hAnsi="Gill Sans MT" w:cs="Gill Sans"/>
            <w:i/>
            <w:color w:val="0000FF"/>
            <w:sz w:val="22"/>
            <w:szCs w:val="22"/>
            <w:u w:val="single"/>
            <w:lang w:val="fr-FR"/>
          </w:rPr>
          <w:t>rofils de pays sur les soins attentifs</w:t>
        </w:r>
      </w:hyperlink>
      <w:r w:rsidRPr="00E2314A">
        <w:rPr>
          <w:rFonts w:ascii="Gill Sans MT" w:eastAsia="Gill Sans" w:hAnsi="Gill Sans MT" w:cs="Gill Sans"/>
          <w:i/>
          <w:color w:val="000000"/>
          <w:sz w:val="22"/>
          <w:szCs w:val="22"/>
          <w:lang w:val="fr-FR"/>
        </w:rPr>
        <w:t>)</w:t>
      </w:r>
      <w:r w:rsidRPr="00E2314A">
        <w:rPr>
          <w:rFonts w:ascii="Gill Sans MT" w:eastAsia="Gill Sans" w:hAnsi="Gill Sans MT" w:cs="Gill Sans"/>
          <w:color w:val="000000"/>
          <w:sz w:val="22"/>
          <w:szCs w:val="22"/>
          <w:lang w:val="fr-FR"/>
        </w:rPr>
        <w:t>.</w:t>
      </w:r>
    </w:p>
    <w:p w14:paraId="000000F8" w14:textId="56D6231A" w:rsidR="000E486E" w:rsidRPr="00E2314A" w:rsidRDefault="00661181" w:rsidP="008D45B2">
      <w:pPr>
        <w:pStyle w:val="ListParagraph"/>
        <w:numPr>
          <w:ilvl w:val="0"/>
          <w:numId w:val="6"/>
        </w:numPr>
        <w:spacing w:after="120"/>
        <w:rPr>
          <w:rFonts w:ascii="Gill Sans MT" w:eastAsia="Gill Sans" w:hAnsi="Gill Sans MT" w:cs="Gill Sans"/>
          <w:color w:val="000000"/>
          <w:sz w:val="22"/>
          <w:szCs w:val="22"/>
          <w:lang w:val="fr-FR"/>
        </w:rPr>
      </w:pPr>
      <w:r w:rsidRPr="00E2314A">
        <w:rPr>
          <w:rFonts w:ascii="Gill Sans MT" w:eastAsia="Gill Sans" w:hAnsi="Gill Sans MT" w:cs="Gill Sans"/>
          <w:color w:val="000000"/>
          <w:sz w:val="22"/>
          <w:szCs w:val="22"/>
          <w:lang w:val="fr-FR"/>
        </w:rPr>
        <w:t>Quelles sont les données disponibles sur l</w:t>
      </w:r>
      <w:r w:rsidR="00730B84">
        <w:rPr>
          <w:rFonts w:ascii="Gill Sans MT" w:eastAsia="Gill Sans" w:hAnsi="Gill Sans MT" w:cs="Gill Sans"/>
          <w:color w:val="000000"/>
          <w:sz w:val="22"/>
          <w:szCs w:val="22"/>
          <w:lang w:val="fr-FR"/>
        </w:rPr>
        <w:t>’</w:t>
      </w:r>
      <w:r w:rsidRPr="00E2314A">
        <w:rPr>
          <w:rFonts w:ascii="Gill Sans MT" w:eastAsia="Gill Sans" w:hAnsi="Gill Sans MT" w:cs="Gill Sans"/>
          <w:color w:val="000000"/>
          <w:sz w:val="22"/>
          <w:szCs w:val="22"/>
          <w:lang w:val="fr-FR"/>
        </w:rPr>
        <w:t>environnement favorable aux soins attentifs, telles que les structures familiales, la disponibilité et la sécurité alimentaires, les taux d</w:t>
      </w:r>
      <w:r w:rsidR="00730B84">
        <w:rPr>
          <w:rFonts w:ascii="Gill Sans MT" w:eastAsia="Gill Sans" w:hAnsi="Gill Sans MT" w:cs="Gill Sans"/>
          <w:color w:val="000000"/>
          <w:sz w:val="22"/>
          <w:szCs w:val="22"/>
          <w:lang w:val="fr-FR"/>
        </w:rPr>
        <w:t>’</w:t>
      </w:r>
      <w:r w:rsidRPr="00E2314A">
        <w:rPr>
          <w:rFonts w:ascii="Gill Sans MT" w:eastAsia="Gill Sans" w:hAnsi="Gill Sans MT" w:cs="Gill Sans"/>
          <w:color w:val="000000"/>
          <w:sz w:val="22"/>
          <w:szCs w:val="22"/>
          <w:lang w:val="fr-FR"/>
        </w:rPr>
        <w:t>alphabétisation des dispensateurs de soins, les professions, etc.</w:t>
      </w:r>
    </w:p>
    <w:p w14:paraId="76290648" w14:textId="51A0A17C" w:rsidR="00CF1F36"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Les résultats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analyse situationnelle (ou contextuelle) serviront de base à la planification, à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adaptation et à la mise en œuvre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Addendum RCEL</w:t>
      </w:r>
      <w:r w:rsidRPr="008D2BB2">
        <w:rPr>
          <w:rFonts w:ascii="Gill Sans MT" w:eastAsia="Gill Sans" w:hAnsi="Gill Sans MT" w:cs="Gill Sans"/>
          <w:color w:val="000000"/>
          <w:sz w:val="22"/>
          <w:szCs w:val="22"/>
          <w:lang w:val="fr-FR"/>
        </w:rPr>
        <w:t>. L</w:t>
      </w:r>
      <w:r w:rsidR="00730B84">
        <w:rPr>
          <w:rFonts w:ascii="Gill Sans MT" w:eastAsia="Gill Sans" w:hAnsi="Gill Sans MT" w:cs="Gill Sans"/>
          <w:color w:val="000000"/>
          <w:sz w:val="22"/>
          <w:szCs w:val="22"/>
          <w:lang w:val="fr-FR"/>
        </w:rPr>
        <w:t>’</w:t>
      </w:r>
      <w:hyperlink r:id="rId34" w:tooltip="évaluation rapide de l'état de préparation des pays à la mise en œuvre de soins attentifs pour le développement de la petite enfance">
        <w:r w:rsidRPr="008D2BB2">
          <w:rPr>
            <w:rFonts w:ascii="Gill Sans MT" w:eastAsia="Gill Sans" w:hAnsi="Gill Sans MT" w:cs="Gill Sans"/>
            <w:i/>
            <w:color w:val="0000FF"/>
            <w:sz w:val="22"/>
            <w:szCs w:val="22"/>
            <w:u w:val="single"/>
            <w:lang w:val="fr-FR"/>
          </w:rPr>
          <w:t>évaluation rapide de l</w:t>
        </w:r>
        <w:r w:rsidR="00730B84">
          <w:rPr>
            <w:rFonts w:ascii="Gill Sans MT" w:eastAsia="Gill Sans" w:hAnsi="Gill Sans MT" w:cs="Gill Sans"/>
            <w:i/>
            <w:color w:val="0000FF"/>
            <w:sz w:val="22"/>
            <w:szCs w:val="22"/>
            <w:u w:val="single"/>
            <w:lang w:val="fr-FR"/>
          </w:rPr>
          <w:t>’</w:t>
        </w:r>
        <w:r w:rsidRPr="008D2BB2">
          <w:rPr>
            <w:rFonts w:ascii="Gill Sans MT" w:eastAsia="Gill Sans" w:hAnsi="Gill Sans MT" w:cs="Gill Sans"/>
            <w:i/>
            <w:color w:val="0000FF"/>
            <w:sz w:val="22"/>
            <w:szCs w:val="22"/>
            <w:u w:val="single"/>
            <w:lang w:val="fr-FR"/>
          </w:rPr>
          <w:t>état de préparation des pays à la mise en œuvre de soins attentifs pour le développement de la petite enfance</w:t>
        </w:r>
      </w:hyperlink>
      <w:r w:rsidRPr="008D2BB2">
        <w:rPr>
          <w:rFonts w:ascii="Gill Sans MT" w:eastAsia="Gill Sans" w:hAnsi="Gill Sans MT" w:cs="Gill Sans"/>
          <w:i/>
          <w:color w:val="000000"/>
          <w:sz w:val="22"/>
          <w:szCs w:val="22"/>
          <w:lang w:val="fr-FR"/>
        </w:rPr>
        <w:t>,</w:t>
      </w:r>
      <w:r w:rsidRPr="008D2BB2">
        <w:rPr>
          <w:rFonts w:ascii="Gill Sans MT" w:eastAsia="Gill Sans" w:hAnsi="Gill Sans MT" w:cs="Gill Sans"/>
          <w:color w:val="000000"/>
          <w:sz w:val="22"/>
          <w:szCs w:val="22"/>
          <w:lang w:val="fr-FR"/>
        </w:rPr>
        <w:t xml:space="preserve"> réalisée par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OMS, constitue un modèle utile pour la réalisation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 xml:space="preserve">une analyse situationnelle (ou contextuelle) axée sur les données, les politiques et la disponibilité des services. </w:t>
      </w:r>
    </w:p>
    <w:p w14:paraId="000000F9" w14:textId="4C83C4FD" w:rsidR="000E486E" w:rsidRPr="008D2BB2" w:rsidRDefault="00E2314A" w:rsidP="008D45B2">
      <w:pPr>
        <w:spacing w:after="120"/>
        <w:rPr>
          <w:rFonts w:ascii="Gill Sans MT" w:eastAsia="Gill Sans" w:hAnsi="Gill Sans MT" w:cs="Gill Sans"/>
          <w:color w:val="000000"/>
          <w:sz w:val="20"/>
          <w:szCs w:val="20"/>
          <w:lang w:val="fr-FR"/>
        </w:rPr>
      </w:pPr>
      <w:r>
        <w:rPr>
          <w:rFonts w:ascii="Gill Sans MT" w:eastAsia="Gill Sans" w:hAnsi="Gill Sans MT" w:cs="Gill Sans"/>
          <w:color w:val="000000"/>
          <w:sz w:val="22"/>
          <w:szCs w:val="22"/>
          <w:lang w:val="fr-FR"/>
        </w:rPr>
        <w:lastRenderedPageBreak/>
        <w:br/>
      </w:r>
      <w:bookmarkStart w:id="68" w:name="_heading=h.2xcytpi" w:colFirst="0" w:colLast="0"/>
      <w:bookmarkEnd w:id="68"/>
    </w:p>
    <w:p w14:paraId="000000FA" w14:textId="5D7D1485" w:rsidR="000E486E" w:rsidRPr="008D2BB2" w:rsidRDefault="00661181" w:rsidP="00AC43F3">
      <w:pPr>
        <w:pStyle w:val="AN-Head4"/>
        <w:rPr>
          <w:lang w:val="fr-FR"/>
        </w:rPr>
      </w:pPr>
      <w:r w:rsidRPr="008D2BB2">
        <w:rPr>
          <w:lang w:val="fr-FR"/>
        </w:rPr>
        <w:t>Étape 4. Élaborer un plan d</w:t>
      </w:r>
      <w:r w:rsidR="00730B84">
        <w:rPr>
          <w:lang w:val="fr-FR"/>
        </w:rPr>
        <w:t>’</w:t>
      </w:r>
      <w:r w:rsidRPr="008D2BB2">
        <w:rPr>
          <w:lang w:val="fr-FR"/>
        </w:rPr>
        <w:t>action et entreprendre une planification préalable à la mise en œuvre et à l</w:t>
      </w:r>
      <w:r w:rsidR="00730B84">
        <w:rPr>
          <w:lang w:val="fr-FR"/>
        </w:rPr>
        <w:t>’</w:t>
      </w:r>
      <w:r w:rsidRPr="008D2BB2">
        <w:rPr>
          <w:lang w:val="fr-FR"/>
        </w:rPr>
        <w:t>adaptation de l</w:t>
      </w:r>
      <w:r w:rsidR="00730B84">
        <w:rPr>
          <w:lang w:val="fr-FR"/>
        </w:rPr>
        <w:t>’</w:t>
      </w:r>
      <w:r w:rsidRPr="008D2BB2">
        <w:rPr>
          <w:i/>
          <w:lang w:val="fr-FR"/>
        </w:rPr>
        <w:t>Addendum RCEL</w:t>
      </w:r>
      <w:r w:rsidRPr="008D2BB2">
        <w:rPr>
          <w:lang w:val="fr-FR"/>
        </w:rPr>
        <w:t xml:space="preserve"> à votre contexte</w:t>
      </w:r>
    </w:p>
    <w:p w14:paraId="000000FB" w14:textId="0B9039B4" w:rsidR="000E486E" w:rsidRPr="008D2BB2" w:rsidRDefault="00661181" w:rsidP="008D45B2">
      <w:pPr>
        <w:spacing w:after="120"/>
        <w:ind w:right="-52"/>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étape suivante consiste à préparer la mise en œuvre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Addendum RCEL</w:t>
      </w:r>
      <w:r w:rsidRPr="008D2BB2">
        <w:rPr>
          <w:rFonts w:ascii="Gill Sans MT" w:eastAsia="Gill Sans" w:hAnsi="Gill Sans MT" w:cs="Gill Sans"/>
          <w:color w:val="000000"/>
          <w:sz w:val="22"/>
          <w:szCs w:val="22"/>
          <w:lang w:val="fr-FR"/>
        </w:rPr>
        <w:t xml:space="preserve"> en utilisant les informations issues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analyse situationnelle, ainsi que des informations ultérieures contenues dans le présent guide.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élaboration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un plan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action précisant ce qui sera fait, par qui et dans quel délai vous aidera à planifier les prochaines étapes. Au cours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élaboration du plan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 xml:space="preserve">action, vous devrez : </w:t>
      </w:r>
    </w:p>
    <w:p w14:paraId="000000FC" w14:textId="025D6EEA" w:rsidR="000E486E" w:rsidRPr="00E2314A" w:rsidRDefault="00661181" w:rsidP="008D45B2">
      <w:pPr>
        <w:pStyle w:val="ListParagraph"/>
        <w:numPr>
          <w:ilvl w:val="0"/>
          <w:numId w:val="7"/>
        </w:numPr>
        <w:spacing w:after="120"/>
        <w:rPr>
          <w:rFonts w:ascii="Gill Sans MT" w:eastAsia="Gill Sans" w:hAnsi="Gill Sans MT" w:cs="Gill Sans"/>
          <w:color w:val="000000"/>
          <w:sz w:val="22"/>
          <w:szCs w:val="22"/>
          <w:lang w:val="fr-FR"/>
        </w:rPr>
      </w:pPr>
      <w:r w:rsidRPr="00E2314A">
        <w:rPr>
          <w:rFonts w:ascii="Gill Sans MT" w:eastAsia="Gill Sans" w:hAnsi="Gill Sans MT" w:cs="Gill Sans"/>
          <w:color w:val="000000"/>
          <w:sz w:val="22"/>
          <w:szCs w:val="22"/>
          <w:lang w:val="fr-FR"/>
        </w:rPr>
        <w:t>Finaliser les détails concernant les personnes qui seront impliquées dans l</w:t>
      </w:r>
      <w:r w:rsidR="00730B84">
        <w:rPr>
          <w:rFonts w:ascii="Gill Sans MT" w:eastAsia="Gill Sans" w:hAnsi="Gill Sans MT" w:cs="Gill Sans"/>
          <w:color w:val="000000"/>
          <w:sz w:val="22"/>
          <w:szCs w:val="22"/>
          <w:lang w:val="fr-FR"/>
        </w:rPr>
        <w:t>’</w:t>
      </w:r>
      <w:r w:rsidRPr="00E2314A">
        <w:rPr>
          <w:rFonts w:ascii="Gill Sans MT" w:eastAsia="Gill Sans" w:hAnsi="Gill Sans MT" w:cs="Gill Sans"/>
          <w:color w:val="000000"/>
          <w:sz w:val="22"/>
          <w:szCs w:val="22"/>
          <w:lang w:val="fr-FR"/>
        </w:rPr>
        <w:t>adaptation de l</w:t>
      </w:r>
      <w:r w:rsidR="00730B84">
        <w:rPr>
          <w:rFonts w:ascii="Gill Sans MT" w:eastAsia="Gill Sans" w:hAnsi="Gill Sans MT" w:cs="Gill Sans"/>
          <w:color w:val="000000"/>
          <w:sz w:val="22"/>
          <w:szCs w:val="22"/>
          <w:lang w:val="fr-FR"/>
        </w:rPr>
        <w:t>’</w:t>
      </w:r>
      <w:r w:rsidRPr="00E2314A">
        <w:rPr>
          <w:rFonts w:ascii="Gill Sans MT" w:eastAsia="Gill Sans" w:hAnsi="Gill Sans MT" w:cs="Gill Sans"/>
          <w:i/>
          <w:color w:val="000000"/>
          <w:sz w:val="22"/>
          <w:szCs w:val="22"/>
          <w:lang w:val="fr-FR"/>
        </w:rPr>
        <w:t>Addendum RCEL</w:t>
      </w:r>
      <w:r w:rsidRPr="00E2314A">
        <w:rPr>
          <w:rFonts w:ascii="Gill Sans MT" w:eastAsia="Gill Sans" w:hAnsi="Gill Sans MT" w:cs="Gill Sans"/>
          <w:color w:val="000000"/>
          <w:sz w:val="22"/>
          <w:szCs w:val="22"/>
          <w:lang w:val="fr-FR"/>
        </w:rPr>
        <w:t xml:space="preserve"> et prendre des dispositions pour les réunions des parties prenantes, les ateliers, les groupes consultatifs, etc. </w:t>
      </w:r>
    </w:p>
    <w:p w14:paraId="000000FD" w14:textId="693386D3" w:rsidR="000E486E" w:rsidRPr="00E2314A" w:rsidRDefault="00661181" w:rsidP="008D45B2">
      <w:pPr>
        <w:pStyle w:val="ListParagraph"/>
        <w:numPr>
          <w:ilvl w:val="0"/>
          <w:numId w:val="7"/>
        </w:numPr>
        <w:spacing w:after="120"/>
        <w:rPr>
          <w:rFonts w:ascii="Gill Sans MT" w:eastAsia="Gill Sans" w:hAnsi="Gill Sans MT" w:cs="Gill Sans"/>
          <w:color w:val="000000"/>
          <w:sz w:val="22"/>
          <w:szCs w:val="22"/>
          <w:lang w:val="fr-FR"/>
        </w:rPr>
      </w:pPr>
      <w:r w:rsidRPr="00E2314A">
        <w:rPr>
          <w:rFonts w:ascii="Gill Sans MT" w:eastAsia="Gill Sans" w:hAnsi="Gill Sans MT" w:cs="Gill Sans"/>
          <w:color w:val="000000"/>
          <w:sz w:val="22"/>
          <w:szCs w:val="22"/>
          <w:lang w:val="fr-FR"/>
        </w:rPr>
        <w:t xml:space="preserve">Voir quel soutien supplémentaire pourrait être nécessaire pour promouvoir la durabilité, tel que le plaidoyer pour le financement des programmes DPE ou le développement des politiques et des stratégies nationales ou infranationales. </w:t>
      </w:r>
    </w:p>
    <w:p w14:paraId="1D9EE58D" w14:textId="4B155E0F" w:rsidR="00E2314A" w:rsidRPr="0056643C" w:rsidRDefault="00661181" w:rsidP="008D45B2">
      <w:pPr>
        <w:pStyle w:val="ListParagraph"/>
        <w:numPr>
          <w:ilvl w:val="0"/>
          <w:numId w:val="7"/>
        </w:numPr>
        <w:spacing w:after="120"/>
        <w:rPr>
          <w:rFonts w:ascii="Gill Sans MT" w:eastAsia="Gill Sans" w:hAnsi="Gill Sans MT" w:cs="Gill Sans"/>
          <w:color w:val="000000"/>
          <w:sz w:val="22"/>
          <w:szCs w:val="22"/>
          <w:lang w:val="fr-FR"/>
        </w:rPr>
      </w:pPr>
      <w:r w:rsidRPr="00E2314A">
        <w:rPr>
          <w:rFonts w:ascii="Gill Sans MT" w:eastAsia="Gill Sans" w:hAnsi="Gill Sans MT" w:cs="Gill Sans"/>
          <w:color w:val="000000"/>
          <w:sz w:val="22"/>
          <w:szCs w:val="22"/>
          <w:lang w:val="fr-FR"/>
        </w:rPr>
        <w:t xml:space="preserve">Convenir des éléments de conception du programme, </w:t>
      </w:r>
      <w:r w:rsidRPr="00E2314A">
        <w:rPr>
          <w:rFonts w:ascii="Gill Sans MT" w:eastAsia="Times New Roman" w:hAnsi="Gill Sans MT" w:cs="Times New Roman"/>
          <w:color w:val="000000"/>
          <w:sz w:val="22"/>
          <w:szCs w:val="22"/>
          <w:lang w:val="fr-FR"/>
        </w:rPr>
        <w:t>notamment</w:t>
      </w:r>
      <w:r w:rsidR="00567B60">
        <w:rPr>
          <w:rFonts w:ascii="Gill Sans MT" w:eastAsia="Gill Sans" w:hAnsi="Gill Sans MT" w:cs="Gill Sans"/>
          <w:color w:val="000000"/>
          <w:sz w:val="22"/>
          <w:szCs w:val="22"/>
          <w:lang w:val="fr-FR"/>
        </w:rPr>
        <w:t> :</w:t>
      </w:r>
    </w:p>
    <w:p w14:paraId="000000FF" w14:textId="4B750212" w:rsidR="000E486E" w:rsidRPr="00E2314A" w:rsidRDefault="00567B60" w:rsidP="008D45B2">
      <w:pPr>
        <w:pStyle w:val="ListParagraph"/>
        <w:numPr>
          <w:ilvl w:val="0"/>
          <w:numId w:val="8"/>
        </w:numPr>
        <w:spacing w:after="120"/>
        <w:rPr>
          <w:rFonts w:ascii="Gill Sans MT" w:eastAsia="Gill Sans" w:hAnsi="Gill Sans MT" w:cs="Gill Sans"/>
          <w:color w:val="000000"/>
          <w:sz w:val="22"/>
          <w:szCs w:val="22"/>
          <w:lang w:val="fr-FR"/>
        </w:rPr>
      </w:pPr>
      <w:r w:rsidRPr="00E2314A">
        <w:rPr>
          <w:rFonts w:ascii="Gill Sans MT" w:eastAsia="Gill Sans" w:hAnsi="Gill Sans MT" w:cs="Gill Sans"/>
          <w:color w:val="000000"/>
          <w:sz w:val="22"/>
          <w:szCs w:val="22"/>
          <w:lang w:val="fr-FR"/>
        </w:rPr>
        <w:t>À</w:t>
      </w:r>
      <w:r w:rsidR="00661181" w:rsidRPr="00E2314A">
        <w:rPr>
          <w:rFonts w:ascii="Gill Sans MT" w:eastAsia="Gill Sans" w:hAnsi="Gill Sans MT" w:cs="Gill Sans"/>
          <w:color w:val="000000"/>
          <w:sz w:val="22"/>
          <w:szCs w:val="22"/>
          <w:lang w:val="fr-FR"/>
        </w:rPr>
        <w:t xml:space="preserve"> quel kit d</w:t>
      </w:r>
      <w:r w:rsidR="00730B84">
        <w:rPr>
          <w:rFonts w:ascii="Gill Sans MT" w:eastAsia="Gill Sans" w:hAnsi="Gill Sans MT" w:cs="Gill Sans"/>
          <w:color w:val="000000"/>
          <w:sz w:val="22"/>
          <w:szCs w:val="22"/>
          <w:lang w:val="fr-FR"/>
        </w:rPr>
        <w:t>’</w:t>
      </w:r>
      <w:r w:rsidR="00661181" w:rsidRPr="00E2314A">
        <w:rPr>
          <w:rFonts w:ascii="Gill Sans MT" w:eastAsia="Gill Sans" w:hAnsi="Gill Sans MT" w:cs="Gill Sans"/>
          <w:color w:val="000000"/>
          <w:sz w:val="22"/>
          <w:szCs w:val="22"/>
          <w:lang w:val="fr-FR"/>
        </w:rPr>
        <w:t>ANJE ou de santé infantile l</w:t>
      </w:r>
      <w:r w:rsidR="00730B84">
        <w:rPr>
          <w:rFonts w:ascii="Gill Sans MT" w:eastAsia="Gill Sans" w:hAnsi="Gill Sans MT" w:cs="Gill Sans"/>
          <w:color w:val="000000"/>
          <w:sz w:val="22"/>
          <w:szCs w:val="22"/>
          <w:lang w:val="fr-FR"/>
        </w:rPr>
        <w:t>’</w:t>
      </w:r>
      <w:r w:rsidR="00661181" w:rsidRPr="00E2314A">
        <w:rPr>
          <w:rFonts w:ascii="Gill Sans MT" w:eastAsia="Gill Sans" w:hAnsi="Gill Sans MT" w:cs="Gill Sans"/>
          <w:i/>
          <w:color w:val="000000"/>
          <w:sz w:val="22"/>
          <w:szCs w:val="22"/>
          <w:lang w:val="fr-FR"/>
        </w:rPr>
        <w:t>Addendum RCEL</w:t>
      </w:r>
      <w:r w:rsidR="00661181" w:rsidRPr="00E2314A">
        <w:rPr>
          <w:rFonts w:ascii="Gill Sans MT" w:eastAsia="Gill Sans" w:hAnsi="Gill Sans MT" w:cs="Gill Sans"/>
          <w:color w:val="000000"/>
          <w:sz w:val="22"/>
          <w:szCs w:val="22"/>
          <w:lang w:val="fr-FR"/>
        </w:rPr>
        <w:t xml:space="preserve"> sera joint</w:t>
      </w:r>
      <w:r w:rsidR="009D5C4D">
        <w:rPr>
          <w:rFonts w:ascii="Gill Sans MT" w:eastAsia="Gill Sans" w:hAnsi="Gill Sans MT" w:cs="Gill Sans"/>
          <w:color w:val="000000"/>
          <w:sz w:val="22"/>
          <w:szCs w:val="22"/>
          <w:lang w:val="fr-FR"/>
        </w:rPr>
        <w:t> ?</w:t>
      </w:r>
    </w:p>
    <w:p w14:paraId="00000100" w14:textId="6AC026C1" w:rsidR="000E486E" w:rsidRPr="00E2314A" w:rsidRDefault="00567B60" w:rsidP="008D45B2">
      <w:pPr>
        <w:pStyle w:val="ListParagraph"/>
        <w:numPr>
          <w:ilvl w:val="0"/>
          <w:numId w:val="8"/>
        </w:numPr>
        <w:spacing w:after="120"/>
        <w:rPr>
          <w:rFonts w:ascii="Gill Sans MT" w:eastAsia="Gill Sans" w:hAnsi="Gill Sans MT" w:cs="Gill Sans"/>
          <w:color w:val="000000"/>
          <w:sz w:val="22"/>
          <w:szCs w:val="22"/>
          <w:lang w:val="fr-FR"/>
        </w:rPr>
      </w:pPr>
      <w:r w:rsidRPr="00E2314A">
        <w:rPr>
          <w:rFonts w:ascii="Gill Sans MT" w:eastAsia="Gill Sans" w:hAnsi="Gill Sans MT" w:cs="Gill Sans"/>
          <w:color w:val="000000"/>
          <w:sz w:val="22"/>
          <w:szCs w:val="22"/>
          <w:lang w:val="fr-FR"/>
        </w:rPr>
        <w:t>Le</w:t>
      </w:r>
      <w:r w:rsidR="00661181" w:rsidRPr="00E2314A">
        <w:rPr>
          <w:rFonts w:ascii="Gill Sans MT" w:eastAsia="Gill Sans" w:hAnsi="Gill Sans MT" w:cs="Gill Sans"/>
          <w:color w:val="000000"/>
          <w:sz w:val="22"/>
          <w:szCs w:val="22"/>
          <w:lang w:val="fr-FR"/>
        </w:rPr>
        <w:t xml:space="preserve"> lieu d</w:t>
      </w:r>
      <w:r w:rsidR="00730B84">
        <w:rPr>
          <w:rFonts w:ascii="Gill Sans MT" w:eastAsia="Gill Sans" w:hAnsi="Gill Sans MT" w:cs="Gill Sans"/>
          <w:color w:val="000000"/>
          <w:sz w:val="22"/>
          <w:szCs w:val="22"/>
          <w:lang w:val="fr-FR"/>
        </w:rPr>
        <w:t>’</w:t>
      </w:r>
      <w:r w:rsidR="00661181" w:rsidRPr="00E2314A">
        <w:rPr>
          <w:rFonts w:ascii="Gill Sans MT" w:eastAsia="Gill Sans" w:hAnsi="Gill Sans MT" w:cs="Gill Sans"/>
          <w:color w:val="000000"/>
          <w:sz w:val="22"/>
          <w:szCs w:val="22"/>
          <w:lang w:val="fr-FR"/>
        </w:rPr>
        <w:t>utilisation de l</w:t>
      </w:r>
      <w:r w:rsidR="00730B84">
        <w:rPr>
          <w:rFonts w:ascii="Gill Sans MT" w:eastAsia="Gill Sans" w:hAnsi="Gill Sans MT" w:cs="Gill Sans"/>
          <w:color w:val="000000"/>
          <w:sz w:val="22"/>
          <w:szCs w:val="22"/>
          <w:lang w:val="fr-FR"/>
        </w:rPr>
        <w:t>’</w:t>
      </w:r>
      <w:r w:rsidR="00661181" w:rsidRPr="00E2314A">
        <w:rPr>
          <w:rFonts w:ascii="Gill Sans MT" w:eastAsia="Gill Sans" w:hAnsi="Gill Sans MT" w:cs="Gill Sans"/>
          <w:i/>
          <w:color w:val="000000"/>
          <w:sz w:val="22"/>
          <w:szCs w:val="22"/>
          <w:lang w:val="fr-FR"/>
        </w:rPr>
        <w:t xml:space="preserve">Addendum RCEL </w:t>
      </w:r>
      <w:r w:rsidR="00661181" w:rsidRPr="00E2314A">
        <w:rPr>
          <w:rFonts w:ascii="Gill Sans MT" w:eastAsia="Gill Sans" w:hAnsi="Gill Sans MT" w:cs="Gill Sans"/>
          <w:color w:val="000000"/>
          <w:sz w:val="22"/>
          <w:szCs w:val="22"/>
          <w:lang w:val="fr-FR"/>
        </w:rPr>
        <w:t xml:space="preserve">(par exemple, les établissements de santé, les communautés, etc.) </w:t>
      </w:r>
    </w:p>
    <w:p w14:paraId="00000101" w14:textId="38C62CEB" w:rsidR="000E486E" w:rsidRPr="00E2314A" w:rsidRDefault="00567B60" w:rsidP="008D45B2">
      <w:pPr>
        <w:pStyle w:val="ListParagraph"/>
        <w:numPr>
          <w:ilvl w:val="0"/>
          <w:numId w:val="9"/>
        </w:numPr>
        <w:spacing w:after="120"/>
        <w:rPr>
          <w:rFonts w:ascii="Gill Sans MT" w:eastAsia="Gill Sans" w:hAnsi="Gill Sans MT" w:cs="Gill Sans"/>
          <w:color w:val="000000"/>
          <w:sz w:val="22"/>
          <w:szCs w:val="22"/>
          <w:lang w:val="fr-FR"/>
        </w:rPr>
      </w:pPr>
      <w:r>
        <w:rPr>
          <w:rFonts w:ascii="Gill Sans MT" w:eastAsia="Gill Sans" w:hAnsi="Gill Sans MT" w:cs="Gill Sans"/>
          <w:color w:val="000000"/>
          <w:sz w:val="22"/>
          <w:szCs w:val="22"/>
          <w:lang w:val="fr-FR"/>
        </w:rPr>
        <w:t>Quel</w:t>
      </w:r>
      <w:r w:rsidR="00A73EF0" w:rsidRPr="00E2314A">
        <w:rPr>
          <w:rFonts w:ascii="Gill Sans MT" w:eastAsia="Gill Sans" w:hAnsi="Gill Sans MT" w:cs="Gill Sans"/>
          <w:color w:val="000000"/>
          <w:sz w:val="22"/>
          <w:szCs w:val="22"/>
          <w:lang w:val="fr-FR"/>
        </w:rPr>
        <w:t xml:space="preserve"> public sera touché par l</w:t>
      </w:r>
      <w:r w:rsidR="00730B84">
        <w:rPr>
          <w:rFonts w:ascii="Gill Sans MT" w:eastAsia="Gill Sans" w:hAnsi="Gill Sans MT" w:cs="Gill Sans"/>
          <w:color w:val="000000"/>
          <w:sz w:val="22"/>
          <w:szCs w:val="22"/>
          <w:lang w:val="fr-FR"/>
        </w:rPr>
        <w:t>’</w:t>
      </w:r>
      <w:r w:rsidR="00A73EF0" w:rsidRPr="00E2314A">
        <w:rPr>
          <w:rFonts w:ascii="Gill Sans MT" w:eastAsia="Gill Sans" w:hAnsi="Gill Sans MT" w:cs="Gill Sans"/>
          <w:i/>
          <w:color w:val="000000"/>
          <w:sz w:val="22"/>
          <w:szCs w:val="22"/>
          <w:lang w:val="fr-FR"/>
        </w:rPr>
        <w:t>Addendum RCEL</w:t>
      </w:r>
      <w:r w:rsidR="009D5C4D">
        <w:rPr>
          <w:rFonts w:ascii="Gill Sans MT" w:eastAsia="Gill Sans" w:hAnsi="Gill Sans MT" w:cs="Gill Sans"/>
          <w:i/>
          <w:color w:val="000000"/>
          <w:sz w:val="22"/>
          <w:szCs w:val="22"/>
          <w:lang w:val="fr-FR"/>
        </w:rPr>
        <w:t> ?</w:t>
      </w:r>
      <w:r w:rsidR="00A73EF0" w:rsidRPr="00E2314A">
        <w:rPr>
          <w:rFonts w:ascii="Gill Sans MT" w:eastAsia="Gill Sans" w:hAnsi="Gill Sans MT" w:cs="Gill Sans"/>
          <w:i/>
          <w:color w:val="000000"/>
          <w:sz w:val="22"/>
          <w:szCs w:val="22"/>
          <w:lang w:val="fr-FR"/>
        </w:rPr>
        <w:t xml:space="preserve"> </w:t>
      </w:r>
    </w:p>
    <w:p w14:paraId="00000102" w14:textId="53200E0F" w:rsidR="000E486E" w:rsidRPr="00E2314A" w:rsidRDefault="00567B60" w:rsidP="008D45B2">
      <w:pPr>
        <w:pStyle w:val="ListParagraph"/>
        <w:numPr>
          <w:ilvl w:val="0"/>
          <w:numId w:val="9"/>
        </w:numPr>
        <w:spacing w:after="120"/>
        <w:rPr>
          <w:rFonts w:ascii="Gill Sans MT" w:eastAsia="Gill Sans" w:hAnsi="Gill Sans MT" w:cs="Gill Sans"/>
          <w:color w:val="000000"/>
          <w:sz w:val="22"/>
          <w:szCs w:val="22"/>
          <w:lang w:val="fr-FR"/>
        </w:rPr>
      </w:pPr>
      <w:r w:rsidRPr="00E2314A">
        <w:rPr>
          <w:rFonts w:ascii="Gill Sans MT" w:eastAsia="Gill Sans" w:hAnsi="Gill Sans MT" w:cs="Gill Sans"/>
          <w:color w:val="000000"/>
          <w:sz w:val="22"/>
          <w:szCs w:val="22"/>
          <w:lang w:val="fr-FR"/>
        </w:rPr>
        <w:t>Qui</w:t>
      </w:r>
      <w:r w:rsidR="00661181" w:rsidRPr="00E2314A">
        <w:rPr>
          <w:rFonts w:ascii="Gill Sans MT" w:eastAsia="Gill Sans" w:hAnsi="Gill Sans MT" w:cs="Gill Sans"/>
          <w:color w:val="000000"/>
          <w:sz w:val="22"/>
          <w:szCs w:val="22"/>
          <w:lang w:val="fr-FR"/>
        </w:rPr>
        <w:t xml:space="preserve"> sera responsable de la fourniture de services utilisant l</w:t>
      </w:r>
      <w:r w:rsidR="00730B84">
        <w:rPr>
          <w:rFonts w:ascii="Gill Sans MT" w:eastAsia="Gill Sans" w:hAnsi="Gill Sans MT" w:cs="Gill Sans"/>
          <w:color w:val="000000"/>
          <w:sz w:val="22"/>
          <w:szCs w:val="22"/>
          <w:lang w:val="fr-FR"/>
        </w:rPr>
        <w:t>’</w:t>
      </w:r>
      <w:r w:rsidR="00661181" w:rsidRPr="00E2314A">
        <w:rPr>
          <w:rFonts w:ascii="Gill Sans MT" w:eastAsia="Gill Sans" w:hAnsi="Gill Sans MT" w:cs="Gill Sans"/>
          <w:i/>
          <w:color w:val="000000"/>
          <w:sz w:val="22"/>
          <w:szCs w:val="22"/>
          <w:lang w:val="fr-FR"/>
        </w:rPr>
        <w:t>Addendum RCEL</w:t>
      </w:r>
      <w:r w:rsidR="009D5C4D">
        <w:rPr>
          <w:rFonts w:ascii="Gill Sans MT" w:eastAsia="Gill Sans" w:hAnsi="Gill Sans MT" w:cs="Gill Sans"/>
          <w:i/>
          <w:color w:val="000000"/>
          <w:sz w:val="22"/>
          <w:szCs w:val="22"/>
          <w:lang w:val="fr-FR"/>
        </w:rPr>
        <w:t> ?</w:t>
      </w:r>
    </w:p>
    <w:p w14:paraId="00000103" w14:textId="0C6F2B35" w:rsidR="000E486E" w:rsidRPr="00E2314A" w:rsidRDefault="00567B60" w:rsidP="008D45B2">
      <w:pPr>
        <w:pStyle w:val="ListParagraph"/>
        <w:numPr>
          <w:ilvl w:val="0"/>
          <w:numId w:val="9"/>
        </w:numPr>
        <w:spacing w:after="120"/>
        <w:rPr>
          <w:rFonts w:ascii="Gill Sans MT" w:eastAsia="Gill Sans" w:hAnsi="Gill Sans MT" w:cs="Gill Sans"/>
          <w:color w:val="000000"/>
          <w:sz w:val="22"/>
          <w:szCs w:val="22"/>
          <w:lang w:val="fr-FR"/>
        </w:rPr>
      </w:pPr>
      <w:r w:rsidRPr="00E2314A">
        <w:rPr>
          <w:rFonts w:ascii="Gill Sans MT" w:eastAsia="Gill Sans" w:hAnsi="Gill Sans MT" w:cs="Gill Sans"/>
          <w:color w:val="000000"/>
          <w:sz w:val="22"/>
          <w:szCs w:val="22"/>
          <w:lang w:val="fr-FR"/>
        </w:rPr>
        <w:t>La</w:t>
      </w:r>
      <w:r w:rsidR="00661181" w:rsidRPr="00E2314A">
        <w:rPr>
          <w:rFonts w:ascii="Gill Sans MT" w:eastAsia="Gill Sans" w:hAnsi="Gill Sans MT" w:cs="Gill Sans"/>
          <w:color w:val="000000"/>
          <w:sz w:val="22"/>
          <w:szCs w:val="22"/>
          <w:lang w:val="fr-FR"/>
        </w:rPr>
        <w:t xml:space="preserve"> manière dont le contenu de l</w:t>
      </w:r>
      <w:r w:rsidR="00730B84">
        <w:rPr>
          <w:rFonts w:ascii="Gill Sans MT" w:eastAsia="Gill Sans" w:hAnsi="Gill Sans MT" w:cs="Gill Sans"/>
          <w:color w:val="000000"/>
          <w:sz w:val="22"/>
          <w:szCs w:val="22"/>
          <w:lang w:val="fr-FR"/>
        </w:rPr>
        <w:t>’</w:t>
      </w:r>
      <w:r w:rsidR="00661181" w:rsidRPr="00E2314A">
        <w:rPr>
          <w:rFonts w:ascii="Gill Sans MT" w:eastAsia="Gill Sans" w:hAnsi="Gill Sans MT" w:cs="Gill Sans"/>
          <w:i/>
          <w:color w:val="000000"/>
          <w:sz w:val="22"/>
          <w:szCs w:val="22"/>
          <w:lang w:val="fr-FR"/>
        </w:rPr>
        <w:t xml:space="preserve">Addendum RCEL </w:t>
      </w:r>
      <w:r w:rsidR="00661181" w:rsidRPr="00E2314A">
        <w:rPr>
          <w:rFonts w:ascii="Gill Sans MT" w:eastAsia="Gill Sans" w:hAnsi="Gill Sans MT" w:cs="Gill Sans"/>
          <w:color w:val="000000"/>
          <w:sz w:val="22"/>
          <w:szCs w:val="22"/>
          <w:lang w:val="fr-FR"/>
        </w:rPr>
        <w:t>sera transmis (par exemple, dans un cadre individuel ou collectif)</w:t>
      </w:r>
    </w:p>
    <w:p w14:paraId="00000104" w14:textId="6CF40F82" w:rsidR="000E486E" w:rsidRPr="00E2314A" w:rsidRDefault="00567B60" w:rsidP="008D45B2">
      <w:pPr>
        <w:pStyle w:val="ListParagraph"/>
        <w:numPr>
          <w:ilvl w:val="0"/>
          <w:numId w:val="9"/>
        </w:numPr>
        <w:spacing w:after="120"/>
        <w:rPr>
          <w:rFonts w:ascii="Gill Sans MT" w:eastAsia="Gill Sans" w:hAnsi="Gill Sans MT" w:cs="Gill Sans"/>
          <w:color w:val="000000"/>
          <w:sz w:val="22"/>
          <w:szCs w:val="22"/>
          <w:lang w:val="fr-FR"/>
        </w:rPr>
      </w:pPr>
      <w:r w:rsidRPr="00E2314A">
        <w:rPr>
          <w:rFonts w:ascii="Gill Sans MT" w:eastAsia="Gill Sans" w:hAnsi="Gill Sans MT" w:cs="Gill Sans"/>
          <w:color w:val="000000"/>
          <w:sz w:val="22"/>
          <w:szCs w:val="22"/>
          <w:lang w:val="fr-FR"/>
        </w:rPr>
        <w:t>Les</w:t>
      </w:r>
      <w:r w:rsidR="00661181" w:rsidRPr="00E2314A">
        <w:rPr>
          <w:rFonts w:ascii="Gill Sans MT" w:eastAsia="Gill Sans" w:hAnsi="Gill Sans MT" w:cs="Gill Sans"/>
          <w:color w:val="000000"/>
          <w:sz w:val="22"/>
          <w:szCs w:val="22"/>
          <w:lang w:val="fr-FR"/>
        </w:rPr>
        <w:t xml:space="preserve"> besoins de formation, le plan de formation et les systèmes de supervision ou de mentorat pour le personnel qui utilisera l</w:t>
      </w:r>
      <w:r w:rsidR="00730B84">
        <w:rPr>
          <w:rFonts w:ascii="Gill Sans MT" w:eastAsia="Gill Sans" w:hAnsi="Gill Sans MT" w:cs="Gill Sans"/>
          <w:color w:val="000000"/>
          <w:sz w:val="22"/>
          <w:szCs w:val="22"/>
          <w:lang w:val="fr-FR"/>
        </w:rPr>
        <w:t>’</w:t>
      </w:r>
      <w:r w:rsidR="00661181" w:rsidRPr="00E2314A">
        <w:rPr>
          <w:rFonts w:ascii="Gill Sans MT" w:eastAsia="Gill Sans" w:hAnsi="Gill Sans MT" w:cs="Gill Sans"/>
          <w:i/>
          <w:color w:val="000000"/>
          <w:sz w:val="22"/>
          <w:szCs w:val="22"/>
          <w:lang w:val="fr-FR"/>
        </w:rPr>
        <w:t>Addendum RCEL</w:t>
      </w:r>
    </w:p>
    <w:p w14:paraId="00000105" w14:textId="4D17FC90" w:rsidR="000E486E" w:rsidRPr="00E2314A" w:rsidRDefault="00567B60" w:rsidP="008D45B2">
      <w:pPr>
        <w:pStyle w:val="ListParagraph"/>
        <w:numPr>
          <w:ilvl w:val="0"/>
          <w:numId w:val="9"/>
        </w:numPr>
        <w:spacing w:after="120"/>
        <w:rPr>
          <w:rFonts w:ascii="Gill Sans MT" w:eastAsia="Gill Sans" w:hAnsi="Gill Sans MT" w:cs="Gill Sans"/>
          <w:color w:val="000000"/>
          <w:sz w:val="22"/>
          <w:szCs w:val="22"/>
          <w:lang w:val="fr-FR"/>
        </w:rPr>
      </w:pPr>
      <w:r w:rsidRPr="00E2314A">
        <w:rPr>
          <w:rFonts w:ascii="Gill Sans MT" w:eastAsia="Gill Sans" w:hAnsi="Gill Sans MT" w:cs="Gill Sans"/>
          <w:color w:val="000000"/>
          <w:sz w:val="22"/>
          <w:szCs w:val="22"/>
          <w:lang w:val="fr-FR"/>
        </w:rPr>
        <w:t>La</w:t>
      </w:r>
      <w:r w:rsidR="00661181" w:rsidRPr="00E2314A">
        <w:rPr>
          <w:rFonts w:ascii="Gill Sans MT" w:eastAsia="Gill Sans" w:hAnsi="Gill Sans MT" w:cs="Gill Sans"/>
          <w:color w:val="000000"/>
          <w:sz w:val="22"/>
          <w:szCs w:val="22"/>
          <w:lang w:val="fr-FR"/>
        </w:rPr>
        <w:t xml:space="preserve"> manière dont l</w:t>
      </w:r>
      <w:r w:rsidR="00730B84">
        <w:rPr>
          <w:rFonts w:ascii="Gill Sans MT" w:eastAsia="Gill Sans" w:hAnsi="Gill Sans MT" w:cs="Gill Sans"/>
          <w:color w:val="000000"/>
          <w:sz w:val="22"/>
          <w:szCs w:val="22"/>
          <w:lang w:val="fr-FR"/>
        </w:rPr>
        <w:t>’</w:t>
      </w:r>
      <w:r w:rsidR="00661181" w:rsidRPr="00E2314A">
        <w:rPr>
          <w:rFonts w:ascii="Gill Sans MT" w:eastAsia="Gill Sans" w:hAnsi="Gill Sans MT" w:cs="Gill Sans"/>
          <w:i/>
          <w:color w:val="000000"/>
          <w:sz w:val="22"/>
          <w:szCs w:val="22"/>
          <w:lang w:val="fr-FR"/>
        </w:rPr>
        <w:t xml:space="preserve">Addendum RCEL </w:t>
      </w:r>
      <w:r w:rsidR="00661181" w:rsidRPr="00E2314A">
        <w:rPr>
          <w:rFonts w:ascii="Gill Sans MT" w:eastAsia="Gill Sans" w:hAnsi="Gill Sans MT" w:cs="Gill Sans"/>
          <w:color w:val="000000"/>
          <w:sz w:val="22"/>
          <w:szCs w:val="22"/>
          <w:lang w:val="fr-FR"/>
        </w:rPr>
        <w:t>sera intégré dans les systèmes de coordination, ainsi que de suivi et évaluation du programme (voir la section 5, Suivi et évaluation, pour plus d</w:t>
      </w:r>
      <w:r w:rsidR="00730B84">
        <w:rPr>
          <w:rFonts w:ascii="Gill Sans MT" w:eastAsia="Gill Sans" w:hAnsi="Gill Sans MT" w:cs="Gill Sans"/>
          <w:color w:val="000000"/>
          <w:sz w:val="22"/>
          <w:szCs w:val="22"/>
          <w:lang w:val="fr-FR"/>
        </w:rPr>
        <w:t>’</w:t>
      </w:r>
      <w:r w:rsidR="00661181" w:rsidRPr="00E2314A">
        <w:rPr>
          <w:rFonts w:ascii="Gill Sans MT" w:eastAsia="Gill Sans" w:hAnsi="Gill Sans MT" w:cs="Gill Sans"/>
          <w:color w:val="000000"/>
          <w:sz w:val="22"/>
          <w:szCs w:val="22"/>
          <w:lang w:val="fr-FR"/>
        </w:rPr>
        <w:t>informations)</w:t>
      </w:r>
    </w:p>
    <w:p w14:paraId="04C341DF" w14:textId="0EDB57F8" w:rsidR="00A73EF0" w:rsidRPr="00BC5666" w:rsidRDefault="00567B60" w:rsidP="008D45B2">
      <w:pPr>
        <w:pStyle w:val="ListParagraph"/>
        <w:numPr>
          <w:ilvl w:val="0"/>
          <w:numId w:val="9"/>
        </w:numPr>
        <w:spacing w:after="120"/>
        <w:rPr>
          <w:rFonts w:ascii="Gill Sans MT" w:eastAsia="Gill Sans" w:hAnsi="Gill Sans MT" w:cs="Gill Sans"/>
          <w:color w:val="000000"/>
          <w:sz w:val="22"/>
          <w:szCs w:val="22"/>
          <w:lang w:val="fr-FR"/>
        </w:rPr>
      </w:pPr>
      <w:r w:rsidRPr="00E2314A">
        <w:rPr>
          <w:rFonts w:ascii="Gill Sans MT" w:eastAsia="Gill Sans" w:hAnsi="Gill Sans MT" w:cs="Gill Sans"/>
          <w:color w:val="000000"/>
          <w:sz w:val="22"/>
          <w:szCs w:val="22"/>
          <w:lang w:val="fr-FR"/>
        </w:rPr>
        <w:t>Comment</w:t>
      </w:r>
      <w:r w:rsidR="00661181" w:rsidRPr="00E2314A">
        <w:rPr>
          <w:rFonts w:ascii="Gill Sans MT" w:eastAsia="Gill Sans" w:hAnsi="Gill Sans MT" w:cs="Gill Sans"/>
          <w:color w:val="000000"/>
          <w:sz w:val="22"/>
          <w:szCs w:val="22"/>
          <w:lang w:val="fr-FR"/>
        </w:rPr>
        <w:t xml:space="preserve"> le contenu de l</w:t>
      </w:r>
      <w:r w:rsidR="00730B84">
        <w:rPr>
          <w:rFonts w:ascii="Gill Sans MT" w:eastAsia="Gill Sans" w:hAnsi="Gill Sans MT" w:cs="Gill Sans"/>
          <w:color w:val="000000"/>
          <w:sz w:val="22"/>
          <w:szCs w:val="22"/>
          <w:lang w:val="fr-FR"/>
        </w:rPr>
        <w:t>’</w:t>
      </w:r>
      <w:r w:rsidR="00661181" w:rsidRPr="00E2314A">
        <w:rPr>
          <w:rFonts w:ascii="Gill Sans MT" w:eastAsia="Gill Sans" w:hAnsi="Gill Sans MT" w:cs="Gill Sans"/>
          <w:i/>
          <w:color w:val="000000"/>
          <w:sz w:val="22"/>
          <w:szCs w:val="22"/>
          <w:lang w:val="fr-FR"/>
        </w:rPr>
        <w:t xml:space="preserve">Addendum RCEL </w:t>
      </w:r>
      <w:r w:rsidR="00661181" w:rsidRPr="00E2314A">
        <w:rPr>
          <w:rFonts w:ascii="Gill Sans MT" w:eastAsia="Gill Sans" w:hAnsi="Gill Sans MT" w:cs="Gill Sans"/>
          <w:color w:val="000000"/>
          <w:sz w:val="22"/>
          <w:szCs w:val="22"/>
          <w:lang w:val="fr-FR"/>
        </w:rPr>
        <w:t>peut être aligné sur d</w:t>
      </w:r>
      <w:r w:rsidR="00730B84">
        <w:rPr>
          <w:rFonts w:ascii="Gill Sans MT" w:eastAsia="Gill Sans" w:hAnsi="Gill Sans MT" w:cs="Gill Sans"/>
          <w:color w:val="000000"/>
          <w:sz w:val="22"/>
          <w:szCs w:val="22"/>
          <w:lang w:val="fr-FR"/>
        </w:rPr>
        <w:t>’</w:t>
      </w:r>
      <w:r w:rsidR="00661181" w:rsidRPr="00E2314A">
        <w:rPr>
          <w:rFonts w:ascii="Gill Sans MT" w:eastAsia="Gill Sans" w:hAnsi="Gill Sans MT" w:cs="Gill Sans"/>
          <w:color w:val="000000"/>
          <w:sz w:val="22"/>
          <w:szCs w:val="22"/>
          <w:lang w:val="fr-FR"/>
        </w:rPr>
        <w:t>autres stratégies de communication existantes pour le CSC</w:t>
      </w:r>
      <w:r w:rsidR="009D5C4D">
        <w:rPr>
          <w:rFonts w:ascii="Gill Sans MT" w:eastAsia="Gill Sans" w:hAnsi="Gill Sans MT" w:cs="Gill Sans"/>
          <w:color w:val="000000"/>
          <w:sz w:val="22"/>
          <w:szCs w:val="22"/>
          <w:lang w:val="fr-FR"/>
        </w:rPr>
        <w:t>?</w:t>
      </w:r>
      <w:r w:rsidR="00661181" w:rsidRPr="00E2314A">
        <w:rPr>
          <w:rFonts w:ascii="Gill Sans MT" w:eastAsia="Gill Sans" w:hAnsi="Gill Sans MT" w:cs="Gill Sans"/>
          <w:color w:val="000000"/>
          <w:sz w:val="22"/>
          <w:szCs w:val="22"/>
          <w:lang w:val="fr-FR"/>
        </w:rPr>
        <w:t>.</w:t>
      </w:r>
    </w:p>
    <w:p w14:paraId="00000107" w14:textId="665DA0C0" w:rsidR="000E486E" w:rsidRPr="008D2BB2" w:rsidRDefault="00661181" w:rsidP="00AC43F3">
      <w:pPr>
        <w:pStyle w:val="AN-Head4"/>
        <w:rPr>
          <w:lang w:val="fr-FR"/>
        </w:rPr>
      </w:pPr>
      <w:bookmarkStart w:id="69" w:name="_heading=h.1ci93xb" w:colFirst="0" w:colLast="0"/>
      <w:bookmarkEnd w:id="69"/>
      <w:r w:rsidRPr="008D2BB2">
        <w:rPr>
          <w:lang w:val="fr-FR"/>
        </w:rPr>
        <w:t>Étape 5. Élaborer un budget pour la planification, l</w:t>
      </w:r>
      <w:r w:rsidR="00730B84">
        <w:rPr>
          <w:lang w:val="fr-FR"/>
        </w:rPr>
        <w:t>’</w:t>
      </w:r>
      <w:r w:rsidRPr="008D2BB2">
        <w:rPr>
          <w:lang w:val="fr-FR"/>
        </w:rPr>
        <w:t>adaptation, la mise en œuvre, le suivi et la supervision</w:t>
      </w:r>
    </w:p>
    <w:p w14:paraId="00000108" w14:textId="50BC1CEC" w:rsidR="000E486E" w:rsidRPr="008D2BB2"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Le budget nécessaire à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intégration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Addendum RCEL</w:t>
      </w:r>
      <w:r w:rsidRPr="008D2BB2">
        <w:rPr>
          <w:rFonts w:ascii="Gill Sans MT" w:eastAsia="Gill Sans" w:hAnsi="Gill Sans MT" w:cs="Gill Sans"/>
          <w:color w:val="000000"/>
          <w:sz w:val="22"/>
          <w:szCs w:val="22"/>
          <w:lang w:val="fr-FR"/>
        </w:rPr>
        <w:t xml:space="preserve"> dans les programmes ANJE ou de santé infantile sera fonction du contexte. Des facteurs tels que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échelle, la maturité du programme, les modalités de mise en œuvre, les besoins de renforcement des systèmes, etc., affecteront le budget. Vous devrez donc prévoir un budget pour chaque phase de la conception,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adaptation, de la mise en œuvre, du suivi et de la supervision du programme. Effectuez la budgétisation dans le cadre de la budgétisation du programme dans lequel vous intégrez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Addendum RCEL</w:t>
      </w:r>
      <w:r w:rsidRPr="008D2BB2">
        <w:rPr>
          <w:rFonts w:ascii="Gill Sans MT" w:eastAsia="Gill Sans" w:hAnsi="Gill Sans MT" w:cs="Gill Sans"/>
          <w:color w:val="000000"/>
          <w:sz w:val="22"/>
          <w:szCs w:val="22"/>
          <w:lang w:val="fr-FR"/>
        </w:rPr>
        <w:t>, car un certain nombre de coûts se chevaucheront, tels que la mise en œuvre, le suivi et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 xml:space="preserve">évaluation, aussi bien que la supervision. Les coûts à prendre en considération au cours de ces différentes phases sont les suivants: </w:t>
      </w:r>
    </w:p>
    <w:p w14:paraId="39B650A5" w14:textId="4B5739C6" w:rsidR="0056643C" w:rsidRDefault="00661181" w:rsidP="008D45B2">
      <w:pPr>
        <w:pStyle w:val="AN-letterlistlevel2"/>
        <w:rPr>
          <w:lang w:val="fr-FR"/>
        </w:rPr>
      </w:pPr>
      <w:r w:rsidRPr="0056643C">
        <w:rPr>
          <w:b/>
          <w:lang w:val="fr-FR"/>
        </w:rPr>
        <w:t>Planification :</w:t>
      </w:r>
      <w:r w:rsidRPr="0056643C">
        <w:rPr>
          <w:lang w:val="fr-FR"/>
        </w:rPr>
        <w:t xml:space="preserve"> coûts de la collecte et de l</w:t>
      </w:r>
      <w:r w:rsidR="00730B84">
        <w:rPr>
          <w:lang w:val="fr-FR"/>
        </w:rPr>
        <w:t>’</w:t>
      </w:r>
      <w:r w:rsidRPr="0056643C">
        <w:rPr>
          <w:lang w:val="fr-FR"/>
        </w:rPr>
        <w:t xml:space="preserve">analyse des données, des ateliers de consultation des parties prenantes, etc. </w:t>
      </w:r>
    </w:p>
    <w:p w14:paraId="3C6C26CD" w14:textId="74F696B3" w:rsidR="0056643C" w:rsidRPr="0056643C" w:rsidRDefault="00661181" w:rsidP="008D45B2">
      <w:pPr>
        <w:pStyle w:val="AN-letterlistlevel2"/>
        <w:rPr>
          <w:lang w:val="fr-FR"/>
        </w:rPr>
      </w:pPr>
      <w:r w:rsidRPr="0056643C">
        <w:rPr>
          <w:rFonts w:eastAsia="Gill Sans" w:cs="Gill Sans"/>
          <w:b/>
          <w:color w:val="000000"/>
          <w:lang w:val="fr-FR"/>
        </w:rPr>
        <w:t>Adaptation :</w:t>
      </w:r>
      <w:r w:rsidRPr="0056643C">
        <w:rPr>
          <w:rFonts w:eastAsia="Gill Sans" w:cs="Gill Sans"/>
          <w:color w:val="000000"/>
          <w:lang w:val="fr-FR"/>
        </w:rPr>
        <w:t xml:space="preserve"> temps consacré par les ressources humaines à l</w:t>
      </w:r>
      <w:r w:rsidR="00730B84">
        <w:rPr>
          <w:rFonts w:eastAsia="Gill Sans" w:cs="Gill Sans"/>
          <w:color w:val="000000"/>
          <w:lang w:val="fr-FR"/>
        </w:rPr>
        <w:t>’</w:t>
      </w:r>
      <w:r w:rsidRPr="0056643C">
        <w:rPr>
          <w:rFonts w:eastAsia="Gill Sans" w:cs="Gill Sans"/>
          <w:color w:val="000000"/>
          <w:lang w:val="fr-FR"/>
        </w:rPr>
        <w:t>examen technique et à l</w:t>
      </w:r>
      <w:r w:rsidR="00730B84">
        <w:rPr>
          <w:rFonts w:eastAsia="Gill Sans" w:cs="Gill Sans"/>
          <w:color w:val="000000"/>
          <w:lang w:val="fr-FR"/>
        </w:rPr>
        <w:t>’</w:t>
      </w:r>
      <w:r w:rsidRPr="0056643C">
        <w:rPr>
          <w:rFonts w:eastAsia="Gill Sans" w:cs="Gill Sans"/>
          <w:color w:val="000000"/>
          <w:lang w:val="fr-FR"/>
        </w:rPr>
        <w:t>adaptation, ateliers d</w:t>
      </w:r>
      <w:r w:rsidR="00730B84">
        <w:rPr>
          <w:rFonts w:eastAsia="Gill Sans" w:cs="Gill Sans"/>
          <w:color w:val="000000"/>
          <w:lang w:val="fr-FR"/>
        </w:rPr>
        <w:t>’</w:t>
      </w:r>
      <w:r w:rsidRPr="0056643C">
        <w:rPr>
          <w:rFonts w:eastAsia="Gill Sans" w:cs="Gill Sans"/>
          <w:color w:val="000000"/>
          <w:lang w:val="fr-FR"/>
        </w:rPr>
        <w:t>adaptation, traduction et rétro-traduction du matériel, graphiste pour l</w:t>
      </w:r>
      <w:r w:rsidR="00730B84">
        <w:rPr>
          <w:rFonts w:eastAsia="Gill Sans" w:cs="Gill Sans"/>
          <w:color w:val="000000"/>
          <w:lang w:val="fr-FR"/>
        </w:rPr>
        <w:t>’</w:t>
      </w:r>
      <w:r w:rsidRPr="0056643C">
        <w:rPr>
          <w:rFonts w:eastAsia="Gill Sans" w:cs="Gill Sans"/>
          <w:color w:val="000000"/>
          <w:lang w:val="fr-FR"/>
        </w:rPr>
        <w:t>adaptation des illustrations et la mise en page, pré-tests, etc.</w:t>
      </w:r>
    </w:p>
    <w:p w14:paraId="2A924711" w14:textId="6B3053C2" w:rsidR="0056643C" w:rsidRPr="0056643C" w:rsidRDefault="00661181" w:rsidP="008D45B2">
      <w:pPr>
        <w:pStyle w:val="AN-letterlistlevel2"/>
        <w:rPr>
          <w:lang w:val="fr-FR"/>
        </w:rPr>
      </w:pPr>
      <w:r w:rsidRPr="0056643C">
        <w:rPr>
          <w:rFonts w:eastAsia="Gill Sans" w:cs="Gill Sans"/>
          <w:b/>
          <w:color w:val="000000"/>
          <w:lang w:val="fr-FR"/>
        </w:rPr>
        <w:t>Mise en œuvre :</w:t>
      </w:r>
      <w:r w:rsidRPr="0056643C">
        <w:rPr>
          <w:rFonts w:eastAsia="Gill Sans" w:cs="Gill Sans"/>
          <w:color w:val="000000"/>
          <w:lang w:val="fr-FR"/>
        </w:rPr>
        <w:t xml:space="preserve"> coûts d</w:t>
      </w:r>
      <w:r w:rsidR="00730B84">
        <w:rPr>
          <w:rFonts w:eastAsia="Gill Sans" w:cs="Gill Sans"/>
          <w:color w:val="000000"/>
          <w:lang w:val="fr-FR"/>
        </w:rPr>
        <w:t>’</w:t>
      </w:r>
      <w:r w:rsidRPr="0056643C">
        <w:rPr>
          <w:rFonts w:eastAsia="Gill Sans" w:cs="Gill Sans"/>
          <w:color w:val="000000"/>
          <w:lang w:val="fr-FR"/>
        </w:rPr>
        <w:t>impression du matériel de l</w:t>
      </w:r>
      <w:r w:rsidR="00730B84">
        <w:rPr>
          <w:rFonts w:eastAsia="Gill Sans" w:cs="Gill Sans"/>
          <w:color w:val="000000"/>
          <w:lang w:val="fr-FR"/>
        </w:rPr>
        <w:t>’</w:t>
      </w:r>
      <w:r w:rsidRPr="0056643C">
        <w:rPr>
          <w:rFonts w:eastAsia="Gill Sans" w:cs="Gill Sans"/>
          <w:i/>
          <w:color w:val="000000"/>
          <w:lang w:val="fr-FR"/>
        </w:rPr>
        <w:t>Addendum RCEL</w:t>
      </w:r>
      <w:r w:rsidRPr="0056643C">
        <w:rPr>
          <w:rFonts w:eastAsia="Gill Sans" w:cs="Gill Sans"/>
          <w:color w:val="000000"/>
          <w:lang w:val="fr-FR"/>
        </w:rPr>
        <w:t xml:space="preserve"> pour les facilitateurs et les participants à la formation, lieux pour la formation des facilitateurs, rafraîchissements ; lieux de formation des conseillers et rafraîchissements ; et autres coûts de mise en œuvre, tels que le transport des conseillers ou le matériel supplémentaire, les réunions de coordination avec les parties prenantes, les formations de remise à niveau, le temps de gestion, etc. Certains de ces coûts peuvent déjà être budgétisés dans le cadre du programme que vous intégrez dans </w:t>
      </w:r>
      <w:r w:rsidRPr="0056643C">
        <w:rPr>
          <w:rFonts w:eastAsia="Gill Sans" w:cs="Gill Sans"/>
          <w:color w:val="000000"/>
          <w:lang w:val="fr-FR"/>
        </w:rPr>
        <w:lastRenderedPageBreak/>
        <w:t>l</w:t>
      </w:r>
      <w:r w:rsidR="00730B84">
        <w:rPr>
          <w:rFonts w:eastAsia="Gill Sans" w:cs="Gill Sans"/>
          <w:color w:val="000000"/>
          <w:lang w:val="fr-FR"/>
        </w:rPr>
        <w:t>’</w:t>
      </w:r>
      <w:r w:rsidRPr="0056643C">
        <w:rPr>
          <w:rFonts w:eastAsia="Gill Sans" w:cs="Gill Sans"/>
          <w:i/>
          <w:color w:val="000000"/>
          <w:lang w:val="fr-FR"/>
        </w:rPr>
        <w:t>Addendum RCEL</w:t>
      </w:r>
      <w:r w:rsidRPr="0056643C">
        <w:rPr>
          <w:rFonts w:eastAsia="Gill Sans" w:cs="Gill Sans"/>
          <w:color w:val="000000"/>
          <w:lang w:val="fr-FR"/>
        </w:rPr>
        <w:t xml:space="preserve">. </w:t>
      </w:r>
    </w:p>
    <w:p w14:paraId="7D0DA946" w14:textId="599BC36B" w:rsidR="0056643C" w:rsidRPr="0056643C" w:rsidRDefault="00661181" w:rsidP="008D45B2">
      <w:pPr>
        <w:pStyle w:val="AN-letterlistlevel2"/>
        <w:keepLines/>
        <w:rPr>
          <w:lang w:val="fr-FR"/>
        </w:rPr>
      </w:pPr>
      <w:r w:rsidRPr="0056643C">
        <w:rPr>
          <w:rFonts w:eastAsia="Gill Sans" w:cs="Gill Sans"/>
          <w:b/>
          <w:color w:val="000000"/>
          <w:lang w:val="fr-FR"/>
        </w:rPr>
        <w:t>Suivi :</w:t>
      </w:r>
      <w:r w:rsidRPr="0056643C">
        <w:rPr>
          <w:rFonts w:eastAsia="Gill Sans" w:cs="Gill Sans"/>
          <w:color w:val="000000"/>
          <w:lang w:val="fr-FR"/>
        </w:rPr>
        <w:t xml:space="preserve"> coûts liés à l</w:t>
      </w:r>
      <w:r w:rsidR="00730B84">
        <w:rPr>
          <w:rFonts w:eastAsia="Gill Sans" w:cs="Gill Sans"/>
          <w:color w:val="000000"/>
          <w:lang w:val="fr-FR"/>
        </w:rPr>
        <w:t>’</w:t>
      </w:r>
      <w:r w:rsidRPr="0056643C">
        <w:rPr>
          <w:rFonts w:eastAsia="Gill Sans" w:cs="Gill Sans"/>
          <w:color w:val="000000"/>
          <w:lang w:val="fr-FR"/>
        </w:rPr>
        <w:t>élaboration et à l</w:t>
      </w:r>
      <w:r w:rsidR="00730B84">
        <w:rPr>
          <w:rFonts w:eastAsia="Gill Sans" w:cs="Gill Sans"/>
          <w:color w:val="000000"/>
          <w:lang w:val="fr-FR"/>
        </w:rPr>
        <w:t>’</w:t>
      </w:r>
      <w:r w:rsidRPr="0056643C">
        <w:rPr>
          <w:rFonts w:eastAsia="Gill Sans" w:cs="Gill Sans"/>
          <w:color w:val="000000"/>
          <w:lang w:val="fr-FR"/>
        </w:rPr>
        <w:t>utilisation de systèmes de collecte de données (outils imprimés ou numériques pour la saisie et la communication des données), à l</w:t>
      </w:r>
      <w:r w:rsidR="00730B84">
        <w:rPr>
          <w:rFonts w:eastAsia="Gill Sans" w:cs="Gill Sans"/>
          <w:color w:val="000000"/>
          <w:lang w:val="fr-FR"/>
        </w:rPr>
        <w:t>’</w:t>
      </w:r>
      <w:r w:rsidRPr="0056643C">
        <w:rPr>
          <w:rFonts w:eastAsia="Gill Sans" w:cs="Gill Sans"/>
          <w:color w:val="000000"/>
          <w:lang w:val="fr-FR"/>
        </w:rPr>
        <w:t>analyse des données, à la communication des données, aux réunions d</w:t>
      </w:r>
      <w:r w:rsidR="00730B84">
        <w:rPr>
          <w:rFonts w:eastAsia="Gill Sans" w:cs="Gill Sans"/>
          <w:color w:val="000000"/>
          <w:lang w:val="fr-FR"/>
        </w:rPr>
        <w:t>’</w:t>
      </w:r>
      <w:r w:rsidRPr="0056643C">
        <w:rPr>
          <w:rFonts w:eastAsia="Gill Sans" w:cs="Gill Sans"/>
          <w:color w:val="000000"/>
          <w:lang w:val="fr-FR"/>
        </w:rPr>
        <w:t>apprentissage et d</w:t>
      </w:r>
      <w:r w:rsidR="00730B84">
        <w:rPr>
          <w:rFonts w:eastAsia="Gill Sans" w:cs="Gill Sans"/>
          <w:color w:val="000000"/>
          <w:lang w:val="fr-FR"/>
        </w:rPr>
        <w:t>’</w:t>
      </w:r>
      <w:r w:rsidRPr="0056643C">
        <w:rPr>
          <w:rFonts w:eastAsia="Gill Sans" w:cs="Gill Sans"/>
          <w:color w:val="000000"/>
          <w:lang w:val="fr-FR"/>
        </w:rPr>
        <w:t>examen des données, etc. Certains de ces coûts peuvent déjà être budgétisés dans le cadre du programme que vous intégrez dans l</w:t>
      </w:r>
      <w:r w:rsidR="00730B84">
        <w:rPr>
          <w:rFonts w:eastAsia="Gill Sans" w:cs="Gill Sans"/>
          <w:color w:val="000000"/>
          <w:lang w:val="fr-FR"/>
        </w:rPr>
        <w:t>’</w:t>
      </w:r>
      <w:r w:rsidRPr="0056643C">
        <w:rPr>
          <w:rFonts w:eastAsia="Gill Sans" w:cs="Gill Sans"/>
          <w:i/>
          <w:color w:val="000000"/>
          <w:lang w:val="fr-FR"/>
        </w:rPr>
        <w:t>Addendum RCEL</w:t>
      </w:r>
      <w:r w:rsidRPr="0056643C">
        <w:rPr>
          <w:rFonts w:eastAsia="Gill Sans" w:cs="Gill Sans"/>
          <w:color w:val="000000"/>
          <w:lang w:val="fr-FR"/>
        </w:rPr>
        <w:t xml:space="preserve">. </w:t>
      </w:r>
    </w:p>
    <w:p w14:paraId="0000010D" w14:textId="18B1278C" w:rsidR="000E486E" w:rsidRPr="0056643C" w:rsidRDefault="00661181" w:rsidP="008D45B2">
      <w:pPr>
        <w:pStyle w:val="AN-letterlistlevel2"/>
        <w:rPr>
          <w:lang w:val="fr-FR"/>
        </w:rPr>
      </w:pPr>
      <w:r w:rsidRPr="0056643C">
        <w:rPr>
          <w:rFonts w:eastAsia="Gill Sans" w:cs="Gill Sans"/>
          <w:b/>
          <w:color w:val="000000"/>
          <w:lang w:val="fr-FR"/>
        </w:rPr>
        <w:t>Supervision :</w:t>
      </w:r>
      <w:r w:rsidRPr="0056643C">
        <w:rPr>
          <w:rFonts w:eastAsia="Gill Sans" w:cs="Gill Sans"/>
          <w:color w:val="000000"/>
          <w:lang w:val="fr-FR"/>
        </w:rPr>
        <w:t xml:space="preserve"> coûts liés au temps et au transport des superviseurs, aux réunions des superviseurs, au matériel pour les superviseurs, etc. Certains de ces coûts peuvent déjà être budgétisés dans le cadre du programme que vous intégrez dans l</w:t>
      </w:r>
      <w:r w:rsidR="00730B84">
        <w:rPr>
          <w:rFonts w:eastAsia="Gill Sans" w:cs="Gill Sans"/>
          <w:color w:val="000000"/>
          <w:lang w:val="fr-FR"/>
        </w:rPr>
        <w:t>’</w:t>
      </w:r>
      <w:r w:rsidRPr="0056643C">
        <w:rPr>
          <w:rFonts w:eastAsia="Gill Sans" w:cs="Gill Sans"/>
          <w:i/>
          <w:color w:val="000000"/>
          <w:lang w:val="fr-FR"/>
        </w:rPr>
        <w:t>Addendum RCEL</w:t>
      </w:r>
      <w:r w:rsidRPr="0056643C">
        <w:rPr>
          <w:rFonts w:eastAsia="Gill Sans" w:cs="Gill Sans"/>
          <w:color w:val="000000"/>
          <w:lang w:val="fr-FR"/>
        </w:rPr>
        <w:t xml:space="preserve">. </w:t>
      </w:r>
    </w:p>
    <w:p w14:paraId="0000010E" w14:textId="0BFCCF8E" w:rsidR="000E486E" w:rsidRPr="008D2BB2" w:rsidRDefault="00661181" w:rsidP="003039BE">
      <w:pPr>
        <w:pStyle w:val="AN-Head3"/>
      </w:pPr>
      <w:bookmarkStart w:id="70" w:name="_Toc150440966"/>
      <w:bookmarkStart w:id="71" w:name="_Toc156122697"/>
      <w:bookmarkStart w:id="72" w:name="_Toc156122886"/>
      <w:r w:rsidRPr="008D2BB2">
        <w:t>2.2 Considérations relatives à l</w:t>
      </w:r>
      <w:r w:rsidR="00730B84">
        <w:t>’</w:t>
      </w:r>
      <w:r w:rsidRPr="008D2BB2">
        <w:t>intégration de l</w:t>
      </w:r>
      <w:r w:rsidR="00730B84">
        <w:t>’</w:t>
      </w:r>
      <w:r w:rsidRPr="008D2BB2">
        <w:rPr>
          <w:i/>
        </w:rPr>
        <w:t>Addendum RCEL</w:t>
      </w:r>
      <w:r w:rsidRPr="008D2BB2">
        <w:t xml:space="preserve"> dans les plateformes existantes</w:t>
      </w:r>
      <w:bookmarkEnd w:id="70"/>
      <w:bookmarkEnd w:id="71"/>
      <w:bookmarkEnd w:id="72"/>
    </w:p>
    <w:p w14:paraId="0000010F" w14:textId="08B46800" w:rsidR="000E486E" w:rsidRPr="008D2BB2"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 xml:space="preserve">Addendum RCEL </w:t>
      </w:r>
      <w:r w:rsidRPr="008D2BB2">
        <w:rPr>
          <w:rFonts w:ascii="Gill Sans MT" w:eastAsia="Gill Sans" w:hAnsi="Gill Sans MT" w:cs="Gill Sans"/>
          <w:color w:val="000000"/>
          <w:sz w:val="22"/>
          <w:szCs w:val="22"/>
          <w:lang w:val="fr-FR"/>
        </w:rPr>
        <w:t xml:space="preserve">a été conçu pour être lié au kit de conseil générique </w:t>
      </w:r>
      <w:r w:rsidRPr="008D2BB2">
        <w:rPr>
          <w:rFonts w:ascii="Gill Sans MT" w:eastAsia="Gill Sans" w:hAnsi="Gill Sans MT" w:cs="Gill Sans"/>
          <w:i/>
          <w:color w:val="000000"/>
          <w:sz w:val="22"/>
          <w:szCs w:val="22"/>
          <w:lang w:val="fr-FR"/>
        </w:rPr>
        <w:t>C-ANJE,</w:t>
      </w:r>
      <w:r w:rsidRPr="008D2BB2">
        <w:rPr>
          <w:rFonts w:ascii="Gill Sans MT" w:eastAsia="Gill Sans" w:hAnsi="Gill Sans MT" w:cs="Gill Sans"/>
          <w:color w:val="000000"/>
          <w:sz w:val="22"/>
          <w:szCs w:val="22"/>
          <w:lang w:val="fr-FR"/>
        </w:rPr>
        <w:t xml:space="preserve"> car il s</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agit du kit ANJE le plus largement utilisé dans le monde. Pour qu</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il puisse être facilement relié au kit de conseil ANJE</w:t>
      </w:r>
      <w:r w:rsidR="00CF1F36">
        <w:rPr>
          <w:rFonts w:ascii="Gill Sans MT" w:eastAsia="Gill Sans" w:hAnsi="Gill Sans MT" w:cs="Gill Sans"/>
          <w:color w:val="000000"/>
          <w:sz w:val="22"/>
          <w:szCs w:val="22"/>
          <w:lang w:val="fr-FR"/>
        </w:rPr>
        <w:t xml:space="preserve"> </w:t>
      </w:r>
      <w:r w:rsidRPr="008D2BB2">
        <w:rPr>
          <w:rFonts w:ascii="Gill Sans MT" w:eastAsia="Gill Sans" w:hAnsi="Gill Sans MT" w:cs="Gill Sans"/>
          <w:color w:val="000000"/>
          <w:sz w:val="22"/>
          <w:szCs w:val="22"/>
          <w:lang w:val="fr-FR"/>
        </w:rPr>
        <w:t>lors de la conception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Addendum RCEL</w:t>
      </w:r>
      <w:r w:rsidRPr="008D2BB2">
        <w:rPr>
          <w:rFonts w:ascii="Gill Sans MT" w:eastAsia="Gill Sans" w:hAnsi="Gill Sans MT" w:cs="Gill Sans"/>
          <w:color w:val="000000"/>
          <w:sz w:val="22"/>
          <w:szCs w:val="22"/>
          <w:lang w:val="fr-FR"/>
        </w:rPr>
        <w:t xml:space="preserve">, nous avons décidé </w:t>
      </w:r>
      <w:r w:rsidR="009D5C4D" w:rsidRPr="008D2BB2">
        <w:rPr>
          <w:rFonts w:ascii="Gill Sans MT" w:eastAsia="Gill Sans" w:hAnsi="Gill Sans MT" w:cs="Gill Sans"/>
          <w:color w:val="000000"/>
          <w:sz w:val="22"/>
          <w:szCs w:val="22"/>
          <w:lang w:val="fr-FR"/>
        </w:rPr>
        <w:t>de :</w:t>
      </w:r>
      <w:r w:rsidRPr="008D2BB2">
        <w:rPr>
          <w:rFonts w:ascii="Gill Sans MT" w:eastAsia="Gill Sans" w:hAnsi="Gill Sans MT" w:cs="Gill Sans"/>
          <w:color w:val="000000"/>
          <w:sz w:val="22"/>
          <w:szCs w:val="22"/>
          <w:lang w:val="fr-FR"/>
        </w:rPr>
        <w:t xml:space="preserve"> </w:t>
      </w:r>
    </w:p>
    <w:p w14:paraId="5C1A02FF" w14:textId="72F202B6" w:rsidR="0056643C" w:rsidRDefault="009D5C4D" w:rsidP="008D45B2">
      <w:pPr>
        <w:pStyle w:val="AN-letterlistlevel2"/>
        <w:rPr>
          <w:lang w:val="fr-FR"/>
        </w:rPr>
      </w:pPr>
      <w:r w:rsidRPr="009D5C4D">
        <w:rPr>
          <w:lang w:val="fr-FR"/>
        </w:rPr>
        <w:t>Cibler</w:t>
      </w:r>
      <w:r w:rsidR="00661181" w:rsidRPr="003A4A21">
        <w:rPr>
          <w:lang w:val="fr-FR"/>
        </w:rPr>
        <w:t xml:space="preserve"> les enfants âgés de 0 à 2 ans et diviser les conseils spécifiques à l</w:t>
      </w:r>
      <w:r w:rsidR="00730B84">
        <w:rPr>
          <w:lang w:val="fr-FR"/>
        </w:rPr>
        <w:t>’</w:t>
      </w:r>
      <w:r w:rsidR="00661181" w:rsidRPr="003A4A21">
        <w:rPr>
          <w:lang w:val="fr-FR"/>
        </w:rPr>
        <w:t>âge en groupes identiques à ceux utilisés pour l</w:t>
      </w:r>
      <w:r w:rsidR="00730B84">
        <w:rPr>
          <w:lang w:val="fr-FR"/>
        </w:rPr>
        <w:t>’</w:t>
      </w:r>
      <w:r w:rsidR="00661181" w:rsidRPr="003A4A21">
        <w:rPr>
          <w:lang w:val="fr-FR"/>
        </w:rPr>
        <w:t>ANJE (0-6 mois, 6-9 mois, 9-12 mois et 12-24 mois)</w:t>
      </w:r>
    </w:p>
    <w:p w14:paraId="3806F11F" w14:textId="77777777" w:rsidR="0056643C" w:rsidRPr="0056643C" w:rsidRDefault="009D5C4D" w:rsidP="008D45B2">
      <w:pPr>
        <w:pStyle w:val="AN-letterlistlevel2"/>
        <w:rPr>
          <w:lang w:val="fr-FR"/>
        </w:rPr>
      </w:pPr>
      <w:r w:rsidRPr="0056643C">
        <w:rPr>
          <w:rFonts w:eastAsia="Gill Sans" w:cs="Gill Sans"/>
          <w:color w:val="000000"/>
          <w:lang w:val="fr-FR"/>
        </w:rPr>
        <w:t>Utiliser</w:t>
      </w:r>
      <w:r w:rsidR="00661181" w:rsidRPr="0056643C">
        <w:rPr>
          <w:rFonts w:eastAsia="Gill Sans" w:cs="Gill Sans"/>
          <w:color w:val="000000"/>
          <w:lang w:val="fr-FR"/>
        </w:rPr>
        <w:t xml:space="preserve"> les cartes conseils comme principal outil de travail pour les séances de conseil</w:t>
      </w:r>
    </w:p>
    <w:p w14:paraId="3222D39D" w14:textId="5B7EC1A3" w:rsidR="0056643C" w:rsidRPr="0056643C" w:rsidRDefault="009D5C4D" w:rsidP="008D45B2">
      <w:pPr>
        <w:pStyle w:val="AN-letterlistlevel2"/>
        <w:rPr>
          <w:lang w:val="fr-FR"/>
        </w:rPr>
      </w:pPr>
      <w:r w:rsidRPr="0056643C">
        <w:rPr>
          <w:rFonts w:eastAsia="Gill Sans" w:cs="Gill Sans"/>
          <w:color w:val="000000"/>
          <w:lang w:val="fr-FR"/>
        </w:rPr>
        <w:t>S</w:t>
      </w:r>
      <w:r w:rsidR="00730B84">
        <w:rPr>
          <w:rFonts w:eastAsia="Gill Sans" w:cs="Gill Sans"/>
          <w:color w:val="000000"/>
          <w:lang w:val="fr-FR"/>
        </w:rPr>
        <w:t>’</w:t>
      </w:r>
      <w:r w:rsidRPr="0056643C">
        <w:rPr>
          <w:rFonts w:eastAsia="Gill Sans" w:cs="Gill Sans"/>
          <w:color w:val="000000"/>
          <w:lang w:val="fr-FR"/>
        </w:rPr>
        <w:t>appuyer</w:t>
      </w:r>
      <w:r w:rsidR="00661181" w:rsidRPr="0056643C">
        <w:rPr>
          <w:rFonts w:eastAsia="Gill Sans" w:cs="Gill Sans"/>
          <w:color w:val="000000"/>
          <w:lang w:val="fr-FR"/>
        </w:rPr>
        <w:t xml:space="preserve"> sur l</w:t>
      </w:r>
      <w:r w:rsidR="00730B84">
        <w:rPr>
          <w:rFonts w:eastAsia="Gill Sans" w:cs="Gill Sans"/>
          <w:color w:val="000000"/>
          <w:lang w:val="fr-FR"/>
        </w:rPr>
        <w:t>’</w:t>
      </w:r>
      <w:r w:rsidR="00661181" w:rsidRPr="0056643C">
        <w:rPr>
          <w:rFonts w:eastAsia="Gill Sans" w:cs="Gill Sans"/>
          <w:color w:val="000000"/>
          <w:lang w:val="fr-FR"/>
        </w:rPr>
        <w:t xml:space="preserve">approche </w:t>
      </w:r>
      <w:r w:rsidR="00896B92" w:rsidRPr="0056643C">
        <w:rPr>
          <w:rFonts w:eastAsia="Gill Sans" w:cs="Gill Sans"/>
          <w:color w:val="000000"/>
          <w:lang w:val="fr-FR"/>
        </w:rPr>
        <w:t xml:space="preserve">« </w:t>
      </w:r>
      <w:r w:rsidR="00661181" w:rsidRPr="0056643C">
        <w:rPr>
          <w:rFonts w:eastAsia="Gill Sans" w:cs="Gill Sans"/>
          <w:color w:val="000000"/>
          <w:lang w:val="fr-FR"/>
        </w:rPr>
        <w:t>Évaluer, analyser et agir</w:t>
      </w:r>
      <w:r w:rsidR="00896B92" w:rsidRPr="0056643C">
        <w:rPr>
          <w:rFonts w:eastAsia="Gill Sans" w:cs="Gill Sans"/>
          <w:color w:val="000000"/>
          <w:lang w:val="fr-FR"/>
        </w:rPr>
        <w:t xml:space="preserve"> »</w:t>
      </w:r>
      <w:r w:rsidR="00661181" w:rsidRPr="0056643C">
        <w:rPr>
          <w:rFonts w:eastAsia="Gill Sans" w:cs="Gill Sans"/>
          <w:color w:val="000000"/>
          <w:lang w:val="fr-FR"/>
        </w:rPr>
        <w:t xml:space="preserve"> pour un conseil qualifié en l</w:t>
      </w:r>
      <w:r w:rsidR="00730B84">
        <w:rPr>
          <w:rFonts w:eastAsia="Gill Sans" w:cs="Gill Sans"/>
          <w:color w:val="000000"/>
          <w:lang w:val="fr-FR"/>
        </w:rPr>
        <w:t>’</w:t>
      </w:r>
      <w:r w:rsidR="00661181" w:rsidRPr="0056643C">
        <w:rPr>
          <w:rFonts w:eastAsia="Gill Sans" w:cs="Gill Sans"/>
          <w:color w:val="000000"/>
          <w:lang w:val="fr-FR"/>
        </w:rPr>
        <w:t>enrichissant de deux étapes supplémentaires</w:t>
      </w:r>
    </w:p>
    <w:p w14:paraId="35DB77C6" w14:textId="77777777" w:rsidR="0056643C" w:rsidRPr="0056643C" w:rsidRDefault="009D5C4D" w:rsidP="008D45B2">
      <w:pPr>
        <w:pStyle w:val="AN-letterlistlevel2"/>
        <w:rPr>
          <w:lang w:val="fr-FR"/>
        </w:rPr>
      </w:pPr>
      <w:r w:rsidRPr="0056643C">
        <w:rPr>
          <w:rFonts w:eastAsia="Gill Sans" w:cs="Gill Sans"/>
          <w:color w:val="000000"/>
          <w:lang w:val="fr-FR"/>
        </w:rPr>
        <w:t>Faire</w:t>
      </w:r>
      <w:r w:rsidR="00661181" w:rsidRPr="0056643C">
        <w:rPr>
          <w:rFonts w:eastAsia="Gill Sans" w:cs="Gill Sans"/>
          <w:color w:val="000000"/>
          <w:lang w:val="fr-FR"/>
        </w:rPr>
        <w:t xml:space="preserve"> référence aux cartes conseils existantes dans le </w:t>
      </w:r>
      <w:r w:rsidR="00661181" w:rsidRPr="0056643C">
        <w:rPr>
          <w:rFonts w:eastAsia="Gill Sans" w:cs="Gill Sans"/>
          <w:i/>
          <w:color w:val="000000"/>
          <w:lang w:val="fr-FR"/>
        </w:rPr>
        <w:t>kit de conseil C-ANJE</w:t>
      </w:r>
    </w:p>
    <w:p w14:paraId="5EB217DB" w14:textId="1ED6DFF8" w:rsidR="0056643C" w:rsidRPr="0056643C" w:rsidRDefault="009D5C4D" w:rsidP="008D45B2">
      <w:pPr>
        <w:pStyle w:val="AN-letterlistlevel2"/>
        <w:rPr>
          <w:lang w:val="fr-FR"/>
        </w:rPr>
      </w:pPr>
      <w:r w:rsidRPr="0056643C">
        <w:rPr>
          <w:rFonts w:eastAsia="Gill Sans" w:cs="Gill Sans"/>
          <w:color w:val="000000"/>
          <w:lang w:val="fr-FR"/>
        </w:rPr>
        <w:t>Concevoir</w:t>
      </w:r>
      <w:r w:rsidR="00661181" w:rsidRPr="0056643C">
        <w:rPr>
          <w:rFonts w:eastAsia="Gill Sans" w:cs="Gill Sans"/>
          <w:color w:val="000000"/>
          <w:lang w:val="fr-FR"/>
        </w:rPr>
        <w:t xml:space="preserve"> des matériels d</w:t>
      </w:r>
      <w:r w:rsidR="00730B84">
        <w:rPr>
          <w:rFonts w:eastAsia="Gill Sans" w:cs="Gill Sans"/>
          <w:color w:val="000000"/>
          <w:lang w:val="fr-FR"/>
        </w:rPr>
        <w:t>’</w:t>
      </w:r>
      <w:r w:rsidR="00661181" w:rsidRPr="0056643C">
        <w:rPr>
          <w:rFonts w:eastAsia="Gill Sans" w:cs="Gill Sans"/>
          <w:color w:val="000000"/>
          <w:lang w:val="fr-FR"/>
        </w:rPr>
        <w:t>un niveau approprié à l</w:t>
      </w:r>
      <w:r w:rsidR="00730B84">
        <w:rPr>
          <w:rFonts w:eastAsia="Gill Sans" w:cs="Gill Sans"/>
          <w:color w:val="000000"/>
          <w:lang w:val="fr-FR"/>
        </w:rPr>
        <w:t>’</w:t>
      </w:r>
      <w:r w:rsidR="00661181" w:rsidRPr="0056643C">
        <w:rPr>
          <w:rFonts w:eastAsia="Gill Sans" w:cs="Gill Sans"/>
          <w:color w:val="000000"/>
          <w:lang w:val="fr-FR"/>
        </w:rPr>
        <w:t>usage des travailleurs communautaires ou des bénévoles</w:t>
      </w:r>
    </w:p>
    <w:p w14:paraId="3FED7C99" w14:textId="77777777" w:rsidR="0056643C" w:rsidRPr="0056643C" w:rsidRDefault="009D5C4D" w:rsidP="008D45B2">
      <w:pPr>
        <w:pStyle w:val="AN-letterlistlevel2"/>
        <w:rPr>
          <w:lang w:val="fr-FR"/>
        </w:rPr>
      </w:pPr>
      <w:r w:rsidRPr="0056643C">
        <w:rPr>
          <w:rFonts w:eastAsia="Gill Sans" w:cs="Gill Sans"/>
          <w:color w:val="000000"/>
          <w:lang w:val="fr-FR"/>
        </w:rPr>
        <w:t>Créer</w:t>
      </w:r>
      <w:r w:rsidR="00661181" w:rsidRPr="0056643C">
        <w:rPr>
          <w:rFonts w:eastAsia="Gill Sans" w:cs="Gill Sans"/>
          <w:color w:val="000000"/>
          <w:lang w:val="fr-FR"/>
        </w:rPr>
        <w:t xml:space="preserve"> un programme de formation qui peut être dispensé avec une technologie limitée ou un équipement spécial</w:t>
      </w:r>
    </w:p>
    <w:p w14:paraId="01A0E3BD" w14:textId="77777777" w:rsidR="0056643C" w:rsidRPr="0056643C" w:rsidRDefault="009D5C4D" w:rsidP="008D45B2">
      <w:pPr>
        <w:pStyle w:val="AN-letterlistlevel2"/>
        <w:rPr>
          <w:lang w:val="fr-FR"/>
        </w:rPr>
      </w:pPr>
      <w:r w:rsidRPr="0056643C">
        <w:rPr>
          <w:rFonts w:eastAsia="Gill Sans" w:cs="Gill Sans"/>
          <w:color w:val="000000"/>
          <w:lang w:val="fr-FR"/>
        </w:rPr>
        <w:t>Concevoir</w:t>
      </w:r>
      <w:r w:rsidR="00661181" w:rsidRPr="0056643C">
        <w:rPr>
          <w:rFonts w:eastAsia="Gill Sans" w:cs="Gill Sans"/>
          <w:color w:val="000000"/>
          <w:lang w:val="fr-FR"/>
        </w:rPr>
        <w:t xml:space="preserve"> des illustrations pour assurer une cohérence avec la conception du </w:t>
      </w:r>
      <w:r w:rsidR="00661181" w:rsidRPr="0056643C">
        <w:rPr>
          <w:rFonts w:eastAsia="Gill Sans" w:cs="Gill Sans"/>
          <w:i/>
          <w:color w:val="000000"/>
          <w:lang w:val="fr-FR"/>
        </w:rPr>
        <w:t>kit de conseil C-ANJE</w:t>
      </w:r>
      <w:r w:rsidR="00661181" w:rsidRPr="0056643C">
        <w:rPr>
          <w:rFonts w:eastAsia="Gill Sans" w:cs="Gill Sans"/>
          <w:color w:val="000000"/>
          <w:lang w:val="fr-FR"/>
        </w:rPr>
        <w:t xml:space="preserve"> </w:t>
      </w:r>
    </w:p>
    <w:p w14:paraId="00000117" w14:textId="14574235" w:rsidR="000E486E" w:rsidRPr="0056643C" w:rsidRDefault="009D5C4D" w:rsidP="008D45B2">
      <w:pPr>
        <w:pStyle w:val="AN-letterlistlevel2"/>
        <w:rPr>
          <w:lang w:val="fr-FR"/>
        </w:rPr>
      </w:pPr>
      <w:r w:rsidRPr="0056643C">
        <w:rPr>
          <w:rFonts w:eastAsia="Gill Sans" w:cs="Gill Sans"/>
          <w:color w:val="000000"/>
          <w:lang w:val="fr-FR"/>
        </w:rPr>
        <w:t>Concevoir</w:t>
      </w:r>
      <w:r w:rsidR="00661181" w:rsidRPr="0056643C">
        <w:rPr>
          <w:rFonts w:eastAsia="Gill Sans" w:cs="Gill Sans"/>
          <w:color w:val="000000"/>
          <w:lang w:val="fr-FR"/>
        </w:rPr>
        <w:t xml:space="preserve"> un ensemble de sept </w:t>
      </w:r>
      <w:r w:rsidR="00661181" w:rsidRPr="0056643C">
        <w:rPr>
          <w:rFonts w:eastAsia="Gill Sans" w:cs="Gill Sans"/>
          <w:i/>
          <w:color w:val="000000"/>
          <w:lang w:val="fr-FR"/>
        </w:rPr>
        <w:t>cartes conseil</w:t>
      </w:r>
      <w:r w:rsidR="00661181" w:rsidRPr="0056643C">
        <w:rPr>
          <w:rFonts w:eastAsia="Gill Sans" w:cs="Gill Sans"/>
          <w:color w:val="000000"/>
          <w:lang w:val="fr-FR"/>
        </w:rPr>
        <w:t xml:space="preserve"> </w:t>
      </w:r>
      <w:r w:rsidR="00661181" w:rsidRPr="0056643C">
        <w:rPr>
          <w:rFonts w:eastAsia="Gill Sans" w:cs="Gill Sans"/>
          <w:i/>
          <w:color w:val="000000"/>
          <w:lang w:val="fr-FR"/>
        </w:rPr>
        <w:t>RCEL complémentaires</w:t>
      </w:r>
      <w:r w:rsidR="00661181" w:rsidRPr="0056643C">
        <w:rPr>
          <w:rFonts w:eastAsia="Gill Sans" w:cs="Gill Sans"/>
          <w:color w:val="000000"/>
          <w:lang w:val="fr-FR"/>
        </w:rPr>
        <w:t xml:space="preserve"> qui sera ajouté au kit de conseil générique </w:t>
      </w:r>
      <w:r w:rsidR="00661181" w:rsidRPr="0056643C">
        <w:rPr>
          <w:rFonts w:eastAsia="Gill Sans" w:cs="Gill Sans"/>
          <w:i/>
          <w:color w:val="000000"/>
          <w:lang w:val="fr-FR"/>
        </w:rPr>
        <w:t>de l</w:t>
      </w:r>
      <w:r w:rsidR="00730B84">
        <w:rPr>
          <w:rFonts w:eastAsia="Gill Sans" w:cs="Gill Sans"/>
          <w:i/>
          <w:color w:val="000000"/>
          <w:lang w:val="fr-FR"/>
        </w:rPr>
        <w:t>’</w:t>
      </w:r>
      <w:r w:rsidR="00661181" w:rsidRPr="0056643C">
        <w:rPr>
          <w:rFonts w:eastAsia="Gill Sans" w:cs="Gill Sans"/>
          <w:i/>
          <w:color w:val="000000"/>
          <w:lang w:val="fr-FR"/>
        </w:rPr>
        <w:t>ANJE</w:t>
      </w:r>
      <w:r w:rsidR="00661181" w:rsidRPr="0056643C">
        <w:rPr>
          <w:rFonts w:eastAsia="Gill Sans" w:cs="Gill Sans"/>
          <w:color w:val="000000"/>
          <w:lang w:val="fr-FR"/>
        </w:rPr>
        <w:t>, et faire référence à d</w:t>
      </w:r>
      <w:r w:rsidR="00730B84">
        <w:rPr>
          <w:rFonts w:eastAsia="Gill Sans" w:cs="Gill Sans"/>
          <w:color w:val="000000"/>
          <w:lang w:val="fr-FR"/>
        </w:rPr>
        <w:t>’</w:t>
      </w:r>
      <w:r w:rsidR="00661181" w:rsidRPr="0056643C">
        <w:rPr>
          <w:rFonts w:eastAsia="Gill Sans" w:cs="Gill Sans"/>
          <w:color w:val="000000"/>
          <w:lang w:val="fr-FR"/>
        </w:rPr>
        <w:t xml:space="preserve">autres cartes du </w:t>
      </w:r>
      <w:r w:rsidR="00661181" w:rsidRPr="0056643C">
        <w:rPr>
          <w:rFonts w:eastAsia="Gill Sans" w:cs="Gill Sans"/>
          <w:i/>
          <w:color w:val="000000"/>
          <w:lang w:val="fr-FR"/>
        </w:rPr>
        <w:t>kit de conseil de l</w:t>
      </w:r>
      <w:r w:rsidR="00730B84">
        <w:rPr>
          <w:rFonts w:eastAsia="Gill Sans" w:cs="Gill Sans"/>
          <w:i/>
          <w:color w:val="000000"/>
          <w:lang w:val="fr-FR"/>
        </w:rPr>
        <w:t>’</w:t>
      </w:r>
      <w:r w:rsidR="00661181" w:rsidRPr="0056643C">
        <w:rPr>
          <w:rFonts w:eastAsia="Gill Sans" w:cs="Gill Sans"/>
          <w:i/>
          <w:color w:val="000000"/>
          <w:lang w:val="fr-FR"/>
        </w:rPr>
        <w:t xml:space="preserve">ANJE, </w:t>
      </w:r>
      <w:r w:rsidR="00661181" w:rsidRPr="0056643C">
        <w:rPr>
          <w:rFonts w:eastAsia="Gill Sans" w:cs="Gill Sans"/>
          <w:color w:val="000000"/>
          <w:lang w:val="fr-FR"/>
        </w:rPr>
        <w:t xml:space="preserve">le cas échéant (par exemple, nourrir un enfant malade, tirer le lait maternel). </w:t>
      </w:r>
    </w:p>
    <w:p w14:paraId="6BEFB083" w14:textId="01581AC9" w:rsidR="00A73EF0" w:rsidRPr="008D2BB2"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Bien que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Addendum RCEL s</w:t>
      </w:r>
      <w:r w:rsidR="00730B84">
        <w:rPr>
          <w:rFonts w:ascii="Gill Sans MT" w:eastAsia="Gill Sans" w:hAnsi="Gill Sans MT" w:cs="Gill Sans"/>
          <w:i/>
          <w:color w:val="000000"/>
          <w:sz w:val="22"/>
          <w:szCs w:val="22"/>
          <w:lang w:val="fr-FR"/>
        </w:rPr>
        <w:t>’</w:t>
      </w:r>
      <w:r w:rsidRPr="008D2BB2">
        <w:rPr>
          <w:rFonts w:ascii="Gill Sans MT" w:eastAsia="Gill Sans" w:hAnsi="Gill Sans MT" w:cs="Gill Sans"/>
          <w:i/>
          <w:color w:val="000000"/>
          <w:sz w:val="22"/>
          <w:szCs w:val="22"/>
          <w:lang w:val="fr-FR"/>
        </w:rPr>
        <w:t>intègre facilement</w:t>
      </w:r>
      <w:r w:rsidR="00CF1F36">
        <w:rPr>
          <w:rFonts w:ascii="Gill Sans MT" w:eastAsia="Gill Sans" w:hAnsi="Gill Sans MT" w:cs="Gill Sans"/>
          <w:i/>
          <w:color w:val="000000"/>
          <w:sz w:val="22"/>
          <w:szCs w:val="22"/>
          <w:lang w:val="fr-FR"/>
        </w:rPr>
        <w:t xml:space="preserve"> </w:t>
      </w:r>
      <w:r w:rsidRPr="008D2BB2">
        <w:rPr>
          <w:rFonts w:ascii="Gill Sans MT" w:eastAsia="Gill Sans" w:hAnsi="Gill Sans MT" w:cs="Gill Sans"/>
          <w:color w:val="000000"/>
          <w:sz w:val="22"/>
          <w:szCs w:val="22"/>
          <w:lang w:val="fr-FR"/>
        </w:rPr>
        <w:t xml:space="preserve">au </w:t>
      </w:r>
      <w:r w:rsidRPr="008D2BB2">
        <w:rPr>
          <w:rFonts w:ascii="Gill Sans MT" w:eastAsia="Gill Sans" w:hAnsi="Gill Sans MT" w:cs="Gill Sans"/>
          <w:i/>
          <w:color w:val="000000"/>
          <w:sz w:val="22"/>
          <w:szCs w:val="22"/>
          <w:lang w:val="fr-FR"/>
        </w:rPr>
        <w:t>kit de conseil C-ANJE,</w:t>
      </w:r>
      <w:r w:rsidRPr="008D2BB2">
        <w:rPr>
          <w:rFonts w:ascii="Gill Sans MT" w:eastAsia="Gill Sans" w:hAnsi="Gill Sans MT" w:cs="Gill Sans"/>
          <w:color w:val="000000"/>
          <w:sz w:val="22"/>
          <w:szCs w:val="22"/>
          <w:lang w:val="fr-FR"/>
        </w:rPr>
        <w:t xml:space="preserve"> il peut également être modifié pour fonctionner avec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autres kits, programmes ou services. Vous devrez décider quelles sont les adaptations les plus appropriées à votre contexte et au kit dans lequel vous intégrez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Addendum</w:t>
      </w:r>
      <w:r w:rsidRPr="008D2BB2">
        <w:rPr>
          <w:rFonts w:ascii="Gill Sans MT" w:eastAsia="Gill Sans" w:hAnsi="Gill Sans MT" w:cs="Gill Sans"/>
          <w:i/>
          <w:color w:val="000000"/>
          <w:sz w:val="22"/>
          <w:szCs w:val="22"/>
          <w:lang w:val="fr-FR"/>
        </w:rPr>
        <w:t xml:space="preserve"> RCEL.</w:t>
      </w:r>
      <w:r w:rsidRPr="008D2BB2">
        <w:rPr>
          <w:rFonts w:ascii="Gill Sans MT" w:eastAsia="Gill Sans" w:hAnsi="Gill Sans MT" w:cs="Gill Sans"/>
          <w:color w:val="000000"/>
          <w:sz w:val="22"/>
          <w:szCs w:val="22"/>
          <w:lang w:val="fr-FR"/>
        </w:rPr>
        <w:t xml:space="preserve"> Nous fournissons ici des conseils généraux et des orientations pour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utilisation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Addendum</w:t>
      </w:r>
      <w:r w:rsidRPr="008D2BB2">
        <w:rPr>
          <w:rFonts w:ascii="Gill Sans MT" w:eastAsia="Gill Sans" w:hAnsi="Gill Sans MT" w:cs="Gill Sans"/>
          <w:color w:val="000000"/>
          <w:sz w:val="22"/>
          <w:szCs w:val="22"/>
          <w:lang w:val="fr-FR"/>
        </w:rPr>
        <w:t xml:space="preserve"> </w:t>
      </w:r>
      <w:r w:rsidRPr="008D2BB2">
        <w:rPr>
          <w:rFonts w:ascii="Gill Sans MT" w:eastAsia="Gill Sans" w:hAnsi="Gill Sans MT" w:cs="Gill Sans"/>
          <w:i/>
          <w:color w:val="000000"/>
          <w:sz w:val="22"/>
          <w:szCs w:val="22"/>
          <w:lang w:val="fr-FR"/>
        </w:rPr>
        <w:t>RCEL</w:t>
      </w:r>
      <w:r w:rsidRPr="008D2BB2">
        <w:rPr>
          <w:rFonts w:ascii="Gill Sans MT" w:eastAsia="Gill Sans" w:hAnsi="Gill Sans MT" w:cs="Gill Sans"/>
          <w:color w:val="000000"/>
          <w:sz w:val="22"/>
          <w:szCs w:val="22"/>
          <w:lang w:val="fr-FR"/>
        </w:rPr>
        <w:t xml:space="preserve"> dans différentes plateformes. Les orientations sont basées sur des questions qui, selon nous, pourraient se poser lors de la planification,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adaptation et de la mise en œuvre, mais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Addendum</w:t>
      </w:r>
      <w:r w:rsidRPr="008D2BB2">
        <w:rPr>
          <w:rFonts w:ascii="Gill Sans MT" w:eastAsia="Gill Sans" w:hAnsi="Gill Sans MT" w:cs="Gill Sans"/>
          <w:i/>
          <w:color w:val="000000"/>
          <w:sz w:val="22"/>
          <w:szCs w:val="22"/>
          <w:lang w:val="fr-FR"/>
        </w:rPr>
        <w:t xml:space="preserve"> RCEL</w:t>
      </w:r>
      <w:r w:rsidRPr="008D2BB2">
        <w:rPr>
          <w:rFonts w:ascii="Gill Sans MT" w:eastAsia="Gill Sans" w:hAnsi="Gill Sans MT" w:cs="Gill Sans"/>
          <w:color w:val="000000"/>
          <w:sz w:val="22"/>
          <w:szCs w:val="22"/>
          <w:lang w:val="fr-FR"/>
        </w:rPr>
        <w:t xml:space="preserve"> se veut flexible et les orientations n</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 xml:space="preserve">englobent pas tous les scénarios possibles. </w:t>
      </w:r>
    </w:p>
    <w:p w14:paraId="00000119" w14:textId="5D0603B4" w:rsidR="000E486E" w:rsidRPr="008D2BB2" w:rsidRDefault="00661181" w:rsidP="00AC43F3">
      <w:pPr>
        <w:pStyle w:val="AN-Head4"/>
        <w:rPr>
          <w:lang w:val="fr-FR"/>
        </w:rPr>
      </w:pPr>
      <w:bookmarkStart w:id="73" w:name="_heading=h.2bn6wsx" w:colFirst="0" w:colLast="0"/>
      <w:bookmarkEnd w:id="73"/>
      <w:r w:rsidRPr="008D2BB2">
        <w:rPr>
          <w:lang w:val="fr-FR"/>
        </w:rPr>
        <w:t>Intégration de l</w:t>
      </w:r>
      <w:r w:rsidR="00730B84">
        <w:rPr>
          <w:lang w:val="fr-FR"/>
        </w:rPr>
        <w:t>’</w:t>
      </w:r>
      <w:r w:rsidRPr="008D2BB2">
        <w:rPr>
          <w:i/>
          <w:lang w:val="fr-FR"/>
        </w:rPr>
        <w:t>Addendum RCEL</w:t>
      </w:r>
      <w:r w:rsidRPr="008D2BB2">
        <w:rPr>
          <w:lang w:val="fr-FR"/>
        </w:rPr>
        <w:t xml:space="preserve"> dans les programmes de santé et de nutrition de l</w:t>
      </w:r>
      <w:r w:rsidR="00730B84">
        <w:rPr>
          <w:lang w:val="fr-FR"/>
        </w:rPr>
        <w:t>’</w:t>
      </w:r>
      <w:r w:rsidRPr="008D2BB2">
        <w:rPr>
          <w:lang w:val="fr-FR"/>
        </w:rPr>
        <w:t>enfant</w:t>
      </w:r>
    </w:p>
    <w:p w14:paraId="0000011A" w14:textId="05419115" w:rsidR="000E486E" w:rsidRPr="008D2BB2"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La cartographie des services réalisée à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étape 2 de la planification et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analyse de la situation réalisée à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étape 3 de la planification devraient fournir de nombreuses informations sur les points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 xml:space="preserve">entrée potentiels et les besoins liés à la prise en charge des jeunes enfants. Vous êtes maintenant prêt à passer à la phase de conception de votre programme. </w:t>
      </w:r>
    </w:p>
    <w:p w14:paraId="0000011B" w14:textId="77777777" w:rsidR="000E486E"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 xml:space="preserve">Les réponses aux questions suivantes peuvent vous aider à concevoir votre programme : </w:t>
      </w:r>
    </w:p>
    <w:p w14:paraId="5AF0B22E" w14:textId="27BAD3F4" w:rsidR="0056643C" w:rsidRDefault="00661181" w:rsidP="008D45B2">
      <w:pPr>
        <w:pStyle w:val="AN-letterlistlevel2"/>
        <w:rPr>
          <w:lang w:val="fr-FR"/>
        </w:rPr>
      </w:pPr>
      <w:r w:rsidRPr="0056643C">
        <w:rPr>
          <w:b/>
          <w:bCs/>
          <w:lang w:val="fr-FR"/>
        </w:rPr>
        <w:t>Le programme de santé ou de nutrition infantile est-il en cours de mise en œuvre, ou allez-vous introduire la composante santé ou nutrition infantile et l</w:t>
      </w:r>
      <w:r w:rsidR="00730B84">
        <w:rPr>
          <w:b/>
          <w:bCs/>
          <w:lang w:val="fr-FR"/>
        </w:rPr>
        <w:t>’</w:t>
      </w:r>
      <w:r w:rsidRPr="0056643C">
        <w:rPr>
          <w:b/>
          <w:bCs/>
          <w:lang w:val="fr-FR"/>
        </w:rPr>
        <w:t xml:space="preserve"> </w:t>
      </w:r>
      <w:r w:rsidRPr="0056643C">
        <w:rPr>
          <w:b/>
          <w:bCs/>
          <w:i/>
          <w:lang w:val="fr-FR"/>
        </w:rPr>
        <w:t>Addendum RCEL au même moment</w:t>
      </w:r>
      <w:r w:rsidR="00CF1F36" w:rsidRPr="0056643C">
        <w:rPr>
          <w:b/>
          <w:bCs/>
          <w:i/>
          <w:lang w:val="fr-FR"/>
        </w:rPr>
        <w:t xml:space="preserve"> </w:t>
      </w:r>
      <w:r w:rsidRPr="0056643C">
        <w:rPr>
          <w:b/>
          <w:bCs/>
          <w:lang w:val="fr-FR"/>
        </w:rPr>
        <w:t xml:space="preserve">? </w:t>
      </w:r>
      <w:r w:rsidRPr="0056643C">
        <w:rPr>
          <w:lang w:val="fr-FR"/>
        </w:rPr>
        <w:t>S</w:t>
      </w:r>
      <w:r w:rsidR="00730B84">
        <w:rPr>
          <w:lang w:val="fr-FR"/>
        </w:rPr>
        <w:t>’</w:t>
      </w:r>
      <w:r w:rsidRPr="0056643C">
        <w:rPr>
          <w:lang w:val="fr-FR"/>
        </w:rPr>
        <w:t xml:space="preserve">ils sont présentés ensemble, vous serez en mesure de planifier une approche intégrée dès le départ, y compris une formation intégrée, des outils de prestation de services, un suivi du programme et un ensemble de mesures de supervision. Cependant, si le programme de nutrition ou de santé infantile existe déjà, vous devrez réfléchir à la manière de </w:t>
      </w:r>
      <w:r w:rsidRPr="0056643C">
        <w:rPr>
          <w:lang w:val="fr-FR"/>
        </w:rPr>
        <w:lastRenderedPageBreak/>
        <w:t>former les conseillers et les superviseurs existants au RCEL et d</w:t>
      </w:r>
      <w:r w:rsidR="00730B84">
        <w:rPr>
          <w:lang w:val="fr-FR"/>
        </w:rPr>
        <w:t>’</w:t>
      </w:r>
      <w:r w:rsidRPr="0056643C">
        <w:rPr>
          <w:lang w:val="fr-FR"/>
        </w:rPr>
        <w:t>adapter leurs outils existants pour inclure le RCEL dans la prestation de services, le suivi du programme et la supervision. L</w:t>
      </w:r>
      <w:r w:rsidR="00730B84">
        <w:rPr>
          <w:lang w:val="fr-FR"/>
        </w:rPr>
        <w:t>’</w:t>
      </w:r>
      <w:r w:rsidRPr="0056643C">
        <w:rPr>
          <w:lang w:val="fr-FR"/>
        </w:rPr>
        <w:t xml:space="preserve">objectif ultime est de faire en sorte que la composante RCEL soit considérée comme aussi importante que les composantes nutrition ou santé existantes, et de veiller à ce que le temps consacré au conseil et à la supervision soit pareil pour la composante RCEL. </w:t>
      </w:r>
    </w:p>
    <w:p w14:paraId="02BC0EFF" w14:textId="7F1E0E25" w:rsidR="0056643C" w:rsidRPr="0056643C" w:rsidRDefault="00661181" w:rsidP="008D45B2">
      <w:pPr>
        <w:pStyle w:val="AN-letterlistlevel2"/>
        <w:rPr>
          <w:lang w:val="fr-FR"/>
        </w:rPr>
      </w:pPr>
      <w:r w:rsidRPr="0056643C">
        <w:rPr>
          <w:rFonts w:eastAsia="Gill Sans" w:cs="Gill Sans"/>
          <w:b/>
          <w:color w:val="000000"/>
          <w:lang w:val="fr-FR"/>
        </w:rPr>
        <w:t>Quelles sont les tranches d</w:t>
      </w:r>
      <w:r w:rsidR="00730B84">
        <w:rPr>
          <w:rFonts w:eastAsia="Gill Sans" w:cs="Gill Sans"/>
          <w:b/>
          <w:color w:val="000000"/>
          <w:lang w:val="fr-FR"/>
        </w:rPr>
        <w:t>’</w:t>
      </w:r>
      <w:r w:rsidRPr="0056643C">
        <w:rPr>
          <w:rFonts w:eastAsia="Gill Sans" w:cs="Gill Sans"/>
          <w:b/>
          <w:color w:val="000000"/>
          <w:lang w:val="fr-FR"/>
        </w:rPr>
        <w:t xml:space="preserve">âge des enfants que vous comptez atteindre ? </w:t>
      </w:r>
      <w:r w:rsidRPr="0056643C">
        <w:rPr>
          <w:rFonts w:eastAsia="Gill Sans" w:cs="Gill Sans"/>
          <w:color w:val="000000"/>
          <w:lang w:val="fr-FR"/>
        </w:rPr>
        <w:t>L</w:t>
      </w:r>
      <w:r w:rsidR="00730B84">
        <w:rPr>
          <w:rFonts w:eastAsia="Gill Sans" w:cs="Gill Sans"/>
          <w:color w:val="000000"/>
          <w:lang w:val="fr-FR"/>
        </w:rPr>
        <w:t>’</w:t>
      </w:r>
      <w:r w:rsidRPr="0056643C">
        <w:rPr>
          <w:rFonts w:eastAsia="Gill Sans" w:cs="Gill Sans"/>
          <w:i/>
          <w:color w:val="000000"/>
          <w:lang w:val="fr-FR"/>
        </w:rPr>
        <w:t xml:space="preserve">Addendum RCEL </w:t>
      </w:r>
      <w:r w:rsidRPr="0056643C">
        <w:rPr>
          <w:rFonts w:eastAsia="Gill Sans" w:cs="Gill Sans"/>
          <w:color w:val="000000"/>
          <w:lang w:val="fr-FR"/>
        </w:rPr>
        <w:t>comprend un contenu adapté aux enfants de la naissance à deux ans. Bien qu</w:t>
      </w:r>
      <w:r w:rsidR="00730B84">
        <w:rPr>
          <w:rFonts w:eastAsia="Gill Sans" w:cs="Gill Sans"/>
          <w:color w:val="000000"/>
          <w:lang w:val="fr-FR"/>
        </w:rPr>
        <w:t>’</w:t>
      </w:r>
      <w:r w:rsidRPr="0056643C">
        <w:rPr>
          <w:rFonts w:eastAsia="Gill Sans" w:cs="Gill Sans"/>
          <w:color w:val="000000"/>
          <w:lang w:val="fr-FR"/>
        </w:rPr>
        <w:t>il s</w:t>
      </w:r>
      <w:r w:rsidR="00730B84">
        <w:rPr>
          <w:rFonts w:eastAsia="Gill Sans" w:cs="Gill Sans"/>
          <w:color w:val="000000"/>
          <w:lang w:val="fr-FR"/>
        </w:rPr>
        <w:t>’</w:t>
      </w:r>
      <w:r w:rsidRPr="0056643C">
        <w:rPr>
          <w:rFonts w:eastAsia="Gill Sans" w:cs="Gill Sans"/>
          <w:color w:val="000000"/>
          <w:lang w:val="fr-FR"/>
        </w:rPr>
        <w:t>agisse d</w:t>
      </w:r>
      <w:r w:rsidR="00730B84">
        <w:rPr>
          <w:rFonts w:eastAsia="Gill Sans" w:cs="Gill Sans"/>
          <w:color w:val="000000"/>
          <w:lang w:val="fr-FR"/>
        </w:rPr>
        <w:t>’</w:t>
      </w:r>
      <w:r w:rsidRPr="0056643C">
        <w:rPr>
          <w:rFonts w:eastAsia="Gill Sans" w:cs="Gill Sans"/>
          <w:color w:val="000000"/>
          <w:lang w:val="fr-FR"/>
        </w:rPr>
        <w:t>une période privilégiée par un bon nombre de programmes, étant donné l</w:t>
      </w:r>
      <w:r w:rsidR="00730B84">
        <w:rPr>
          <w:rFonts w:eastAsia="Gill Sans" w:cs="Gill Sans"/>
          <w:color w:val="000000"/>
          <w:lang w:val="fr-FR"/>
        </w:rPr>
        <w:t>’</w:t>
      </w:r>
      <w:r w:rsidRPr="0056643C">
        <w:rPr>
          <w:rFonts w:eastAsia="Gill Sans" w:cs="Gill Sans"/>
          <w:color w:val="000000"/>
          <w:lang w:val="fr-FR"/>
        </w:rPr>
        <w:t>accent mis sur la fenêtre des 1000 premiers jours, plusieurs programmes qui soutiennent les soins attentifs couvrent des tranches d</w:t>
      </w:r>
      <w:r w:rsidR="00730B84">
        <w:rPr>
          <w:rFonts w:eastAsia="Gill Sans" w:cs="Gill Sans"/>
          <w:color w:val="000000"/>
          <w:lang w:val="fr-FR"/>
        </w:rPr>
        <w:t>’</w:t>
      </w:r>
      <w:r w:rsidRPr="0056643C">
        <w:rPr>
          <w:rFonts w:eastAsia="Gill Sans" w:cs="Gill Sans"/>
          <w:color w:val="000000"/>
          <w:lang w:val="fr-FR"/>
        </w:rPr>
        <w:t>âge différentes et/ou plus larges. Si votre programme s</w:t>
      </w:r>
      <w:r w:rsidR="00730B84">
        <w:rPr>
          <w:rFonts w:eastAsia="Gill Sans" w:cs="Gill Sans"/>
          <w:color w:val="000000"/>
          <w:lang w:val="fr-FR"/>
        </w:rPr>
        <w:t>’</w:t>
      </w:r>
      <w:r w:rsidRPr="0056643C">
        <w:rPr>
          <w:rFonts w:eastAsia="Gill Sans" w:cs="Gill Sans"/>
          <w:color w:val="000000"/>
          <w:lang w:val="fr-FR"/>
        </w:rPr>
        <w:t>adresse à des enfants âgés de plus de deux ans, il sera important de modifier certains documents pour y inclure des conseils pratiques destinés aux enfants plus âgés. Le thème relatif à la sécurité, la sûreté et la prévention des pratiques disciplinaires brutales pourrait également être intégré de manière plus explicite. Si vous ne travaillez pas avec des dispensateurs de soins</w:t>
      </w:r>
      <w:r w:rsidR="00CF1F36" w:rsidRPr="0056643C">
        <w:rPr>
          <w:rFonts w:eastAsia="Gill Sans" w:cs="Gill Sans"/>
          <w:color w:val="000000"/>
          <w:lang w:val="fr-FR"/>
        </w:rPr>
        <w:t xml:space="preserve"> </w:t>
      </w:r>
      <w:r w:rsidRPr="0056643C">
        <w:rPr>
          <w:rFonts w:eastAsia="Gill Sans" w:cs="Gill Sans"/>
          <w:color w:val="000000"/>
          <w:lang w:val="fr-FR"/>
        </w:rPr>
        <w:t xml:space="preserve">des enfants à partir de la naissance, envisagez de retirer les conseils pratiques des </w:t>
      </w:r>
      <w:r w:rsidRPr="0056643C">
        <w:rPr>
          <w:rFonts w:eastAsia="Gill Sans" w:cs="Gill Sans"/>
          <w:i/>
          <w:color w:val="000000"/>
          <w:lang w:val="fr-FR"/>
        </w:rPr>
        <w:t>cartes conseils</w:t>
      </w:r>
      <w:r w:rsidRPr="0056643C">
        <w:rPr>
          <w:rFonts w:eastAsia="Gill Sans" w:cs="Gill Sans"/>
          <w:color w:val="000000"/>
          <w:lang w:val="fr-FR"/>
        </w:rPr>
        <w:t xml:space="preserve"> conçu</w:t>
      </w:r>
      <w:r w:rsidR="009D5C4D" w:rsidRPr="0056643C">
        <w:rPr>
          <w:rFonts w:eastAsia="Gill Sans" w:cs="Gill Sans"/>
          <w:color w:val="000000"/>
          <w:lang w:val="fr-FR"/>
        </w:rPr>
        <w:t>e</w:t>
      </w:r>
      <w:r w:rsidRPr="0056643C">
        <w:rPr>
          <w:rFonts w:eastAsia="Gill Sans" w:cs="Gill Sans"/>
          <w:color w:val="000000"/>
          <w:lang w:val="fr-FR"/>
        </w:rPr>
        <w:t>s</w:t>
      </w:r>
      <w:r w:rsidR="00CF1F36" w:rsidRPr="0056643C">
        <w:rPr>
          <w:rFonts w:eastAsia="Gill Sans" w:cs="Gill Sans"/>
          <w:color w:val="000000"/>
          <w:lang w:val="fr-FR"/>
        </w:rPr>
        <w:t xml:space="preserve"> </w:t>
      </w:r>
      <w:r w:rsidRPr="0056643C">
        <w:rPr>
          <w:rFonts w:eastAsia="Gill Sans" w:cs="Gill Sans"/>
          <w:color w:val="000000"/>
          <w:lang w:val="fr-FR"/>
        </w:rPr>
        <w:t xml:space="preserve">pour des enfants plus jeunes. </w:t>
      </w:r>
    </w:p>
    <w:p w14:paraId="4D3790EF" w14:textId="3BA9B9AA" w:rsidR="0056643C" w:rsidRPr="0056643C" w:rsidRDefault="00661181" w:rsidP="008D45B2">
      <w:pPr>
        <w:pStyle w:val="AN-letterlistlevel2"/>
        <w:rPr>
          <w:lang w:val="fr-FR"/>
        </w:rPr>
      </w:pPr>
      <w:r w:rsidRPr="0056643C">
        <w:rPr>
          <w:rFonts w:eastAsia="Gill Sans" w:cs="Gill Sans"/>
          <w:b/>
          <w:bCs/>
          <w:color w:val="000000"/>
          <w:lang w:val="fr-FR"/>
        </w:rPr>
        <w:t>Si vous vous référez à un programme axé principalement sur la santé infantile, quels</w:t>
      </w:r>
      <w:r w:rsidRPr="0056643C">
        <w:rPr>
          <w:rFonts w:eastAsia="Gill Sans" w:cs="Gill Sans"/>
          <w:b/>
          <w:color w:val="000000"/>
          <w:lang w:val="fr-FR"/>
        </w:rPr>
        <w:t xml:space="preserve"> sont les aspects de l</w:t>
      </w:r>
      <w:r w:rsidR="00730B84">
        <w:rPr>
          <w:rFonts w:eastAsia="Gill Sans" w:cs="Gill Sans"/>
          <w:b/>
          <w:color w:val="000000"/>
          <w:lang w:val="fr-FR"/>
        </w:rPr>
        <w:t>’</w:t>
      </w:r>
      <w:r w:rsidRPr="0056643C">
        <w:rPr>
          <w:rFonts w:eastAsia="Gill Sans" w:cs="Gill Sans"/>
          <w:b/>
          <w:color w:val="000000"/>
          <w:lang w:val="fr-FR"/>
        </w:rPr>
        <w:t>ANJE et de la nutrition qui sont couverts et quels sont ceux qui pourraient avoir besoin d</w:t>
      </w:r>
      <w:r w:rsidR="00730B84">
        <w:rPr>
          <w:rFonts w:eastAsia="Gill Sans" w:cs="Gill Sans"/>
          <w:b/>
          <w:color w:val="000000"/>
          <w:lang w:val="fr-FR"/>
        </w:rPr>
        <w:t>’</w:t>
      </w:r>
      <w:r w:rsidRPr="0056643C">
        <w:rPr>
          <w:rFonts w:eastAsia="Gill Sans" w:cs="Gill Sans"/>
          <w:b/>
          <w:color w:val="000000"/>
          <w:lang w:val="fr-FR"/>
        </w:rPr>
        <w:t>être renforcés ?</w:t>
      </w:r>
      <w:r w:rsidRPr="0056643C">
        <w:rPr>
          <w:rFonts w:eastAsia="Gill Sans" w:cs="Gill Sans"/>
          <w:color w:val="000000"/>
          <w:lang w:val="fr-FR"/>
        </w:rPr>
        <w:t xml:space="preserve"> Au minimum, nous recommandons que les thèmes clés de l</w:t>
      </w:r>
      <w:r w:rsidR="00730B84">
        <w:rPr>
          <w:rFonts w:eastAsia="Gill Sans" w:cs="Gill Sans"/>
          <w:color w:val="000000"/>
          <w:lang w:val="fr-FR"/>
        </w:rPr>
        <w:t>’</w:t>
      </w:r>
      <w:r w:rsidRPr="0056643C">
        <w:rPr>
          <w:rFonts w:eastAsia="Gill Sans" w:cs="Gill Sans"/>
          <w:color w:val="000000"/>
          <w:lang w:val="fr-FR"/>
        </w:rPr>
        <w:t>ANJE soient ajoutés à l</w:t>
      </w:r>
      <w:r w:rsidR="00730B84">
        <w:rPr>
          <w:rFonts w:eastAsia="Gill Sans" w:cs="Gill Sans"/>
          <w:color w:val="000000"/>
          <w:lang w:val="fr-FR"/>
        </w:rPr>
        <w:t>’</w:t>
      </w:r>
      <w:r w:rsidRPr="0056643C">
        <w:rPr>
          <w:rFonts w:eastAsia="Gill Sans" w:cs="Gill Sans"/>
          <w:i/>
          <w:color w:val="000000"/>
          <w:lang w:val="fr-FR"/>
        </w:rPr>
        <w:t xml:space="preserve">Addendum RCEL </w:t>
      </w:r>
      <w:r w:rsidRPr="0056643C">
        <w:rPr>
          <w:rFonts w:eastAsia="Gill Sans" w:cs="Gill Sans"/>
          <w:color w:val="000000"/>
          <w:lang w:val="fr-FR"/>
        </w:rPr>
        <w:t>et à tous les kits non ANJE qui utiliseraient l</w:t>
      </w:r>
      <w:r w:rsidR="00730B84">
        <w:rPr>
          <w:rFonts w:eastAsia="Gill Sans" w:cs="Gill Sans"/>
          <w:color w:val="000000"/>
          <w:lang w:val="fr-FR"/>
        </w:rPr>
        <w:t>’</w:t>
      </w:r>
      <w:r w:rsidRPr="0056643C">
        <w:rPr>
          <w:rFonts w:eastAsia="Gill Sans" w:cs="Gill Sans"/>
          <w:i/>
          <w:color w:val="000000"/>
          <w:lang w:val="fr-FR"/>
        </w:rPr>
        <w:t>Addendum RCEL</w:t>
      </w:r>
      <w:r w:rsidRPr="0056643C">
        <w:rPr>
          <w:rFonts w:eastAsia="Gill Sans" w:cs="Gill Sans"/>
          <w:color w:val="000000"/>
          <w:lang w:val="fr-FR"/>
        </w:rPr>
        <w:t>. Le personnel devrait être formé à ce sujet soit avant la formation sur l</w:t>
      </w:r>
      <w:r w:rsidR="00730B84">
        <w:rPr>
          <w:rFonts w:eastAsia="Gill Sans" w:cs="Gill Sans"/>
          <w:color w:val="000000"/>
          <w:lang w:val="fr-FR"/>
        </w:rPr>
        <w:t>’</w:t>
      </w:r>
      <w:r w:rsidRPr="0056643C">
        <w:rPr>
          <w:rFonts w:eastAsia="Gill Sans" w:cs="Gill Sans"/>
          <w:i/>
          <w:color w:val="000000"/>
          <w:lang w:val="fr-FR"/>
        </w:rPr>
        <w:t>Addendum RCEL</w:t>
      </w:r>
      <w:r w:rsidRPr="0056643C">
        <w:rPr>
          <w:rFonts w:eastAsia="Gill Sans" w:cs="Gill Sans"/>
          <w:color w:val="000000"/>
          <w:lang w:val="fr-FR"/>
        </w:rPr>
        <w:t>, soit dans le cadre d</w:t>
      </w:r>
      <w:r w:rsidR="00730B84">
        <w:rPr>
          <w:rFonts w:eastAsia="Gill Sans" w:cs="Gill Sans"/>
          <w:color w:val="000000"/>
          <w:lang w:val="fr-FR"/>
        </w:rPr>
        <w:t>’</w:t>
      </w:r>
      <w:r w:rsidRPr="0056643C">
        <w:rPr>
          <w:rFonts w:eastAsia="Gill Sans" w:cs="Gill Sans"/>
          <w:color w:val="000000"/>
          <w:lang w:val="fr-FR"/>
        </w:rPr>
        <w:t xml:space="preserve">une formation plus longue couvrant les deux thèmes. Nous vous recommandons de vous référer au kit de conseil </w:t>
      </w:r>
      <w:r w:rsidRPr="0056643C">
        <w:rPr>
          <w:rFonts w:eastAsia="Gill Sans" w:cs="Gill Sans"/>
          <w:i/>
          <w:color w:val="000000"/>
          <w:lang w:val="fr-FR"/>
        </w:rPr>
        <w:t>C-ANJE</w:t>
      </w:r>
      <w:r w:rsidRPr="0056643C">
        <w:rPr>
          <w:rFonts w:eastAsia="Gill Sans" w:cs="Gill Sans"/>
          <w:color w:val="000000"/>
          <w:lang w:val="fr-FR"/>
        </w:rPr>
        <w:t xml:space="preserve"> </w:t>
      </w:r>
      <w:r w:rsidRPr="0056643C">
        <w:rPr>
          <w:rFonts w:eastAsia="Gill Sans" w:cs="Gill Sans"/>
          <w:i/>
          <w:color w:val="000000"/>
          <w:lang w:val="fr-FR"/>
        </w:rPr>
        <w:t>pour</w:t>
      </w:r>
      <w:r w:rsidRPr="0056643C">
        <w:rPr>
          <w:rFonts w:eastAsia="Gill Sans" w:cs="Gill Sans"/>
          <w:color w:val="000000"/>
          <w:lang w:val="fr-FR"/>
        </w:rPr>
        <w:t xml:space="preserve"> obtenir des informations supplémentaires sur l</w:t>
      </w:r>
      <w:r w:rsidR="00730B84">
        <w:rPr>
          <w:rFonts w:eastAsia="Gill Sans" w:cs="Gill Sans"/>
          <w:color w:val="000000"/>
          <w:lang w:val="fr-FR"/>
        </w:rPr>
        <w:t>’</w:t>
      </w:r>
      <w:r w:rsidRPr="0056643C">
        <w:rPr>
          <w:rFonts w:eastAsia="Gill Sans" w:cs="Gill Sans"/>
          <w:color w:val="000000"/>
          <w:lang w:val="fr-FR"/>
        </w:rPr>
        <w:t xml:space="preserve">ANJE si nécessaire. Un examen récent du contenu technique de la nutrition trouvé dans une série de kits de services au niveau communautaire fournit un résumé utile (Lamstein et Torres 2021 ; USAID Advancing Nutrition 2020). </w:t>
      </w:r>
    </w:p>
    <w:p w14:paraId="66E3EE9B" w14:textId="6D711E31" w:rsidR="00A73EF0" w:rsidRPr="00BC5666" w:rsidRDefault="00661181" w:rsidP="008D45B2">
      <w:pPr>
        <w:pStyle w:val="AN-letterlistlevel2"/>
        <w:rPr>
          <w:lang w:val="fr-FR"/>
        </w:rPr>
      </w:pPr>
      <w:r w:rsidRPr="0056643C">
        <w:rPr>
          <w:rFonts w:eastAsia="Gill Sans" w:cs="Gill Sans"/>
          <w:b/>
          <w:bCs/>
          <w:color w:val="000000"/>
          <w:lang w:val="fr-FR"/>
        </w:rPr>
        <w:t>Les illustrations, les messages clés et les conseils pratiques des cartes conseils</w:t>
      </w:r>
      <w:r w:rsidRPr="0056643C">
        <w:rPr>
          <w:rFonts w:eastAsia="Gill Sans" w:cs="Gill Sans"/>
          <w:b/>
          <w:bCs/>
          <w:i/>
          <w:color w:val="000000"/>
          <w:lang w:val="fr-FR"/>
        </w:rPr>
        <w:t xml:space="preserve"> </w:t>
      </w:r>
      <w:r w:rsidRPr="0056643C">
        <w:rPr>
          <w:rFonts w:eastAsia="Gill Sans" w:cs="Gill Sans"/>
          <w:b/>
          <w:bCs/>
          <w:color w:val="000000"/>
          <w:lang w:val="fr-FR"/>
        </w:rPr>
        <w:t>peuvent-ils être</w:t>
      </w:r>
      <w:r w:rsidRPr="0056643C">
        <w:rPr>
          <w:rFonts w:eastAsia="Gill Sans" w:cs="Gill Sans"/>
          <w:b/>
          <w:color w:val="000000"/>
          <w:lang w:val="fr-FR"/>
        </w:rPr>
        <w:t xml:space="preserve"> intégrés à d</w:t>
      </w:r>
      <w:r w:rsidR="00730B84">
        <w:rPr>
          <w:rFonts w:eastAsia="Gill Sans" w:cs="Gill Sans"/>
          <w:b/>
          <w:color w:val="000000"/>
          <w:lang w:val="fr-FR"/>
        </w:rPr>
        <w:t>’</w:t>
      </w:r>
      <w:r w:rsidRPr="0056643C">
        <w:rPr>
          <w:rFonts w:eastAsia="Gill Sans" w:cs="Gill Sans"/>
          <w:b/>
          <w:color w:val="000000"/>
          <w:lang w:val="fr-FR"/>
        </w:rPr>
        <w:t xml:space="preserve">autres supports ? </w:t>
      </w:r>
      <w:r w:rsidRPr="0056643C">
        <w:rPr>
          <w:rFonts w:eastAsia="Gill Sans" w:cs="Gill Sans"/>
          <w:color w:val="000000"/>
          <w:lang w:val="fr-FR"/>
        </w:rPr>
        <w:t>En fonction du programme que vous intégrez, il est possible d</w:t>
      </w:r>
      <w:r w:rsidR="00730B84">
        <w:rPr>
          <w:rFonts w:eastAsia="Gill Sans" w:cs="Gill Sans"/>
          <w:color w:val="000000"/>
          <w:lang w:val="fr-FR"/>
        </w:rPr>
        <w:t>’</w:t>
      </w:r>
      <w:r w:rsidRPr="0056643C">
        <w:rPr>
          <w:rFonts w:eastAsia="Gill Sans" w:cs="Gill Sans"/>
          <w:color w:val="000000"/>
          <w:lang w:val="fr-FR"/>
        </w:rPr>
        <w:t>intégrer les messages de l</w:t>
      </w:r>
      <w:r w:rsidR="00730B84">
        <w:rPr>
          <w:rFonts w:eastAsia="Gill Sans" w:cs="Gill Sans"/>
          <w:color w:val="000000"/>
          <w:lang w:val="fr-FR"/>
        </w:rPr>
        <w:t>’</w:t>
      </w:r>
      <w:r w:rsidRPr="0056643C">
        <w:rPr>
          <w:rFonts w:eastAsia="Gill Sans" w:cs="Gill Sans"/>
          <w:i/>
          <w:color w:val="000000"/>
          <w:lang w:val="fr-FR"/>
        </w:rPr>
        <w:t>Addendum RCEL</w:t>
      </w:r>
      <w:r w:rsidRPr="0056643C">
        <w:rPr>
          <w:rFonts w:eastAsia="Gill Sans" w:cs="Gill Sans"/>
          <w:color w:val="000000"/>
          <w:lang w:val="fr-FR"/>
        </w:rPr>
        <w:t xml:space="preserve"> et les illustrations correspondantes dans les cartes conseils existantes ou dans d</w:t>
      </w:r>
      <w:r w:rsidR="00730B84">
        <w:rPr>
          <w:rFonts w:eastAsia="Gill Sans" w:cs="Gill Sans"/>
          <w:color w:val="000000"/>
          <w:lang w:val="fr-FR"/>
        </w:rPr>
        <w:t>’</w:t>
      </w:r>
      <w:r w:rsidRPr="0056643C">
        <w:rPr>
          <w:rFonts w:eastAsia="Gill Sans" w:cs="Gill Sans"/>
          <w:color w:val="000000"/>
          <w:lang w:val="fr-FR"/>
        </w:rPr>
        <w:t>autres manuels utilisés pour conseiller les dispensateurs de soins des enfants de moins de deux ans. Si des cartes supplémentaires ne sont pas nécessaires, il est possible de réaliser des économies de temps et d</w:t>
      </w:r>
      <w:r w:rsidR="00730B84">
        <w:rPr>
          <w:rFonts w:eastAsia="Gill Sans" w:cs="Gill Sans"/>
          <w:color w:val="000000"/>
          <w:lang w:val="fr-FR"/>
        </w:rPr>
        <w:t>’</w:t>
      </w:r>
      <w:r w:rsidRPr="0056643C">
        <w:rPr>
          <w:rFonts w:eastAsia="Gill Sans" w:cs="Gill Sans"/>
          <w:color w:val="000000"/>
          <w:lang w:val="fr-FR"/>
        </w:rPr>
        <w:t>argent liées à la création et à l</w:t>
      </w:r>
      <w:r w:rsidR="00730B84">
        <w:rPr>
          <w:rFonts w:eastAsia="Gill Sans" w:cs="Gill Sans"/>
          <w:color w:val="000000"/>
          <w:lang w:val="fr-FR"/>
        </w:rPr>
        <w:t>’</w:t>
      </w:r>
      <w:r w:rsidRPr="0056643C">
        <w:rPr>
          <w:rFonts w:eastAsia="Gill Sans" w:cs="Gill Sans"/>
          <w:color w:val="000000"/>
          <w:lang w:val="fr-FR"/>
        </w:rPr>
        <w:t>impression des cartes. En outre, l</w:t>
      </w:r>
      <w:r w:rsidR="00730B84">
        <w:rPr>
          <w:rFonts w:eastAsia="Gill Sans" w:cs="Gill Sans"/>
          <w:color w:val="000000"/>
          <w:lang w:val="fr-FR"/>
        </w:rPr>
        <w:t>’</w:t>
      </w:r>
      <w:r w:rsidRPr="0056643C">
        <w:rPr>
          <w:rFonts w:eastAsia="Gill Sans" w:cs="Gill Sans"/>
          <w:color w:val="000000"/>
          <w:lang w:val="fr-FR"/>
        </w:rPr>
        <w:t>intégration des messages du RCEL et des illustrations correspondantes dans les supports existants peut contribuer à une meilleure intégration dans les programmes en cours. Cependant, en essayant d</w:t>
      </w:r>
      <w:r w:rsidR="00730B84">
        <w:rPr>
          <w:rFonts w:eastAsia="Gill Sans" w:cs="Gill Sans"/>
          <w:color w:val="000000"/>
          <w:lang w:val="fr-FR"/>
        </w:rPr>
        <w:t>’</w:t>
      </w:r>
      <w:r w:rsidRPr="0056643C">
        <w:rPr>
          <w:rFonts w:eastAsia="Gill Sans" w:cs="Gill Sans"/>
          <w:color w:val="000000"/>
          <w:lang w:val="fr-FR"/>
        </w:rPr>
        <w:t>intégrer les messages dans les cartes existantes, on risque de diluer les messages ou d</w:t>
      </w:r>
      <w:r w:rsidR="00730B84">
        <w:rPr>
          <w:rFonts w:eastAsia="Gill Sans" w:cs="Gill Sans"/>
          <w:color w:val="000000"/>
          <w:lang w:val="fr-FR"/>
        </w:rPr>
        <w:t>’</w:t>
      </w:r>
      <w:r w:rsidRPr="0056643C">
        <w:rPr>
          <w:rFonts w:eastAsia="Gill Sans" w:cs="Gill Sans"/>
          <w:color w:val="000000"/>
          <w:lang w:val="fr-FR"/>
        </w:rPr>
        <w:t>ajouter trop d</w:t>
      </w:r>
      <w:r w:rsidR="00730B84">
        <w:rPr>
          <w:rFonts w:eastAsia="Gill Sans" w:cs="Gill Sans"/>
          <w:color w:val="000000"/>
          <w:lang w:val="fr-FR"/>
        </w:rPr>
        <w:t>’</w:t>
      </w:r>
      <w:r w:rsidRPr="0056643C">
        <w:rPr>
          <w:rFonts w:eastAsia="Gill Sans" w:cs="Gill Sans"/>
          <w:color w:val="000000"/>
          <w:lang w:val="fr-FR"/>
        </w:rPr>
        <w:t>informations à une ou plusieurs cartes, ce qui peut être accablant tant pour le conseiller que pour les dispensateurs de soins. Si les messages RCEL sont intégrés sans une adaptation des illustrations des car</w:t>
      </w:r>
      <w:r w:rsidR="000F4E53" w:rsidRPr="0056643C">
        <w:rPr>
          <w:rFonts w:eastAsia="Gill Sans" w:cs="Gill Sans"/>
          <w:color w:val="000000"/>
          <w:lang w:val="fr-FR"/>
        </w:rPr>
        <w:t>tes con</w:t>
      </w:r>
      <w:r w:rsidRPr="0056643C">
        <w:rPr>
          <w:rFonts w:eastAsia="Gill Sans" w:cs="Gill Sans"/>
          <w:color w:val="000000"/>
          <w:lang w:val="fr-FR"/>
        </w:rPr>
        <w:t>seils, le programme peut avoir l</w:t>
      </w:r>
      <w:r w:rsidR="00730B84">
        <w:rPr>
          <w:rFonts w:eastAsia="Gill Sans" w:cs="Gill Sans"/>
          <w:color w:val="000000"/>
          <w:lang w:val="fr-FR"/>
        </w:rPr>
        <w:t>’</w:t>
      </w:r>
      <w:r w:rsidRPr="0056643C">
        <w:rPr>
          <w:rFonts w:eastAsia="Gill Sans" w:cs="Gill Sans"/>
          <w:color w:val="000000"/>
          <w:lang w:val="fr-FR"/>
        </w:rPr>
        <w:t>effet involontaire de déprioriser les messages RCEL qui ne sont pas soutenus visuellement dans les manuels.</w:t>
      </w:r>
    </w:p>
    <w:p w14:paraId="00000121" w14:textId="6DF917E3" w:rsidR="000E486E" w:rsidRPr="008D2BB2" w:rsidRDefault="00661181" w:rsidP="00AC43F3">
      <w:pPr>
        <w:pStyle w:val="AN-Head4"/>
        <w:rPr>
          <w:i/>
          <w:color w:val="999999"/>
          <w:lang w:val="fr-FR"/>
        </w:rPr>
      </w:pPr>
      <w:bookmarkStart w:id="74" w:name="_heading=h.qsh70q" w:colFirst="0" w:colLast="0"/>
      <w:bookmarkEnd w:id="74"/>
      <w:r w:rsidRPr="008D2BB2">
        <w:rPr>
          <w:lang w:val="fr-FR"/>
        </w:rPr>
        <w:t>Utilisation de l</w:t>
      </w:r>
      <w:r w:rsidR="00730B84">
        <w:rPr>
          <w:lang w:val="fr-FR"/>
        </w:rPr>
        <w:t>’</w:t>
      </w:r>
      <w:r w:rsidRPr="008D2BB2">
        <w:rPr>
          <w:lang w:val="fr-FR"/>
        </w:rPr>
        <w:t>Addendum RCEL avec les kits globaux existants pour la santé, la nutrition et le développement de l</w:t>
      </w:r>
      <w:r w:rsidR="00730B84">
        <w:rPr>
          <w:lang w:val="fr-FR"/>
        </w:rPr>
        <w:t>’</w:t>
      </w:r>
      <w:r w:rsidRPr="008D2BB2">
        <w:rPr>
          <w:lang w:val="fr-FR"/>
        </w:rPr>
        <w:t>enfant</w:t>
      </w:r>
    </w:p>
    <w:p w14:paraId="77FFC0D4" w14:textId="6AD44626" w:rsidR="00BC5666" w:rsidRPr="007F74A3" w:rsidRDefault="00661181" w:rsidP="007F74A3">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De nombreux programmes soutiennent les soins attentifs dans tous les pays.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 xml:space="preserve">Addendum RCEL </w:t>
      </w:r>
      <w:r w:rsidRPr="008D2BB2">
        <w:rPr>
          <w:rFonts w:ascii="Gill Sans MT" w:eastAsia="Gill Sans" w:hAnsi="Gill Sans MT" w:cs="Gill Sans"/>
          <w:color w:val="000000"/>
          <w:sz w:val="22"/>
          <w:szCs w:val="22"/>
          <w:lang w:val="fr-FR"/>
        </w:rPr>
        <w:t>devrait être utilisé pour renforcer et compléter ces fondations existantes. Un tableau détaillé à l</w:t>
      </w:r>
      <w:r w:rsidR="00730B84">
        <w:rPr>
          <w:rFonts w:ascii="Gill Sans MT" w:eastAsia="Gill Sans" w:hAnsi="Gill Sans MT" w:cs="Gill Sans"/>
          <w:color w:val="000000"/>
          <w:sz w:val="22"/>
          <w:szCs w:val="22"/>
          <w:lang w:val="fr-FR"/>
        </w:rPr>
        <w:t>’</w:t>
      </w:r>
      <w:hyperlink w:anchor="bookmark=id.sqyw64" w:tooltip="annexe 1">
        <w:r w:rsidRPr="008D2BB2">
          <w:rPr>
            <w:rFonts w:ascii="Gill Sans MT" w:eastAsia="Gill Sans" w:hAnsi="Gill Sans MT" w:cs="Gill Sans"/>
            <w:color w:val="0000FF"/>
            <w:sz w:val="22"/>
            <w:szCs w:val="22"/>
            <w:u w:val="single"/>
            <w:lang w:val="fr-FR"/>
          </w:rPr>
          <w:t>annexe 1</w:t>
        </w:r>
      </w:hyperlink>
      <w:r w:rsidRPr="008D2BB2">
        <w:rPr>
          <w:rFonts w:ascii="Gill Sans MT" w:eastAsia="Gill Sans" w:hAnsi="Gill Sans MT" w:cs="Gill Sans"/>
          <w:color w:val="000000"/>
          <w:sz w:val="22"/>
          <w:szCs w:val="22"/>
          <w:lang w:val="fr-FR"/>
        </w:rPr>
        <w:t xml:space="preserve"> résume quelques brèves considérations sur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utilisation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Addendum RCEL</w:t>
      </w:r>
      <w:r w:rsidRPr="008D2BB2">
        <w:rPr>
          <w:rFonts w:ascii="Gill Sans MT" w:eastAsia="Gill Sans" w:hAnsi="Gill Sans MT" w:cs="Gill Sans"/>
          <w:color w:val="000000"/>
          <w:sz w:val="22"/>
          <w:szCs w:val="22"/>
          <w:lang w:val="fr-FR"/>
        </w:rPr>
        <w:t xml:space="preserve"> avec des ensembles de services communs de santé, de nutrition et de développement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enfant et des points de contact de services dans la petite enfance, tels que le suivi et la promotion de la croissance, et les soins hospitaliers pour les nouveau-nés et les petits enfants fragiles et malades. Vous aurez probablement identifié plusieurs de ces kits lors de votre examen rapide des services et programmes existants en vue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une intégration potentielle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Addendum RCEL</w:t>
      </w:r>
      <w:r w:rsidRPr="008D2BB2">
        <w:rPr>
          <w:rFonts w:ascii="Gill Sans MT" w:eastAsia="Gill Sans" w:hAnsi="Gill Sans MT" w:cs="Gill Sans"/>
          <w:color w:val="000000"/>
          <w:sz w:val="22"/>
          <w:szCs w:val="22"/>
          <w:lang w:val="fr-FR"/>
        </w:rPr>
        <w:t xml:space="preserve"> (étape de planification 2).</w:t>
      </w:r>
      <w:bookmarkStart w:id="75" w:name="_heading=h.3as4poj" w:colFirst="0" w:colLast="0"/>
      <w:bookmarkEnd w:id="75"/>
      <w:r w:rsidR="00BC5666">
        <w:rPr>
          <w:rFonts w:ascii="Gill Sans MT" w:eastAsia="Gill Sans" w:hAnsi="Gill Sans MT" w:cs="Gill Sans"/>
          <w:b/>
          <w:color w:val="BA0C2F"/>
          <w:lang w:val="fr-FR"/>
        </w:rPr>
        <w:br w:type="page"/>
      </w:r>
    </w:p>
    <w:p w14:paraId="00000123" w14:textId="6EC9CF03" w:rsidR="000E486E" w:rsidRPr="008D2BB2" w:rsidRDefault="00661181" w:rsidP="00AC43F3">
      <w:pPr>
        <w:pStyle w:val="AN-Head4"/>
        <w:rPr>
          <w:sz w:val="20"/>
          <w:szCs w:val="20"/>
          <w:lang w:val="fr-FR"/>
        </w:rPr>
      </w:pPr>
      <w:r w:rsidRPr="008D2BB2">
        <w:rPr>
          <w:lang w:val="fr-FR"/>
        </w:rPr>
        <w:lastRenderedPageBreak/>
        <w:t>Utilisation de l</w:t>
      </w:r>
      <w:r w:rsidR="00730B84">
        <w:rPr>
          <w:lang w:val="fr-FR"/>
        </w:rPr>
        <w:t>’</w:t>
      </w:r>
      <w:r w:rsidRPr="008D2BB2">
        <w:rPr>
          <w:i/>
          <w:lang w:val="fr-FR"/>
        </w:rPr>
        <w:t xml:space="preserve">Addendum RCEL </w:t>
      </w:r>
      <w:r w:rsidRPr="008D2BB2">
        <w:rPr>
          <w:lang w:val="fr-FR"/>
        </w:rPr>
        <w:t>dans les programmes de développement de l</w:t>
      </w:r>
      <w:r w:rsidR="00730B84">
        <w:rPr>
          <w:lang w:val="fr-FR"/>
        </w:rPr>
        <w:t>’</w:t>
      </w:r>
      <w:r w:rsidRPr="008D2BB2">
        <w:rPr>
          <w:lang w:val="fr-FR"/>
        </w:rPr>
        <w:t>enfant</w:t>
      </w:r>
    </w:p>
    <w:p w14:paraId="00000124" w14:textId="4315DA07" w:rsidR="000E486E" w:rsidRPr="008D2BB2"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Addendum RCEL</w:t>
      </w:r>
      <w:r w:rsidRPr="008D2BB2">
        <w:rPr>
          <w:rFonts w:ascii="Gill Sans MT" w:eastAsia="Gill Sans" w:hAnsi="Gill Sans MT" w:cs="Gill Sans"/>
          <w:color w:val="000000"/>
          <w:sz w:val="22"/>
          <w:szCs w:val="22"/>
          <w:lang w:val="fr-FR"/>
        </w:rPr>
        <w:t xml:space="preserve"> renforce le RCEL dans le cadre des programmes de nutrition et de santé infantile.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Addendum RCEL</w:t>
      </w:r>
      <w:r w:rsidRPr="008D2BB2">
        <w:rPr>
          <w:rFonts w:ascii="Gill Sans MT" w:eastAsia="Gill Sans" w:hAnsi="Gill Sans MT" w:cs="Gill Sans"/>
          <w:color w:val="000000"/>
          <w:sz w:val="22"/>
          <w:szCs w:val="22"/>
          <w:lang w:val="fr-FR"/>
        </w:rPr>
        <w:t xml:space="preserve"> pourrait également être utilisé pour améliorer les programmes pour le développement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enfant. Par exemple, des messages clés ou des conseils pratiques pourraient être intégrés dans le matériel existant pour renforcer les comportements clés.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autres thèmes visant à promouvoir le développement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enfant peuvent également être ajoutés à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Addendum RCEL</w:t>
      </w:r>
      <w:r w:rsidRPr="008D2BB2">
        <w:rPr>
          <w:rFonts w:ascii="Gill Sans MT" w:eastAsia="Gill Sans" w:hAnsi="Gill Sans MT" w:cs="Gill Sans"/>
          <w:color w:val="000000"/>
          <w:sz w:val="22"/>
          <w:szCs w:val="22"/>
          <w:lang w:val="fr-FR"/>
        </w:rPr>
        <w:t xml:space="preserve"> pour un programme plus intensif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amélioration du DPE en fonction de votre environnement et de vos besoins, en particulier si votre programme inclut les enfants âgés de plus de deux ans.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autres sujets pourraient être abordés, comme les pratiques parentales positives et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abandon des pratiques disciplinaires brutales, des jeux plus complexes et du matériel de jeu pour les enfants plus âgés, ainsi que les compétences précoces en lecture et calcul. Parmi les exemples de documents à consulter pour compléter le contenu du programme, nous avons</w:t>
      </w:r>
      <w:r w:rsidR="00CF1F36">
        <w:rPr>
          <w:rFonts w:ascii="Gill Sans MT" w:eastAsia="Gill Sans" w:hAnsi="Gill Sans MT" w:cs="Gill Sans"/>
          <w:color w:val="000000"/>
          <w:sz w:val="22"/>
          <w:szCs w:val="22"/>
          <w:lang w:val="fr-FR"/>
        </w:rPr>
        <w:t xml:space="preserve"> </w:t>
      </w:r>
      <w:hyperlink r:id="rId35" w:tooltip="Parenting for Lifelong Health">
        <w:r w:rsidRPr="008D2BB2">
          <w:rPr>
            <w:rFonts w:ascii="Gill Sans MT" w:eastAsia="Gill Sans" w:hAnsi="Gill Sans MT" w:cs="Gill Sans"/>
            <w:i/>
            <w:color w:val="0000FF"/>
            <w:sz w:val="22"/>
            <w:szCs w:val="22"/>
            <w:u w:val="single"/>
            <w:lang w:val="fr-FR"/>
          </w:rPr>
          <w:t>Parenting for Lifelong Health</w:t>
        </w:r>
      </w:hyperlink>
      <w:r w:rsidRPr="008D2BB2">
        <w:rPr>
          <w:rFonts w:ascii="Gill Sans MT" w:eastAsia="Gill Sans" w:hAnsi="Gill Sans MT" w:cs="Gill Sans"/>
          <w:i/>
          <w:color w:val="000000"/>
          <w:sz w:val="22"/>
          <w:szCs w:val="22"/>
          <w:lang w:val="fr-FR"/>
        </w:rPr>
        <w:t xml:space="preserve">, </w:t>
      </w:r>
      <w:hyperlink r:id="rId36" w:tooltip="Reach Up and Learn">
        <w:r w:rsidRPr="008D2BB2">
          <w:rPr>
            <w:rFonts w:ascii="Gill Sans MT" w:eastAsia="Gill Sans" w:hAnsi="Gill Sans MT" w:cs="Gill Sans"/>
            <w:i/>
            <w:color w:val="0000FF"/>
            <w:sz w:val="22"/>
            <w:szCs w:val="22"/>
            <w:u w:val="single"/>
            <w:lang w:val="fr-FR"/>
          </w:rPr>
          <w:t>Reach Up and Learn</w:t>
        </w:r>
      </w:hyperlink>
      <w:r w:rsidRPr="008D2BB2">
        <w:rPr>
          <w:rFonts w:ascii="Gill Sans MT" w:eastAsia="Gill Sans" w:hAnsi="Gill Sans MT" w:cs="Gill Sans"/>
          <w:color w:val="000000"/>
          <w:sz w:val="22"/>
          <w:szCs w:val="22"/>
          <w:lang w:val="fr-FR"/>
        </w:rPr>
        <w:t xml:space="preserve">, </w:t>
      </w:r>
      <w:hyperlink r:id="rId37" w:tooltip="Care for Child Development">
        <w:r w:rsidRPr="008D2BB2">
          <w:rPr>
            <w:rFonts w:ascii="Gill Sans MT" w:eastAsia="Gill Sans" w:hAnsi="Gill Sans MT" w:cs="Gill Sans"/>
            <w:i/>
            <w:color w:val="0000FF"/>
            <w:sz w:val="22"/>
            <w:szCs w:val="22"/>
            <w:u w:val="single"/>
            <w:lang w:val="fr-FR"/>
          </w:rPr>
          <w:t>Care for Child Development</w:t>
        </w:r>
      </w:hyperlink>
      <w:r w:rsidRPr="008D2BB2">
        <w:rPr>
          <w:rFonts w:ascii="Gill Sans MT" w:eastAsia="Gill Sans" w:hAnsi="Gill Sans MT" w:cs="Gill Sans"/>
          <w:color w:val="000000"/>
          <w:sz w:val="22"/>
          <w:szCs w:val="22"/>
          <w:lang w:val="fr-FR"/>
        </w:rPr>
        <w:t xml:space="preserve"> et </w:t>
      </w:r>
      <w:hyperlink r:id="rId38" w:tooltip="Emergent Literacy and Math Toolkit">
        <w:r w:rsidRPr="008D2BB2">
          <w:rPr>
            <w:rFonts w:ascii="Gill Sans MT" w:eastAsia="Gill Sans" w:hAnsi="Gill Sans MT" w:cs="Gill Sans"/>
            <w:i/>
            <w:color w:val="0000FF"/>
            <w:sz w:val="22"/>
            <w:szCs w:val="22"/>
            <w:u w:val="single"/>
            <w:lang w:val="fr-FR"/>
          </w:rPr>
          <w:t>Emergent Literacy and Math Toolkit</w:t>
        </w:r>
      </w:hyperlink>
      <w:r w:rsidRPr="008D2BB2">
        <w:rPr>
          <w:rFonts w:ascii="Gill Sans MT" w:eastAsia="Gill Sans" w:hAnsi="Gill Sans MT" w:cs="Gill Sans"/>
          <w:color w:val="000000"/>
          <w:sz w:val="22"/>
          <w:szCs w:val="22"/>
          <w:lang w:val="fr-FR"/>
        </w:rPr>
        <w:t>. Vous pouvez également accéder à des ressources utiles qui sont régulièrement mises à jour à partir du site web du Cadre de</w:t>
      </w:r>
      <w:r w:rsidR="00FD06CE">
        <w:rPr>
          <w:rFonts w:ascii="Gill Sans MT" w:eastAsia="Gill Sans" w:hAnsi="Gill Sans MT" w:cs="Gill Sans"/>
          <w:color w:val="000000"/>
          <w:sz w:val="22"/>
          <w:szCs w:val="22"/>
          <w:lang w:val="fr-FR"/>
        </w:rPr>
        <w:t>s</w:t>
      </w:r>
      <w:r w:rsidRPr="008D2BB2">
        <w:rPr>
          <w:rFonts w:ascii="Gill Sans MT" w:eastAsia="Gill Sans" w:hAnsi="Gill Sans MT" w:cs="Gill Sans"/>
          <w:color w:val="000000"/>
          <w:sz w:val="22"/>
          <w:szCs w:val="22"/>
          <w:lang w:val="fr-FR"/>
        </w:rPr>
        <w:t xml:space="preserve"> soins </w:t>
      </w:r>
      <w:r w:rsidR="00FD06CE" w:rsidRPr="00FD06CE">
        <w:rPr>
          <w:rFonts w:ascii="Gill Sans MT" w:eastAsia="Gill Sans" w:hAnsi="Gill Sans MT" w:cs="Gill Sans"/>
          <w:color w:val="000000"/>
          <w:sz w:val="22"/>
          <w:szCs w:val="22"/>
          <w:lang w:val="fr-FR"/>
        </w:rPr>
        <w:t>nourriciers</w:t>
      </w:r>
      <w:r w:rsidRPr="008D2BB2">
        <w:rPr>
          <w:rFonts w:ascii="Gill Sans MT" w:eastAsia="Gill Sans" w:hAnsi="Gill Sans MT" w:cs="Gill Sans"/>
          <w:color w:val="000000"/>
          <w:sz w:val="22"/>
          <w:szCs w:val="22"/>
          <w:lang w:val="fr-FR"/>
        </w:rPr>
        <w:t xml:space="preserve">. </w:t>
      </w:r>
    </w:p>
    <w:p w14:paraId="00000125" w14:textId="7063DBEE" w:rsidR="000E486E" w:rsidRPr="008D2BB2" w:rsidRDefault="00661181" w:rsidP="003039BE">
      <w:pPr>
        <w:pStyle w:val="AN-Head3"/>
      </w:pPr>
      <w:bookmarkStart w:id="76" w:name="_Toc150440967"/>
      <w:bookmarkStart w:id="77" w:name="_Toc156122698"/>
      <w:bookmarkStart w:id="78" w:name="_Toc156122887"/>
      <w:r w:rsidRPr="008D2BB2">
        <w:t>2.3 Détermination de l</w:t>
      </w:r>
      <w:r w:rsidR="00730B84">
        <w:t>’</w:t>
      </w:r>
      <w:r w:rsidRPr="008D2BB2">
        <w:t>approche de mise en œuvre</w:t>
      </w:r>
      <w:bookmarkEnd w:id="76"/>
      <w:bookmarkEnd w:id="77"/>
      <w:bookmarkEnd w:id="78"/>
    </w:p>
    <w:p w14:paraId="19039905" w14:textId="49AF8ABE" w:rsidR="00302040" w:rsidRPr="008D2BB2"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 xml:space="preserve">Nous avons conçu </w:t>
      </w:r>
      <w:r w:rsidRPr="008D2BB2">
        <w:rPr>
          <w:rFonts w:ascii="Gill Sans MT" w:eastAsia="Gill Sans" w:hAnsi="Gill Sans MT" w:cs="Gill Sans"/>
          <w:i/>
          <w:color w:val="000000"/>
          <w:sz w:val="22"/>
          <w:szCs w:val="22"/>
          <w:lang w:val="fr-FR"/>
        </w:rPr>
        <w:t>l</w:t>
      </w:r>
      <w:r w:rsidR="00730B84">
        <w:rPr>
          <w:rFonts w:ascii="Gill Sans MT" w:eastAsia="Gill Sans" w:hAnsi="Gill Sans MT" w:cs="Gill Sans"/>
          <w:i/>
          <w:color w:val="000000"/>
          <w:sz w:val="22"/>
          <w:szCs w:val="22"/>
          <w:lang w:val="fr-FR"/>
        </w:rPr>
        <w:t>’</w:t>
      </w:r>
      <w:r w:rsidRPr="008D2BB2">
        <w:rPr>
          <w:rFonts w:ascii="Gill Sans MT" w:eastAsia="Gill Sans" w:hAnsi="Gill Sans MT" w:cs="Gill Sans"/>
          <w:i/>
          <w:color w:val="000000"/>
          <w:sz w:val="22"/>
          <w:szCs w:val="22"/>
          <w:lang w:val="fr-FR"/>
        </w:rPr>
        <w:t xml:space="preserve">Addendum RCEL </w:t>
      </w:r>
      <w:r w:rsidRPr="008D2BB2">
        <w:rPr>
          <w:rFonts w:ascii="Gill Sans MT" w:eastAsia="Gill Sans" w:hAnsi="Gill Sans MT" w:cs="Gill Sans"/>
          <w:color w:val="000000"/>
          <w:sz w:val="22"/>
          <w:szCs w:val="22"/>
          <w:lang w:val="fr-FR"/>
        </w:rPr>
        <w:t>pour qu</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il soit utilisé au niveau communautaire dans le cadre de conseils individuels ou de séances de groupe avec les dispensateurs de soins chez les jeunes enfants. La section 4 (Préparation de la mise en œuvre) de ce guide fournit des détails supplémentaires sur comment utiliser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Addendum RCEL</w:t>
      </w:r>
      <w:r w:rsidRPr="008D2BB2">
        <w:rPr>
          <w:rFonts w:ascii="Gill Sans MT" w:eastAsia="Gill Sans" w:hAnsi="Gill Sans MT" w:cs="Gill Sans"/>
          <w:color w:val="000000"/>
          <w:sz w:val="22"/>
          <w:szCs w:val="22"/>
          <w:lang w:val="fr-FR"/>
        </w:rPr>
        <w:t xml:space="preserve"> dans ces deux approches différentes. Cependant, au cours de la phase de planification, vous devez déterminer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approche (conseils individuels, séances de groupe ou les deux) que vous utiliserez pour finaliser la conception de votre programme (étape de planification 4) et le budget (étape de planification 5) et informer des adaptations nécessaires.</w:t>
      </w:r>
    </w:p>
    <w:p w14:paraId="00000127" w14:textId="095BF77F" w:rsidR="000E486E"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Lorsque vous planifiez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intégration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 xml:space="preserve">Addendum RCEL </w:t>
      </w:r>
      <w:r w:rsidRPr="008D2BB2">
        <w:rPr>
          <w:rFonts w:ascii="Gill Sans MT" w:eastAsia="Gill Sans" w:hAnsi="Gill Sans MT" w:cs="Gill Sans"/>
          <w:color w:val="000000"/>
          <w:sz w:val="22"/>
          <w:szCs w:val="22"/>
          <w:lang w:val="fr-FR"/>
        </w:rPr>
        <w:t xml:space="preserve">dans le programme que vous utilisez, vous devez vous poser certaines questions importantes : </w:t>
      </w:r>
    </w:p>
    <w:p w14:paraId="13ABD0AA" w14:textId="3E7BC790" w:rsidR="00302040" w:rsidRDefault="00661181" w:rsidP="008D45B2">
      <w:pPr>
        <w:pStyle w:val="ListParagraph"/>
        <w:numPr>
          <w:ilvl w:val="0"/>
          <w:numId w:val="10"/>
        </w:numPr>
        <w:spacing w:after="120"/>
        <w:rPr>
          <w:rFonts w:ascii="Gill Sans MT" w:eastAsia="Gill Sans" w:hAnsi="Gill Sans MT" w:cs="Gill Sans"/>
          <w:color w:val="000000"/>
          <w:sz w:val="22"/>
          <w:szCs w:val="22"/>
          <w:lang w:val="fr-FR"/>
        </w:rPr>
      </w:pPr>
      <w:r w:rsidRPr="00302040">
        <w:rPr>
          <w:rFonts w:ascii="Gill Sans MT" w:eastAsia="Gill Sans" w:hAnsi="Gill Sans MT" w:cs="Gill Sans"/>
          <w:color w:val="000000"/>
          <w:sz w:val="22"/>
          <w:szCs w:val="22"/>
          <w:lang w:val="fr-FR"/>
        </w:rPr>
        <w:t>Comment le contenu de</w:t>
      </w:r>
      <w:r w:rsidRPr="00302040">
        <w:rPr>
          <w:rFonts w:ascii="Gill Sans MT" w:eastAsia="Gill Sans" w:hAnsi="Gill Sans MT" w:cs="Gill Sans"/>
          <w:b/>
          <w:color w:val="000000"/>
          <w:sz w:val="22"/>
          <w:szCs w:val="22"/>
          <w:lang w:val="fr-FR"/>
        </w:rPr>
        <w:t xml:space="preserve"> l</w:t>
      </w:r>
      <w:r w:rsidR="00730B84">
        <w:rPr>
          <w:rFonts w:ascii="Gill Sans MT" w:eastAsia="Gill Sans" w:hAnsi="Gill Sans MT" w:cs="Gill Sans"/>
          <w:b/>
          <w:color w:val="000000"/>
          <w:sz w:val="22"/>
          <w:szCs w:val="22"/>
          <w:lang w:val="fr-FR"/>
        </w:rPr>
        <w:t>’</w:t>
      </w:r>
      <w:r w:rsidRPr="00302040">
        <w:rPr>
          <w:rFonts w:ascii="Gill Sans MT" w:eastAsia="Gill Sans" w:hAnsi="Gill Sans MT" w:cs="Gill Sans"/>
          <w:b/>
          <w:color w:val="000000"/>
          <w:sz w:val="22"/>
          <w:szCs w:val="22"/>
          <w:lang w:val="fr-FR"/>
        </w:rPr>
        <w:t xml:space="preserve">Addendum RCEL </w:t>
      </w:r>
      <w:r w:rsidRPr="00302040">
        <w:rPr>
          <w:rFonts w:ascii="Gill Sans MT" w:eastAsia="Gill Sans" w:hAnsi="Gill Sans MT" w:cs="Gill Sans"/>
          <w:color w:val="000000"/>
          <w:sz w:val="22"/>
          <w:szCs w:val="22"/>
          <w:lang w:val="fr-FR"/>
        </w:rPr>
        <w:t xml:space="preserve">sera-t-il </w:t>
      </w:r>
      <w:r w:rsidRPr="00302040">
        <w:rPr>
          <w:rFonts w:ascii="Gill Sans MT" w:eastAsia="Gill Sans" w:hAnsi="Gill Sans MT" w:cs="Gill Sans"/>
          <w:b/>
          <w:color w:val="000000"/>
          <w:sz w:val="22"/>
          <w:szCs w:val="22"/>
          <w:lang w:val="fr-FR"/>
        </w:rPr>
        <w:t xml:space="preserve">diffusé ? </w:t>
      </w:r>
      <w:r w:rsidRPr="00302040">
        <w:rPr>
          <w:rFonts w:ascii="Gill Sans MT" w:eastAsia="Gill Sans" w:hAnsi="Gill Sans MT" w:cs="Gill Sans"/>
          <w:color w:val="000000"/>
          <w:sz w:val="22"/>
          <w:szCs w:val="22"/>
          <w:lang w:val="fr-FR"/>
        </w:rPr>
        <w:t>L</w:t>
      </w:r>
      <w:r w:rsidR="00730B84">
        <w:rPr>
          <w:rFonts w:ascii="Gill Sans MT" w:eastAsia="Gill Sans" w:hAnsi="Gill Sans MT" w:cs="Gill Sans"/>
          <w:color w:val="000000"/>
          <w:sz w:val="22"/>
          <w:szCs w:val="22"/>
          <w:lang w:val="fr-FR"/>
        </w:rPr>
        <w:t>’</w:t>
      </w:r>
      <w:r w:rsidRPr="00302040">
        <w:rPr>
          <w:rFonts w:ascii="Gill Sans MT" w:eastAsia="Gill Sans" w:hAnsi="Gill Sans MT" w:cs="Gill Sans"/>
          <w:i/>
          <w:color w:val="000000"/>
          <w:sz w:val="22"/>
          <w:szCs w:val="22"/>
          <w:lang w:val="fr-FR"/>
        </w:rPr>
        <w:t xml:space="preserve">Addendum RCEL </w:t>
      </w:r>
      <w:r w:rsidRPr="00302040">
        <w:rPr>
          <w:rFonts w:ascii="Gill Sans MT" w:eastAsia="Gill Sans" w:hAnsi="Gill Sans MT" w:cs="Gill Sans"/>
          <w:color w:val="000000"/>
          <w:sz w:val="22"/>
          <w:szCs w:val="22"/>
          <w:lang w:val="fr-FR"/>
        </w:rPr>
        <w:t>a été conçu pour les conseils individuels ou les séances de groupe au cours desquels un prestataire de services s</w:t>
      </w:r>
      <w:r w:rsidR="00730B84">
        <w:rPr>
          <w:rFonts w:ascii="Gill Sans MT" w:eastAsia="Gill Sans" w:hAnsi="Gill Sans MT" w:cs="Gill Sans"/>
          <w:color w:val="000000"/>
          <w:sz w:val="22"/>
          <w:szCs w:val="22"/>
          <w:lang w:val="fr-FR"/>
        </w:rPr>
        <w:t>’</w:t>
      </w:r>
      <w:r w:rsidRPr="00302040">
        <w:rPr>
          <w:rFonts w:ascii="Gill Sans MT" w:eastAsia="Gill Sans" w:hAnsi="Gill Sans MT" w:cs="Gill Sans"/>
          <w:color w:val="000000"/>
          <w:sz w:val="22"/>
          <w:szCs w:val="22"/>
          <w:lang w:val="fr-FR"/>
        </w:rPr>
        <w:t>engage auprès d</w:t>
      </w:r>
      <w:r w:rsidR="00730B84">
        <w:rPr>
          <w:rFonts w:ascii="Gill Sans MT" w:eastAsia="Gill Sans" w:hAnsi="Gill Sans MT" w:cs="Gill Sans"/>
          <w:color w:val="000000"/>
          <w:sz w:val="22"/>
          <w:szCs w:val="22"/>
          <w:lang w:val="fr-FR"/>
        </w:rPr>
        <w:t>’</w:t>
      </w:r>
      <w:r w:rsidRPr="00302040">
        <w:rPr>
          <w:rFonts w:ascii="Gill Sans MT" w:eastAsia="Gill Sans" w:hAnsi="Gill Sans MT" w:cs="Gill Sans"/>
          <w:color w:val="000000"/>
          <w:sz w:val="22"/>
          <w:szCs w:val="22"/>
          <w:lang w:val="fr-FR"/>
        </w:rPr>
        <w:t>un dispensateur de soins</w:t>
      </w:r>
      <w:r w:rsidR="00CF1F36">
        <w:rPr>
          <w:rFonts w:ascii="Gill Sans MT" w:eastAsia="Gill Sans" w:hAnsi="Gill Sans MT" w:cs="Gill Sans"/>
          <w:color w:val="000000"/>
          <w:sz w:val="22"/>
          <w:szCs w:val="22"/>
          <w:lang w:val="fr-FR"/>
        </w:rPr>
        <w:t xml:space="preserve"> </w:t>
      </w:r>
      <w:r w:rsidRPr="00302040">
        <w:rPr>
          <w:rFonts w:ascii="Gill Sans MT" w:eastAsia="Gill Sans" w:hAnsi="Gill Sans MT" w:cs="Gill Sans"/>
          <w:color w:val="000000"/>
          <w:sz w:val="22"/>
          <w:szCs w:val="22"/>
          <w:lang w:val="fr-FR"/>
        </w:rPr>
        <w:t>qui a un enfant de moins de deux ans. Lorsque vous planifiez votre programme, réfléchissez aux points de contact avec les dispensateurs de soins et à ce qu</w:t>
      </w:r>
      <w:r w:rsidR="00730B84">
        <w:rPr>
          <w:rFonts w:ascii="Gill Sans MT" w:eastAsia="Gill Sans" w:hAnsi="Gill Sans MT" w:cs="Gill Sans"/>
          <w:color w:val="000000"/>
          <w:sz w:val="22"/>
          <w:szCs w:val="22"/>
          <w:lang w:val="fr-FR"/>
        </w:rPr>
        <w:t>’</w:t>
      </w:r>
      <w:r w:rsidRPr="00302040">
        <w:rPr>
          <w:rFonts w:ascii="Gill Sans MT" w:eastAsia="Gill Sans" w:hAnsi="Gill Sans MT" w:cs="Gill Sans"/>
          <w:color w:val="000000"/>
          <w:sz w:val="22"/>
          <w:szCs w:val="22"/>
          <w:lang w:val="fr-FR"/>
        </w:rPr>
        <w:t>il est approprié et possible de faire</w:t>
      </w:r>
      <w:r w:rsidR="00CF1F36">
        <w:rPr>
          <w:rFonts w:ascii="Gill Sans MT" w:eastAsia="Gill Sans" w:hAnsi="Gill Sans MT" w:cs="Gill Sans"/>
          <w:color w:val="000000"/>
          <w:sz w:val="22"/>
          <w:szCs w:val="22"/>
          <w:lang w:val="fr-FR"/>
        </w:rPr>
        <w:t xml:space="preserve"> </w:t>
      </w:r>
      <w:r w:rsidRPr="00302040">
        <w:rPr>
          <w:rFonts w:ascii="Gill Sans MT" w:eastAsia="Gill Sans" w:hAnsi="Gill Sans MT" w:cs="Gill Sans"/>
          <w:color w:val="000000"/>
          <w:sz w:val="22"/>
          <w:szCs w:val="22"/>
          <w:lang w:val="fr-FR"/>
        </w:rPr>
        <w:t>avec ces points de contact. Par exemple, le conseil individuel lors de visites à domicile permet de prolonger les séances de conseil, d</w:t>
      </w:r>
      <w:r w:rsidR="00730B84">
        <w:rPr>
          <w:rFonts w:ascii="Gill Sans MT" w:eastAsia="Gill Sans" w:hAnsi="Gill Sans MT" w:cs="Gill Sans"/>
          <w:color w:val="000000"/>
          <w:sz w:val="22"/>
          <w:szCs w:val="22"/>
          <w:lang w:val="fr-FR"/>
        </w:rPr>
        <w:t>’</w:t>
      </w:r>
      <w:r w:rsidRPr="00302040">
        <w:rPr>
          <w:rFonts w:ascii="Gill Sans MT" w:eastAsia="Gill Sans" w:hAnsi="Gill Sans MT" w:cs="Gill Sans"/>
          <w:color w:val="000000"/>
          <w:sz w:val="22"/>
          <w:szCs w:val="22"/>
          <w:lang w:val="fr-FR"/>
        </w:rPr>
        <w:t>observer l</w:t>
      </w:r>
      <w:r w:rsidR="00730B84">
        <w:rPr>
          <w:rFonts w:ascii="Gill Sans MT" w:eastAsia="Gill Sans" w:hAnsi="Gill Sans MT" w:cs="Gill Sans"/>
          <w:color w:val="000000"/>
          <w:sz w:val="22"/>
          <w:szCs w:val="22"/>
          <w:lang w:val="fr-FR"/>
        </w:rPr>
        <w:t>’</w:t>
      </w:r>
      <w:r w:rsidRPr="00302040">
        <w:rPr>
          <w:rFonts w:ascii="Gill Sans MT" w:eastAsia="Gill Sans" w:hAnsi="Gill Sans MT" w:cs="Gill Sans"/>
          <w:color w:val="000000"/>
          <w:sz w:val="22"/>
          <w:szCs w:val="22"/>
          <w:lang w:val="fr-FR"/>
        </w:rPr>
        <w:t>environnement familial et d</w:t>
      </w:r>
      <w:r w:rsidR="00730B84">
        <w:rPr>
          <w:rFonts w:ascii="Gill Sans MT" w:eastAsia="Gill Sans" w:hAnsi="Gill Sans MT" w:cs="Gill Sans"/>
          <w:color w:val="000000"/>
          <w:sz w:val="22"/>
          <w:szCs w:val="22"/>
          <w:lang w:val="fr-FR"/>
        </w:rPr>
        <w:t>’</w:t>
      </w:r>
      <w:r w:rsidRPr="00302040">
        <w:rPr>
          <w:rFonts w:ascii="Gill Sans MT" w:eastAsia="Gill Sans" w:hAnsi="Gill Sans MT" w:cs="Gill Sans"/>
          <w:color w:val="000000"/>
          <w:sz w:val="22"/>
          <w:szCs w:val="22"/>
          <w:lang w:val="fr-FR"/>
        </w:rPr>
        <w:t>impliquer davantage des membres de la famille dans la séance de conseil, alors que la durée du conseil individuel lors d</w:t>
      </w:r>
      <w:r w:rsidR="00730B84">
        <w:rPr>
          <w:rFonts w:ascii="Gill Sans MT" w:eastAsia="Gill Sans" w:hAnsi="Gill Sans MT" w:cs="Gill Sans"/>
          <w:color w:val="000000"/>
          <w:sz w:val="22"/>
          <w:szCs w:val="22"/>
          <w:lang w:val="fr-FR"/>
        </w:rPr>
        <w:t>’</w:t>
      </w:r>
      <w:r w:rsidRPr="00302040">
        <w:rPr>
          <w:rFonts w:ascii="Gill Sans MT" w:eastAsia="Gill Sans" w:hAnsi="Gill Sans MT" w:cs="Gill Sans"/>
          <w:color w:val="000000"/>
          <w:sz w:val="22"/>
          <w:szCs w:val="22"/>
          <w:lang w:val="fr-FR"/>
        </w:rPr>
        <w:t>une visite dans un centre de santé ou d</w:t>
      </w:r>
      <w:r w:rsidR="00730B84">
        <w:rPr>
          <w:rFonts w:ascii="Gill Sans MT" w:eastAsia="Gill Sans" w:hAnsi="Gill Sans MT" w:cs="Gill Sans"/>
          <w:color w:val="000000"/>
          <w:sz w:val="22"/>
          <w:szCs w:val="22"/>
          <w:lang w:val="fr-FR"/>
        </w:rPr>
        <w:t>’</w:t>
      </w:r>
      <w:r w:rsidRPr="00302040">
        <w:rPr>
          <w:rFonts w:ascii="Gill Sans MT" w:eastAsia="Gill Sans" w:hAnsi="Gill Sans MT" w:cs="Gill Sans"/>
          <w:color w:val="000000"/>
          <w:sz w:val="22"/>
          <w:szCs w:val="22"/>
          <w:lang w:val="fr-FR"/>
        </w:rPr>
        <w:t>une séance de suivi de la croissance est limitée par le grand nombre d</w:t>
      </w:r>
      <w:r w:rsidR="00730B84">
        <w:rPr>
          <w:rFonts w:ascii="Gill Sans MT" w:eastAsia="Gill Sans" w:hAnsi="Gill Sans MT" w:cs="Gill Sans"/>
          <w:color w:val="000000"/>
          <w:sz w:val="22"/>
          <w:szCs w:val="22"/>
          <w:lang w:val="fr-FR"/>
        </w:rPr>
        <w:t>’</w:t>
      </w:r>
      <w:r w:rsidRPr="00302040">
        <w:rPr>
          <w:rFonts w:ascii="Gill Sans MT" w:eastAsia="Gill Sans" w:hAnsi="Gill Sans MT" w:cs="Gill Sans"/>
          <w:color w:val="000000"/>
          <w:sz w:val="22"/>
          <w:szCs w:val="22"/>
          <w:lang w:val="fr-FR"/>
        </w:rPr>
        <w:t>enfants, et il est plus probable que vous ne conseillez</w:t>
      </w:r>
      <w:r w:rsidR="00CF1F36">
        <w:rPr>
          <w:rFonts w:ascii="Gill Sans MT" w:eastAsia="Gill Sans" w:hAnsi="Gill Sans MT" w:cs="Gill Sans"/>
          <w:color w:val="000000"/>
          <w:sz w:val="22"/>
          <w:szCs w:val="22"/>
          <w:lang w:val="fr-FR"/>
        </w:rPr>
        <w:t xml:space="preserve"> </w:t>
      </w:r>
      <w:r w:rsidRPr="00302040">
        <w:rPr>
          <w:rFonts w:ascii="Gill Sans MT" w:eastAsia="Gill Sans" w:hAnsi="Gill Sans MT" w:cs="Gill Sans"/>
          <w:color w:val="000000"/>
          <w:sz w:val="22"/>
          <w:szCs w:val="22"/>
          <w:lang w:val="fr-FR"/>
        </w:rPr>
        <w:t>que la mère. Pour les programmes de groupe, vous pouvez avoir un groupe de soutien aux dispensateurs de soins qui se réunit régulièrement suivant un calendrier établit pour examiner le contenu de l</w:t>
      </w:r>
      <w:r w:rsidR="00730B84">
        <w:rPr>
          <w:rFonts w:ascii="Gill Sans MT" w:eastAsia="Gill Sans" w:hAnsi="Gill Sans MT" w:cs="Gill Sans"/>
          <w:color w:val="000000"/>
          <w:sz w:val="22"/>
          <w:szCs w:val="22"/>
          <w:lang w:val="fr-FR"/>
        </w:rPr>
        <w:t>’</w:t>
      </w:r>
      <w:r w:rsidRPr="00302040">
        <w:rPr>
          <w:rFonts w:ascii="Gill Sans MT" w:eastAsia="Gill Sans" w:hAnsi="Gill Sans MT" w:cs="Gill Sans"/>
          <w:i/>
          <w:color w:val="000000"/>
          <w:sz w:val="22"/>
          <w:szCs w:val="22"/>
          <w:lang w:val="fr-FR"/>
        </w:rPr>
        <w:t>Addendum RCEL,</w:t>
      </w:r>
      <w:r w:rsidRPr="00302040">
        <w:rPr>
          <w:rFonts w:ascii="Gill Sans MT" w:eastAsia="Gill Sans" w:hAnsi="Gill Sans MT" w:cs="Gill Sans"/>
          <w:color w:val="000000"/>
          <w:sz w:val="22"/>
          <w:szCs w:val="22"/>
          <w:lang w:val="fr-FR"/>
        </w:rPr>
        <w:t xml:space="preserve"> ou vous pouvez avoir des discussions de groupe ponctuelles lors de réunions de groupe dans l</w:t>
      </w:r>
      <w:r w:rsidR="00730B84">
        <w:rPr>
          <w:rFonts w:ascii="Gill Sans MT" w:eastAsia="Gill Sans" w:hAnsi="Gill Sans MT" w:cs="Gill Sans"/>
          <w:color w:val="000000"/>
          <w:sz w:val="22"/>
          <w:szCs w:val="22"/>
          <w:lang w:val="fr-FR"/>
        </w:rPr>
        <w:t>’</w:t>
      </w:r>
      <w:r w:rsidRPr="00302040">
        <w:rPr>
          <w:rFonts w:ascii="Gill Sans MT" w:eastAsia="Gill Sans" w:hAnsi="Gill Sans MT" w:cs="Gill Sans"/>
          <w:color w:val="000000"/>
          <w:sz w:val="22"/>
          <w:szCs w:val="22"/>
          <w:lang w:val="fr-FR"/>
        </w:rPr>
        <w:t>établissement de santé ou dans une communauté où vous touchez des dispensateurs de soins différents à chaque fois. Vous devrez choisir le contenu de l</w:t>
      </w:r>
      <w:r w:rsidR="00730B84">
        <w:rPr>
          <w:rFonts w:ascii="Gill Sans MT" w:eastAsia="Gill Sans" w:hAnsi="Gill Sans MT" w:cs="Gill Sans"/>
          <w:color w:val="000000"/>
          <w:sz w:val="22"/>
          <w:szCs w:val="22"/>
          <w:lang w:val="fr-FR"/>
        </w:rPr>
        <w:t>’</w:t>
      </w:r>
      <w:r w:rsidRPr="00302040">
        <w:rPr>
          <w:rFonts w:ascii="Gill Sans MT" w:eastAsia="Gill Sans" w:hAnsi="Gill Sans MT" w:cs="Gill Sans"/>
          <w:i/>
          <w:color w:val="000000"/>
          <w:sz w:val="22"/>
          <w:szCs w:val="22"/>
          <w:lang w:val="fr-FR"/>
        </w:rPr>
        <w:t xml:space="preserve">Addendum RCEL </w:t>
      </w:r>
      <w:r w:rsidRPr="00302040">
        <w:rPr>
          <w:rFonts w:ascii="Gill Sans MT" w:eastAsia="Gill Sans" w:hAnsi="Gill Sans MT" w:cs="Gill Sans"/>
          <w:color w:val="000000"/>
          <w:sz w:val="22"/>
          <w:szCs w:val="22"/>
          <w:lang w:val="fr-FR"/>
        </w:rPr>
        <w:t>le plus approprié pour une activité donnée. Choisissez une approche de mise en œuvre réalisable, acceptable et susceptible d</w:t>
      </w:r>
      <w:r w:rsidR="00730B84">
        <w:rPr>
          <w:rFonts w:ascii="Gill Sans MT" w:eastAsia="Gill Sans" w:hAnsi="Gill Sans MT" w:cs="Gill Sans"/>
          <w:color w:val="000000"/>
          <w:sz w:val="22"/>
          <w:szCs w:val="22"/>
          <w:lang w:val="fr-FR"/>
        </w:rPr>
        <w:t>’</w:t>
      </w:r>
      <w:r w:rsidRPr="00302040">
        <w:rPr>
          <w:rFonts w:ascii="Gill Sans MT" w:eastAsia="Gill Sans" w:hAnsi="Gill Sans MT" w:cs="Gill Sans"/>
          <w:color w:val="000000"/>
          <w:sz w:val="22"/>
          <w:szCs w:val="22"/>
          <w:lang w:val="fr-FR"/>
        </w:rPr>
        <w:t xml:space="preserve">être la plus efficace en fonction des points de contact de vos programmes avec les dispensateurs de soins de jeunes enfants. </w:t>
      </w:r>
    </w:p>
    <w:p w14:paraId="00000129" w14:textId="0CD04A06" w:rsidR="000E486E" w:rsidRPr="00302040" w:rsidRDefault="00661181" w:rsidP="008D45B2">
      <w:pPr>
        <w:pStyle w:val="ListParagraph"/>
        <w:keepLines/>
        <w:numPr>
          <w:ilvl w:val="0"/>
          <w:numId w:val="10"/>
        </w:numPr>
        <w:spacing w:after="120"/>
        <w:rPr>
          <w:rFonts w:ascii="Gill Sans MT" w:eastAsia="Gill Sans" w:hAnsi="Gill Sans MT" w:cs="Gill Sans"/>
          <w:color w:val="000000"/>
          <w:sz w:val="22"/>
          <w:szCs w:val="22"/>
          <w:lang w:val="fr-FR"/>
        </w:rPr>
      </w:pPr>
      <w:r w:rsidRPr="00302040">
        <w:rPr>
          <w:rFonts w:ascii="Gill Sans MT" w:eastAsia="Gill Sans" w:hAnsi="Gill Sans MT" w:cs="Gill Sans"/>
          <w:b/>
          <w:color w:val="000000"/>
          <w:sz w:val="22"/>
          <w:szCs w:val="22"/>
          <w:lang w:val="fr-FR"/>
        </w:rPr>
        <w:lastRenderedPageBreak/>
        <w:t>Qui est votre public cible ?</w:t>
      </w:r>
      <w:r w:rsidRPr="00302040">
        <w:rPr>
          <w:rFonts w:ascii="Gill Sans MT" w:eastAsia="Gill Sans" w:hAnsi="Gill Sans MT" w:cs="Gill Sans"/>
          <w:color w:val="000000"/>
          <w:sz w:val="22"/>
          <w:szCs w:val="22"/>
          <w:lang w:val="fr-FR"/>
        </w:rPr>
        <w:t xml:space="preserve"> </w:t>
      </w:r>
      <w:r w:rsidRPr="00302040">
        <w:rPr>
          <w:rFonts w:ascii="Gill Sans MT" w:eastAsia="Gill Sans" w:hAnsi="Gill Sans MT" w:cs="Gill Sans"/>
          <w:i/>
          <w:color w:val="000000"/>
          <w:sz w:val="22"/>
          <w:szCs w:val="22"/>
          <w:lang w:val="fr-FR"/>
        </w:rPr>
        <w:t>L</w:t>
      </w:r>
      <w:r w:rsidR="00730B84">
        <w:rPr>
          <w:rFonts w:ascii="Gill Sans MT" w:eastAsia="Gill Sans" w:hAnsi="Gill Sans MT" w:cs="Gill Sans"/>
          <w:i/>
          <w:color w:val="000000"/>
          <w:sz w:val="22"/>
          <w:szCs w:val="22"/>
          <w:lang w:val="fr-FR"/>
        </w:rPr>
        <w:t>’</w:t>
      </w:r>
      <w:r w:rsidRPr="00302040">
        <w:rPr>
          <w:rFonts w:ascii="Gill Sans MT" w:eastAsia="Gill Sans" w:hAnsi="Gill Sans MT" w:cs="Gill Sans"/>
          <w:i/>
          <w:color w:val="000000"/>
          <w:sz w:val="22"/>
          <w:szCs w:val="22"/>
          <w:lang w:val="fr-FR"/>
        </w:rPr>
        <w:t xml:space="preserve">Addendum RCEL </w:t>
      </w:r>
      <w:r w:rsidRPr="00302040">
        <w:rPr>
          <w:rFonts w:ascii="Gill Sans MT" w:eastAsia="Gill Sans" w:hAnsi="Gill Sans MT" w:cs="Gill Sans"/>
          <w:color w:val="000000"/>
          <w:sz w:val="22"/>
          <w:szCs w:val="22"/>
          <w:lang w:val="fr-FR"/>
        </w:rPr>
        <w:t>n</w:t>
      </w:r>
      <w:r w:rsidR="00730B84">
        <w:rPr>
          <w:rFonts w:ascii="Gill Sans MT" w:eastAsia="Gill Sans" w:hAnsi="Gill Sans MT" w:cs="Gill Sans"/>
          <w:color w:val="000000"/>
          <w:sz w:val="22"/>
          <w:szCs w:val="22"/>
          <w:lang w:val="fr-FR"/>
        </w:rPr>
        <w:t>’</w:t>
      </w:r>
      <w:r w:rsidRPr="00302040">
        <w:rPr>
          <w:rFonts w:ascii="Gill Sans MT" w:eastAsia="Gill Sans" w:hAnsi="Gill Sans MT" w:cs="Gill Sans"/>
          <w:color w:val="000000"/>
          <w:sz w:val="22"/>
          <w:szCs w:val="22"/>
          <w:lang w:val="fr-FR"/>
        </w:rPr>
        <w:t>est pas conçu pour être utilisé exclusivement avec les mères ; il fait intentionnellement référence au rôle important de l</w:t>
      </w:r>
      <w:r w:rsidR="00730B84">
        <w:rPr>
          <w:rFonts w:ascii="Gill Sans MT" w:eastAsia="Gill Sans" w:hAnsi="Gill Sans MT" w:cs="Gill Sans"/>
          <w:color w:val="000000"/>
          <w:sz w:val="22"/>
          <w:szCs w:val="22"/>
          <w:lang w:val="fr-FR"/>
        </w:rPr>
        <w:t>’</w:t>
      </w:r>
      <w:r w:rsidRPr="00302040">
        <w:rPr>
          <w:rFonts w:ascii="Gill Sans MT" w:eastAsia="Gill Sans" w:hAnsi="Gill Sans MT" w:cs="Gill Sans"/>
          <w:color w:val="000000"/>
          <w:sz w:val="22"/>
          <w:szCs w:val="22"/>
          <w:lang w:val="fr-FR"/>
        </w:rPr>
        <w:t>ensemble de la famille dans le soutien d</w:t>
      </w:r>
      <w:r w:rsidR="00730B84">
        <w:rPr>
          <w:rFonts w:ascii="Gill Sans MT" w:eastAsia="Gill Sans" w:hAnsi="Gill Sans MT" w:cs="Gill Sans"/>
          <w:color w:val="000000"/>
          <w:sz w:val="22"/>
          <w:szCs w:val="22"/>
          <w:lang w:val="fr-FR"/>
        </w:rPr>
        <w:t>’</w:t>
      </w:r>
      <w:r w:rsidRPr="00302040">
        <w:rPr>
          <w:rFonts w:ascii="Gill Sans MT" w:eastAsia="Gill Sans" w:hAnsi="Gill Sans MT" w:cs="Gill Sans"/>
          <w:color w:val="000000"/>
          <w:sz w:val="22"/>
          <w:szCs w:val="22"/>
          <w:lang w:val="fr-FR"/>
        </w:rPr>
        <w:t>un jeune enfant, en particulier le rôle des pères. Il est important d</w:t>
      </w:r>
      <w:r w:rsidR="00730B84">
        <w:rPr>
          <w:rFonts w:ascii="Gill Sans MT" w:eastAsia="Gill Sans" w:hAnsi="Gill Sans MT" w:cs="Gill Sans"/>
          <w:color w:val="000000"/>
          <w:sz w:val="22"/>
          <w:szCs w:val="22"/>
          <w:lang w:val="fr-FR"/>
        </w:rPr>
        <w:t>’</w:t>
      </w:r>
      <w:r w:rsidRPr="00302040">
        <w:rPr>
          <w:rFonts w:ascii="Gill Sans MT" w:eastAsia="Gill Sans" w:hAnsi="Gill Sans MT" w:cs="Gill Sans"/>
          <w:color w:val="000000"/>
          <w:sz w:val="22"/>
          <w:szCs w:val="22"/>
          <w:lang w:val="fr-FR"/>
        </w:rPr>
        <w:t>identifier et de planifier à l</w:t>
      </w:r>
      <w:r w:rsidR="00730B84">
        <w:rPr>
          <w:rFonts w:ascii="Gill Sans MT" w:eastAsia="Gill Sans" w:hAnsi="Gill Sans MT" w:cs="Gill Sans"/>
          <w:color w:val="000000"/>
          <w:sz w:val="22"/>
          <w:szCs w:val="22"/>
          <w:lang w:val="fr-FR"/>
        </w:rPr>
        <w:t>’</w:t>
      </w:r>
      <w:r w:rsidRPr="00302040">
        <w:rPr>
          <w:rFonts w:ascii="Gill Sans MT" w:eastAsia="Gill Sans" w:hAnsi="Gill Sans MT" w:cs="Gill Sans"/>
          <w:color w:val="000000"/>
          <w:sz w:val="22"/>
          <w:szCs w:val="22"/>
          <w:lang w:val="fr-FR"/>
        </w:rPr>
        <w:t>avance le public visé par l</w:t>
      </w:r>
      <w:r w:rsidR="00730B84">
        <w:rPr>
          <w:rFonts w:ascii="Gill Sans MT" w:eastAsia="Gill Sans" w:hAnsi="Gill Sans MT" w:cs="Gill Sans"/>
          <w:color w:val="000000"/>
          <w:sz w:val="22"/>
          <w:szCs w:val="22"/>
          <w:lang w:val="fr-FR"/>
        </w:rPr>
        <w:t>’</w:t>
      </w:r>
      <w:r w:rsidRPr="00302040">
        <w:rPr>
          <w:rFonts w:ascii="Gill Sans MT" w:eastAsia="Gill Sans" w:hAnsi="Gill Sans MT" w:cs="Gill Sans"/>
          <w:i/>
          <w:color w:val="000000"/>
          <w:sz w:val="22"/>
          <w:szCs w:val="22"/>
          <w:lang w:val="fr-FR"/>
        </w:rPr>
        <w:t xml:space="preserve">Addendum RCEL </w:t>
      </w:r>
      <w:r w:rsidRPr="00302040">
        <w:rPr>
          <w:rFonts w:ascii="Gill Sans MT" w:eastAsia="Gill Sans" w:hAnsi="Gill Sans MT" w:cs="Gill Sans"/>
          <w:color w:val="000000"/>
          <w:sz w:val="22"/>
          <w:szCs w:val="22"/>
          <w:lang w:val="fr-FR"/>
        </w:rPr>
        <w:t>et ensuite d</w:t>
      </w:r>
      <w:r w:rsidR="00730B84">
        <w:rPr>
          <w:rFonts w:ascii="Gill Sans MT" w:eastAsia="Gill Sans" w:hAnsi="Gill Sans MT" w:cs="Gill Sans"/>
          <w:color w:val="000000"/>
          <w:sz w:val="22"/>
          <w:szCs w:val="22"/>
          <w:lang w:val="fr-FR"/>
        </w:rPr>
        <w:t>’</w:t>
      </w:r>
      <w:r w:rsidRPr="00302040">
        <w:rPr>
          <w:rFonts w:ascii="Gill Sans MT" w:eastAsia="Gill Sans" w:hAnsi="Gill Sans MT" w:cs="Gill Sans"/>
          <w:color w:val="000000"/>
          <w:sz w:val="22"/>
          <w:szCs w:val="22"/>
          <w:lang w:val="fr-FR"/>
        </w:rPr>
        <w:t>adapter l</w:t>
      </w:r>
      <w:r w:rsidR="00730B84">
        <w:rPr>
          <w:rFonts w:ascii="Gill Sans MT" w:eastAsia="Gill Sans" w:hAnsi="Gill Sans MT" w:cs="Gill Sans"/>
          <w:color w:val="000000"/>
          <w:sz w:val="22"/>
          <w:szCs w:val="22"/>
          <w:lang w:val="fr-FR"/>
        </w:rPr>
        <w:t>’</w:t>
      </w:r>
      <w:r w:rsidRPr="00302040">
        <w:rPr>
          <w:rFonts w:ascii="Gill Sans MT" w:eastAsia="Gill Sans" w:hAnsi="Gill Sans MT" w:cs="Gill Sans"/>
          <w:i/>
          <w:color w:val="000000"/>
          <w:sz w:val="22"/>
          <w:szCs w:val="22"/>
          <w:lang w:val="fr-FR"/>
        </w:rPr>
        <w:t xml:space="preserve">Addendum RCEL </w:t>
      </w:r>
      <w:r w:rsidRPr="00302040">
        <w:rPr>
          <w:rFonts w:ascii="Gill Sans MT" w:eastAsia="Gill Sans" w:hAnsi="Gill Sans MT" w:cs="Gill Sans"/>
          <w:color w:val="000000"/>
          <w:sz w:val="22"/>
          <w:szCs w:val="22"/>
          <w:lang w:val="fr-FR"/>
        </w:rPr>
        <w:t>en fonction de ce public. Par exemple, vous devrez peut-être intégrer dans votre formation des stratégies spécifiques pour inciter les pères ou les autres dispensateurs de soins à participer à des séances de conseil individuel ou de groupe adaptées à votre contexte. Les informations tirées de l</w:t>
      </w:r>
      <w:r w:rsidR="00730B84">
        <w:rPr>
          <w:rFonts w:ascii="Gill Sans MT" w:eastAsia="Gill Sans" w:hAnsi="Gill Sans MT" w:cs="Gill Sans"/>
          <w:color w:val="000000"/>
          <w:sz w:val="22"/>
          <w:szCs w:val="22"/>
          <w:lang w:val="fr-FR"/>
        </w:rPr>
        <w:t>’</w:t>
      </w:r>
      <w:r w:rsidRPr="00302040">
        <w:rPr>
          <w:rFonts w:ascii="Gill Sans MT" w:eastAsia="Gill Sans" w:hAnsi="Gill Sans MT" w:cs="Gill Sans"/>
          <w:color w:val="000000"/>
          <w:sz w:val="22"/>
          <w:szCs w:val="22"/>
          <w:lang w:val="fr-FR"/>
        </w:rPr>
        <w:t xml:space="preserve">analyse de la situation (étape de planification 2) seront importantes pour la conception du programme (étape de planification 4). </w:t>
      </w:r>
    </w:p>
    <w:p w14:paraId="361D9955" w14:textId="1A90C71A" w:rsidR="00E06474"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 xml:space="preserve">Il est important de réfléchir à ces questions au cours de la phase de planification, car il se peut que vous souhaitiez donner la priorité à certaines modalités du programme. Vous devrez préparer la formation des conseillers en fonction des modalités de mise en œuvre que vous utilisez. </w:t>
      </w:r>
      <w:hyperlink w:anchor="bookmark=id.1664s55" w:tooltip="L'annexe 2">
        <w:r w:rsidRPr="008D2BB2">
          <w:rPr>
            <w:rFonts w:ascii="Gill Sans MT" w:eastAsia="Gill Sans" w:hAnsi="Gill Sans MT" w:cs="Gill Sans"/>
            <w:color w:val="0000FF"/>
            <w:sz w:val="22"/>
            <w:szCs w:val="22"/>
            <w:u w:val="single"/>
            <w:lang w:val="fr-FR"/>
          </w:rPr>
          <w:t>L</w:t>
        </w:r>
        <w:r w:rsidR="00730B84">
          <w:rPr>
            <w:rFonts w:ascii="Gill Sans MT" w:eastAsia="Gill Sans" w:hAnsi="Gill Sans MT" w:cs="Gill Sans"/>
            <w:color w:val="0000FF"/>
            <w:sz w:val="22"/>
            <w:szCs w:val="22"/>
            <w:u w:val="single"/>
            <w:lang w:val="fr-FR"/>
          </w:rPr>
          <w:t>’</w:t>
        </w:r>
        <w:r w:rsidRPr="008D2BB2">
          <w:rPr>
            <w:rFonts w:ascii="Gill Sans MT" w:eastAsia="Gill Sans" w:hAnsi="Gill Sans MT" w:cs="Gill Sans"/>
            <w:color w:val="0000FF"/>
            <w:sz w:val="22"/>
            <w:szCs w:val="22"/>
            <w:u w:val="single"/>
            <w:lang w:val="fr-FR"/>
          </w:rPr>
          <w:t>annexe 2</w:t>
        </w:r>
      </w:hyperlink>
      <w:r w:rsidRPr="008D2BB2">
        <w:rPr>
          <w:rFonts w:ascii="Gill Sans MT" w:eastAsia="Gill Sans" w:hAnsi="Gill Sans MT" w:cs="Gill Sans"/>
          <w:color w:val="000000"/>
          <w:sz w:val="22"/>
          <w:szCs w:val="22"/>
          <w:lang w:val="fr-FR"/>
        </w:rPr>
        <w:t xml:space="preserve"> résume certaines des publications les plus récentes afin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éclairer le choix des modalités appropriées à votre situation.</w:t>
      </w:r>
    </w:p>
    <w:p w14:paraId="0000012B" w14:textId="17A8C704" w:rsidR="000E486E" w:rsidRPr="008D2BB2" w:rsidRDefault="00302040" w:rsidP="003039BE">
      <w:pPr>
        <w:pStyle w:val="AN-Head3"/>
      </w:pPr>
      <w:bookmarkStart w:id="79" w:name="_Toc150440968"/>
      <w:bookmarkStart w:id="80" w:name="_Toc156122699"/>
      <w:bookmarkStart w:id="81" w:name="_Toc156122888"/>
      <w:r w:rsidRPr="008D2BB2">
        <w:t>2.4 Planification de la formation et du déploiement</w:t>
      </w:r>
      <w:bookmarkEnd w:id="79"/>
      <w:bookmarkEnd w:id="80"/>
      <w:bookmarkEnd w:id="81"/>
    </w:p>
    <w:p w14:paraId="0000012C" w14:textId="73970392" w:rsidR="000E486E" w:rsidRPr="008D2BB2"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La formation des conseillers, ainsi que la supervision ou le mentorat après la formation, pour une utilisation efficace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Addendum</w:t>
      </w:r>
      <w:r w:rsidRPr="008D2BB2">
        <w:rPr>
          <w:rFonts w:ascii="Gill Sans MT" w:eastAsia="Gill Sans" w:hAnsi="Gill Sans MT" w:cs="Gill Sans"/>
          <w:i/>
          <w:color w:val="000000"/>
          <w:sz w:val="22"/>
          <w:szCs w:val="22"/>
          <w:lang w:val="fr-FR"/>
        </w:rPr>
        <w:t xml:space="preserve"> RCEL </w:t>
      </w:r>
      <w:r w:rsidRPr="008D2BB2">
        <w:rPr>
          <w:rFonts w:ascii="Gill Sans MT" w:eastAsia="Gill Sans" w:hAnsi="Gill Sans MT" w:cs="Gill Sans"/>
          <w:color w:val="000000"/>
          <w:sz w:val="22"/>
          <w:szCs w:val="22"/>
          <w:lang w:val="fr-FR"/>
        </w:rPr>
        <w:t xml:space="preserve">dans leurs programmes et services sont essentiels pour une programmation de qualité. Le </w:t>
      </w:r>
      <w:r w:rsidRPr="008D2BB2">
        <w:rPr>
          <w:rFonts w:ascii="Gill Sans MT" w:eastAsia="Gill Sans" w:hAnsi="Gill Sans MT" w:cs="Gill Sans"/>
          <w:i/>
          <w:color w:val="000000"/>
          <w:sz w:val="22"/>
          <w:szCs w:val="22"/>
          <w:lang w:val="fr-FR"/>
        </w:rPr>
        <w:t>Guide du facilitateur</w:t>
      </w:r>
      <w:r w:rsidRPr="008D2BB2">
        <w:rPr>
          <w:rFonts w:ascii="Gill Sans MT" w:eastAsia="Gill Sans" w:hAnsi="Gill Sans MT" w:cs="Gill Sans"/>
          <w:color w:val="000000"/>
          <w:sz w:val="22"/>
          <w:szCs w:val="22"/>
          <w:lang w:val="fr-FR"/>
        </w:rPr>
        <w:t xml:space="preserve"> qui se trouve dans le Module de formation</w:t>
      </w:r>
      <w:r w:rsidRPr="008D2BB2">
        <w:rPr>
          <w:rFonts w:ascii="Gill Sans MT" w:eastAsia="Gill Sans" w:hAnsi="Gill Sans MT" w:cs="Gill Sans"/>
          <w:i/>
          <w:color w:val="000000"/>
          <w:sz w:val="22"/>
          <w:szCs w:val="22"/>
          <w:lang w:val="fr-FR"/>
        </w:rPr>
        <w:t xml:space="preserve"> complémentaire de l</w:t>
      </w:r>
      <w:r w:rsidR="00730B84">
        <w:rPr>
          <w:rFonts w:ascii="Gill Sans MT" w:eastAsia="Gill Sans" w:hAnsi="Gill Sans MT" w:cs="Gill Sans"/>
          <w:i/>
          <w:color w:val="000000"/>
          <w:sz w:val="22"/>
          <w:szCs w:val="22"/>
          <w:lang w:val="fr-FR"/>
        </w:rPr>
        <w:t>’</w:t>
      </w:r>
      <w:r w:rsidRPr="008D2BB2">
        <w:rPr>
          <w:rFonts w:ascii="Gill Sans MT" w:eastAsia="Gill Sans" w:hAnsi="Gill Sans MT" w:cs="Gill Sans"/>
          <w:i/>
          <w:color w:val="000000"/>
          <w:sz w:val="22"/>
          <w:szCs w:val="22"/>
          <w:lang w:val="fr-FR"/>
        </w:rPr>
        <w:t xml:space="preserve">Addendum RCEL </w:t>
      </w:r>
      <w:r w:rsidRPr="008D2BB2">
        <w:rPr>
          <w:rFonts w:ascii="Gill Sans MT" w:eastAsia="Gill Sans" w:hAnsi="Gill Sans MT" w:cs="Gill Sans"/>
          <w:color w:val="000000"/>
          <w:sz w:val="22"/>
          <w:szCs w:val="22"/>
          <w:lang w:val="fr-FR"/>
        </w:rPr>
        <w:t>fournit des conseils détaillés sur les étapes pratiques nécessaires à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organisation et à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animation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une formation de trois jours pour les facilitateurs et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une formation de deux jours pour les conseillers. En outre, avant la formation, vous devrez revoir, adapter et traduire le matériel de formation pour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aligner avec le module de formation de base en nutrition ou en santé infantile. Ce point est abordé dans la section 3 (Adaptation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Addendum RCEL</w:t>
      </w:r>
      <w:r w:rsidRPr="008D2BB2">
        <w:rPr>
          <w:rFonts w:ascii="Gill Sans MT" w:eastAsia="Gill Sans" w:hAnsi="Gill Sans MT" w:cs="Gill Sans"/>
          <w:color w:val="000000"/>
          <w:sz w:val="22"/>
          <w:szCs w:val="22"/>
          <w:lang w:val="fr-FR"/>
        </w:rPr>
        <w:t xml:space="preserve"> à votre contexte).</w:t>
      </w:r>
    </w:p>
    <w:p w14:paraId="0000012D" w14:textId="45363D06" w:rsidR="000E486E" w:rsidRPr="008D2BB2"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 xml:space="preserve">Le Module de formation </w:t>
      </w:r>
      <w:r w:rsidRPr="008D2BB2">
        <w:rPr>
          <w:rFonts w:ascii="Gill Sans MT" w:eastAsia="Gill Sans" w:hAnsi="Gill Sans MT" w:cs="Gill Sans"/>
          <w:i/>
          <w:color w:val="000000"/>
          <w:sz w:val="22"/>
          <w:szCs w:val="22"/>
          <w:lang w:val="fr-FR"/>
        </w:rPr>
        <w:t>de l</w:t>
      </w:r>
      <w:r w:rsidR="00730B84">
        <w:rPr>
          <w:rFonts w:ascii="Gill Sans MT" w:eastAsia="Gill Sans" w:hAnsi="Gill Sans MT" w:cs="Gill Sans"/>
          <w:i/>
          <w:color w:val="000000"/>
          <w:sz w:val="22"/>
          <w:szCs w:val="22"/>
          <w:lang w:val="fr-FR"/>
        </w:rPr>
        <w:t>’</w:t>
      </w:r>
      <w:r w:rsidRPr="008D2BB2">
        <w:rPr>
          <w:rFonts w:ascii="Gill Sans MT" w:eastAsia="Gill Sans" w:hAnsi="Gill Sans MT" w:cs="Gill Sans"/>
          <w:i/>
          <w:color w:val="000000"/>
          <w:sz w:val="22"/>
          <w:szCs w:val="22"/>
          <w:lang w:val="fr-FR"/>
        </w:rPr>
        <w:t xml:space="preserve">Addendum RCEL </w:t>
      </w:r>
      <w:r w:rsidRPr="008D2BB2">
        <w:rPr>
          <w:rFonts w:ascii="Gill Sans MT" w:eastAsia="Gill Sans" w:hAnsi="Gill Sans MT" w:cs="Gill Sans"/>
          <w:color w:val="000000"/>
          <w:sz w:val="22"/>
          <w:szCs w:val="22"/>
          <w:lang w:val="fr-FR"/>
        </w:rPr>
        <w:t>vise à permettre aux conseillers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utiliser des compétences appropriées en matière de conseil individuel et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animation de séances de groupe avec les fournisseurs de soins des nourrissons et des jeunes enfants âgés de zéro à deux ans, afin de les conseiller sur</w:t>
      </w:r>
      <w:r w:rsidRPr="008D2BB2">
        <w:rPr>
          <w:rFonts w:ascii="Gill Sans MT" w:eastAsia="Times New Roman" w:hAnsi="Gill Sans MT" w:cs="Times New Roman"/>
          <w:color w:val="000000"/>
          <w:sz w:val="22"/>
          <w:szCs w:val="22"/>
          <w:lang w:val="fr-FR"/>
        </w:rPr>
        <w:t xml:space="preserve"> :</w:t>
      </w:r>
    </w:p>
    <w:p w14:paraId="0000012E" w14:textId="537F8D9E" w:rsidR="000E486E" w:rsidRPr="00302040" w:rsidRDefault="00661181" w:rsidP="008D45B2">
      <w:pPr>
        <w:pStyle w:val="ListParagraph"/>
        <w:numPr>
          <w:ilvl w:val="0"/>
          <w:numId w:val="11"/>
        </w:numPr>
        <w:rPr>
          <w:rFonts w:ascii="Gill Sans MT" w:eastAsia="Gill Sans" w:hAnsi="Gill Sans MT" w:cs="Gill Sans"/>
          <w:color w:val="000000"/>
          <w:sz w:val="22"/>
          <w:szCs w:val="22"/>
          <w:lang w:val="fr-FR"/>
        </w:rPr>
      </w:pPr>
      <w:r w:rsidRPr="00302040">
        <w:rPr>
          <w:rFonts w:ascii="Gill Sans MT" w:eastAsia="Gill Sans" w:hAnsi="Gill Sans MT" w:cs="Gill Sans"/>
          <w:color w:val="000000"/>
          <w:sz w:val="22"/>
          <w:szCs w:val="22"/>
          <w:lang w:val="fr-FR"/>
        </w:rPr>
        <w:t>Le RCEL pour promouvoir une croissance et un développement sains</w:t>
      </w:r>
    </w:p>
    <w:p w14:paraId="0000012F" w14:textId="2EF351DB" w:rsidR="000E486E" w:rsidRPr="00302040" w:rsidRDefault="00661181" w:rsidP="008D45B2">
      <w:pPr>
        <w:pStyle w:val="ListParagraph"/>
        <w:numPr>
          <w:ilvl w:val="0"/>
          <w:numId w:val="11"/>
        </w:numPr>
        <w:rPr>
          <w:rFonts w:ascii="Gill Sans MT" w:eastAsia="Gill Sans" w:hAnsi="Gill Sans MT" w:cs="Gill Sans"/>
          <w:color w:val="000000"/>
          <w:sz w:val="22"/>
          <w:szCs w:val="22"/>
          <w:lang w:val="fr-FR"/>
        </w:rPr>
      </w:pPr>
      <w:r w:rsidRPr="00302040">
        <w:rPr>
          <w:rFonts w:ascii="Gill Sans MT" w:eastAsia="Gill Sans" w:hAnsi="Gill Sans MT" w:cs="Gill Sans"/>
          <w:color w:val="000000"/>
          <w:sz w:val="22"/>
          <w:szCs w:val="22"/>
          <w:lang w:val="fr-FR"/>
        </w:rPr>
        <w:t>Des stratégies pour impliquer avec succès l</w:t>
      </w:r>
      <w:r w:rsidR="00730B84">
        <w:rPr>
          <w:rFonts w:ascii="Gill Sans MT" w:eastAsia="Gill Sans" w:hAnsi="Gill Sans MT" w:cs="Gill Sans"/>
          <w:color w:val="000000"/>
          <w:sz w:val="22"/>
          <w:szCs w:val="22"/>
          <w:lang w:val="fr-FR"/>
        </w:rPr>
        <w:t>’</w:t>
      </w:r>
      <w:r w:rsidRPr="00302040">
        <w:rPr>
          <w:rFonts w:ascii="Gill Sans MT" w:eastAsia="Gill Sans" w:hAnsi="Gill Sans MT" w:cs="Gill Sans"/>
          <w:color w:val="000000"/>
          <w:sz w:val="22"/>
          <w:szCs w:val="22"/>
          <w:lang w:val="fr-FR"/>
        </w:rPr>
        <w:t>ensemble de la famille dans l</w:t>
      </w:r>
      <w:r w:rsidR="00730B84">
        <w:rPr>
          <w:rFonts w:ascii="Gill Sans MT" w:eastAsia="Gill Sans" w:hAnsi="Gill Sans MT" w:cs="Gill Sans"/>
          <w:color w:val="000000"/>
          <w:sz w:val="22"/>
          <w:szCs w:val="22"/>
          <w:lang w:val="fr-FR"/>
        </w:rPr>
        <w:t>’</w:t>
      </w:r>
      <w:r w:rsidRPr="00302040">
        <w:rPr>
          <w:rFonts w:ascii="Gill Sans MT" w:eastAsia="Gill Sans" w:hAnsi="Gill Sans MT" w:cs="Gill Sans"/>
          <w:color w:val="000000"/>
          <w:sz w:val="22"/>
          <w:szCs w:val="22"/>
          <w:lang w:val="fr-FR"/>
        </w:rPr>
        <w:t>offre d</w:t>
      </w:r>
      <w:r w:rsidR="00730B84">
        <w:rPr>
          <w:rFonts w:ascii="Gill Sans MT" w:eastAsia="Gill Sans" w:hAnsi="Gill Sans MT" w:cs="Gill Sans"/>
          <w:color w:val="000000"/>
          <w:sz w:val="22"/>
          <w:szCs w:val="22"/>
          <w:lang w:val="fr-FR"/>
        </w:rPr>
        <w:t>’</w:t>
      </w:r>
      <w:r w:rsidRPr="00302040">
        <w:rPr>
          <w:rFonts w:ascii="Gill Sans MT" w:eastAsia="Gill Sans" w:hAnsi="Gill Sans MT" w:cs="Gill Sans"/>
          <w:color w:val="000000"/>
          <w:sz w:val="22"/>
          <w:szCs w:val="22"/>
          <w:lang w:val="fr-FR"/>
        </w:rPr>
        <w:t>opportunités de RCEL à leur enfant</w:t>
      </w:r>
    </w:p>
    <w:p w14:paraId="00000130" w14:textId="2F454127" w:rsidR="000E486E" w:rsidRPr="00302040" w:rsidRDefault="00661181" w:rsidP="008D45B2">
      <w:pPr>
        <w:pStyle w:val="ListParagraph"/>
        <w:numPr>
          <w:ilvl w:val="0"/>
          <w:numId w:val="11"/>
        </w:numPr>
        <w:spacing w:after="120"/>
        <w:rPr>
          <w:rFonts w:ascii="Gill Sans MT" w:eastAsia="Gill Sans" w:hAnsi="Gill Sans MT" w:cs="Gill Sans"/>
          <w:color w:val="000000"/>
          <w:sz w:val="22"/>
          <w:szCs w:val="22"/>
          <w:lang w:val="fr-FR"/>
        </w:rPr>
      </w:pPr>
      <w:r w:rsidRPr="00302040">
        <w:rPr>
          <w:rFonts w:ascii="Gill Sans MT" w:eastAsia="Gill Sans" w:hAnsi="Gill Sans MT" w:cs="Gill Sans"/>
          <w:color w:val="000000"/>
          <w:sz w:val="22"/>
          <w:szCs w:val="22"/>
          <w:lang w:val="fr-FR"/>
        </w:rPr>
        <w:t>Comment suivre le développement d</w:t>
      </w:r>
      <w:r w:rsidR="00730B84">
        <w:rPr>
          <w:rFonts w:ascii="Gill Sans MT" w:eastAsia="Gill Sans" w:hAnsi="Gill Sans MT" w:cs="Gill Sans"/>
          <w:color w:val="000000"/>
          <w:sz w:val="22"/>
          <w:szCs w:val="22"/>
          <w:lang w:val="fr-FR"/>
        </w:rPr>
        <w:t>’</w:t>
      </w:r>
      <w:r w:rsidRPr="00302040">
        <w:rPr>
          <w:rFonts w:ascii="Gill Sans MT" w:eastAsia="Gill Sans" w:hAnsi="Gill Sans MT" w:cs="Gill Sans"/>
          <w:color w:val="000000"/>
          <w:sz w:val="22"/>
          <w:szCs w:val="22"/>
          <w:lang w:val="fr-FR"/>
        </w:rPr>
        <w:t>un enfant et prendre des mesures en cas d</w:t>
      </w:r>
      <w:r w:rsidR="00730B84">
        <w:rPr>
          <w:rFonts w:ascii="Gill Sans MT" w:eastAsia="Gill Sans" w:hAnsi="Gill Sans MT" w:cs="Gill Sans"/>
          <w:color w:val="000000"/>
          <w:sz w:val="22"/>
          <w:szCs w:val="22"/>
          <w:lang w:val="fr-FR"/>
        </w:rPr>
        <w:t>’</w:t>
      </w:r>
      <w:r w:rsidRPr="00302040">
        <w:rPr>
          <w:rFonts w:ascii="Gill Sans MT" w:eastAsia="Gill Sans" w:hAnsi="Gill Sans MT" w:cs="Gill Sans"/>
          <w:color w:val="000000"/>
          <w:sz w:val="22"/>
          <w:szCs w:val="22"/>
          <w:lang w:val="fr-FR"/>
        </w:rPr>
        <w:t>inquiétudes</w:t>
      </w:r>
      <w:r w:rsidRPr="00302040">
        <w:rPr>
          <w:rFonts w:ascii="Arial" w:eastAsia="Arial" w:hAnsi="Arial" w:cs="Arial"/>
          <w:color w:val="000000"/>
          <w:sz w:val="22"/>
          <w:szCs w:val="22"/>
          <w:lang w:val="fr-FR"/>
        </w:rPr>
        <w:t> </w:t>
      </w:r>
      <w:r w:rsidRPr="00302040">
        <w:rPr>
          <w:rFonts w:ascii="Gill Sans MT" w:eastAsia="Gill Sans" w:hAnsi="Gill Sans MT" w:cs="Gill Sans"/>
          <w:color w:val="000000"/>
          <w:sz w:val="22"/>
          <w:szCs w:val="22"/>
          <w:lang w:val="fr-FR"/>
        </w:rPr>
        <w:t>?</w:t>
      </w:r>
    </w:p>
    <w:p w14:paraId="00000131" w14:textId="77777777" w:rsidR="000E486E" w:rsidRPr="008D2BB2"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Avant le début de la formation :</w:t>
      </w:r>
    </w:p>
    <w:p w14:paraId="00000132" w14:textId="686F288A" w:rsidR="000E486E" w:rsidRPr="00302040" w:rsidRDefault="00661181" w:rsidP="008D45B2">
      <w:pPr>
        <w:pStyle w:val="ListParagraph"/>
        <w:numPr>
          <w:ilvl w:val="0"/>
          <w:numId w:val="12"/>
        </w:numPr>
        <w:rPr>
          <w:rFonts w:ascii="Gill Sans MT" w:eastAsia="Gill Sans" w:hAnsi="Gill Sans MT" w:cs="Gill Sans"/>
          <w:color w:val="000000"/>
          <w:sz w:val="22"/>
          <w:szCs w:val="22"/>
          <w:lang w:val="fr-FR"/>
        </w:rPr>
      </w:pPr>
      <w:r w:rsidRPr="00302040">
        <w:rPr>
          <w:rFonts w:ascii="Gill Sans MT" w:eastAsia="Gill Sans" w:hAnsi="Gill Sans MT" w:cs="Gill Sans"/>
          <w:b/>
          <w:color w:val="000000"/>
          <w:sz w:val="22"/>
          <w:szCs w:val="22"/>
          <w:lang w:val="fr-FR"/>
        </w:rPr>
        <w:t>Identifier les personnes que vous allez former :</w:t>
      </w:r>
      <w:r w:rsidRPr="00302040">
        <w:rPr>
          <w:rFonts w:ascii="Gill Sans MT" w:eastAsia="Gill Sans" w:hAnsi="Gill Sans MT" w:cs="Gill Sans"/>
          <w:color w:val="000000"/>
          <w:sz w:val="22"/>
          <w:szCs w:val="22"/>
          <w:lang w:val="fr-FR"/>
        </w:rPr>
        <w:t xml:space="preserve"> ce dossier de formation s</w:t>
      </w:r>
      <w:r w:rsidR="00730B84">
        <w:rPr>
          <w:rFonts w:ascii="Gill Sans MT" w:eastAsia="Gill Sans" w:hAnsi="Gill Sans MT" w:cs="Gill Sans"/>
          <w:color w:val="000000"/>
          <w:sz w:val="22"/>
          <w:szCs w:val="22"/>
          <w:lang w:val="fr-FR"/>
        </w:rPr>
        <w:t>’</w:t>
      </w:r>
      <w:r w:rsidRPr="00302040">
        <w:rPr>
          <w:rFonts w:ascii="Gill Sans MT" w:eastAsia="Gill Sans" w:hAnsi="Gill Sans MT" w:cs="Gill Sans"/>
          <w:color w:val="000000"/>
          <w:sz w:val="22"/>
          <w:szCs w:val="22"/>
          <w:lang w:val="fr-FR"/>
        </w:rPr>
        <w:t>adresse aux agents de santé et aux travailleurs communautaires, mais d</w:t>
      </w:r>
      <w:r w:rsidR="00730B84">
        <w:rPr>
          <w:rFonts w:ascii="Gill Sans MT" w:eastAsia="Gill Sans" w:hAnsi="Gill Sans MT" w:cs="Gill Sans"/>
          <w:color w:val="000000"/>
          <w:sz w:val="22"/>
          <w:szCs w:val="22"/>
          <w:lang w:val="fr-FR"/>
        </w:rPr>
        <w:t>’</w:t>
      </w:r>
      <w:r w:rsidRPr="00302040">
        <w:rPr>
          <w:rFonts w:ascii="Gill Sans MT" w:eastAsia="Gill Sans" w:hAnsi="Gill Sans MT" w:cs="Gill Sans"/>
          <w:color w:val="000000"/>
          <w:sz w:val="22"/>
          <w:szCs w:val="22"/>
          <w:lang w:val="fr-FR"/>
        </w:rPr>
        <w:t>autres travailleurs tels que des</w:t>
      </w:r>
      <w:r w:rsidR="00CF1F36">
        <w:rPr>
          <w:rFonts w:ascii="Gill Sans MT" w:eastAsia="Gill Sans" w:hAnsi="Gill Sans MT" w:cs="Gill Sans"/>
          <w:color w:val="000000"/>
          <w:sz w:val="22"/>
          <w:szCs w:val="22"/>
          <w:lang w:val="fr-FR"/>
        </w:rPr>
        <w:t xml:space="preserve"> </w:t>
      </w:r>
      <w:r w:rsidRPr="00302040">
        <w:rPr>
          <w:rFonts w:ascii="Gill Sans MT" w:eastAsia="Gill Sans" w:hAnsi="Gill Sans MT" w:cs="Gill Sans"/>
          <w:color w:val="000000"/>
          <w:sz w:val="22"/>
          <w:szCs w:val="22"/>
          <w:lang w:val="fr-FR"/>
        </w:rPr>
        <w:t xml:space="preserve">prestataires de services de garde peuvent également recevoir cette formation. </w:t>
      </w:r>
    </w:p>
    <w:p w14:paraId="00000133" w14:textId="77777777" w:rsidR="000E486E" w:rsidRPr="00302040" w:rsidRDefault="00661181" w:rsidP="008D45B2">
      <w:pPr>
        <w:pStyle w:val="ListParagraph"/>
        <w:numPr>
          <w:ilvl w:val="0"/>
          <w:numId w:val="12"/>
        </w:numPr>
        <w:rPr>
          <w:rFonts w:ascii="Gill Sans MT" w:eastAsia="Gill Sans" w:hAnsi="Gill Sans MT" w:cs="Gill Sans"/>
          <w:color w:val="000000"/>
          <w:sz w:val="22"/>
          <w:szCs w:val="22"/>
          <w:lang w:val="fr-FR"/>
        </w:rPr>
      </w:pPr>
      <w:r w:rsidRPr="00302040">
        <w:rPr>
          <w:rFonts w:ascii="Gill Sans MT" w:eastAsia="Gill Sans" w:hAnsi="Gill Sans MT" w:cs="Gill Sans"/>
          <w:b/>
          <w:color w:val="000000"/>
          <w:sz w:val="22"/>
          <w:szCs w:val="22"/>
          <w:lang w:val="fr-FR"/>
        </w:rPr>
        <w:t>Identifier les facilitateurs de la formation</w:t>
      </w:r>
      <w:r w:rsidRPr="00302040">
        <w:rPr>
          <w:rFonts w:ascii="Gill Sans MT" w:eastAsia="Gill Sans" w:hAnsi="Gill Sans MT" w:cs="Gill Sans"/>
          <w:color w:val="000000"/>
          <w:sz w:val="22"/>
          <w:szCs w:val="22"/>
          <w:lang w:val="fr-FR"/>
        </w:rPr>
        <w:t xml:space="preserve"> : les facilitateurs doivent être spécialisés dans la santé, la nutrition ou le développement du nourrisson et du jeune enfant et posséder une expérience et des compétences en matière de formation des travailleurs communautaires. </w:t>
      </w:r>
    </w:p>
    <w:p w14:paraId="00000135" w14:textId="34F07F7D" w:rsidR="000E486E" w:rsidRPr="00302040" w:rsidRDefault="00661181" w:rsidP="008D45B2">
      <w:pPr>
        <w:pStyle w:val="ListParagraph"/>
        <w:numPr>
          <w:ilvl w:val="0"/>
          <w:numId w:val="12"/>
        </w:numPr>
        <w:rPr>
          <w:rFonts w:ascii="Gill Sans MT" w:hAnsi="Gill Sans MT"/>
          <w:lang w:val="fr-FR"/>
        </w:rPr>
      </w:pPr>
      <w:r w:rsidRPr="00302040">
        <w:rPr>
          <w:rFonts w:ascii="Gill Sans MT" w:eastAsia="Gill Sans" w:hAnsi="Gill Sans MT" w:cs="Gill Sans"/>
          <w:b/>
          <w:color w:val="000000"/>
          <w:sz w:val="22"/>
          <w:szCs w:val="22"/>
          <w:lang w:val="fr-FR"/>
        </w:rPr>
        <w:t>Décider de l</w:t>
      </w:r>
      <w:r w:rsidR="00730B84">
        <w:rPr>
          <w:rFonts w:ascii="Gill Sans MT" w:eastAsia="Gill Sans" w:hAnsi="Gill Sans MT" w:cs="Gill Sans"/>
          <w:b/>
          <w:color w:val="000000"/>
          <w:sz w:val="22"/>
          <w:szCs w:val="22"/>
          <w:lang w:val="fr-FR"/>
        </w:rPr>
        <w:t>’</w:t>
      </w:r>
      <w:r w:rsidRPr="00302040">
        <w:rPr>
          <w:rFonts w:ascii="Gill Sans MT" w:eastAsia="Gill Sans" w:hAnsi="Gill Sans MT" w:cs="Gill Sans"/>
          <w:b/>
          <w:color w:val="000000"/>
          <w:sz w:val="22"/>
          <w:szCs w:val="22"/>
          <w:lang w:val="fr-FR"/>
        </w:rPr>
        <w:t>approche de formation que vous utiliserez</w:t>
      </w:r>
      <w:r w:rsidRPr="00302040">
        <w:rPr>
          <w:rFonts w:ascii="Gill Sans MT" w:eastAsia="Gill Sans" w:hAnsi="Gill Sans MT" w:cs="Gill Sans"/>
          <w:color w:val="000000"/>
          <w:sz w:val="22"/>
          <w:szCs w:val="22"/>
          <w:lang w:val="fr-FR"/>
        </w:rPr>
        <w:t xml:space="preserve"> : cette décision doit être prise en tenant compte des compétences actuelles et de l</w:t>
      </w:r>
      <w:r w:rsidR="00730B84">
        <w:rPr>
          <w:rFonts w:ascii="Gill Sans MT" w:eastAsia="Gill Sans" w:hAnsi="Gill Sans MT" w:cs="Gill Sans"/>
          <w:color w:val="000000"/>
          <w:sz w:val="22"/>
          <w:szCs w:val="22"/>
          <w:lang w:val="fr-FR"/>
        </w:rPr>
        <w:t>’</w:t>
      </w:r>
      <w:r w:rsidRPr="00302040">
        <w:rPr>
          <w:rFonts w:ascii="Gill Sans MT" w:eastAsia="Gill Sans" w:hAnsi="Gill Sans MT" w:cs="Gill Sans"/>
          <w:color w:val="000000"/>
          <w:sz w:val="22"/>
          <w:szCs w:val="22"/>
          <w:lang w:val="fr-FR"/>
        </w:rPr>
        <w:t>expérience de la main-d</w:t>
      </w:r>
      <w:r w:rsidR="00730B84">
        <w:rPr>
          <w:rFonts w:ascii="Gill Sans MT" w:eastAsia="Gill Sans" w:hAnsi="Gill Sans MT" w:cs="Gill Sans"/>
          <w:color w:val="000000"/>
          <w:sz w:val="22"/>
          <w:szCs w:val="22"/>
          <w:lang w:val="fr-FR"/>
        </w:rPr>
        <w:t>’</w:t>
      </w:r>
      <w:r w:rsidRPr="00302040">
        <w:rPr>
          <w:rFonts w:ascii="Gill Sans MT" w:eastAsia="Gill Sans" w:hAnsi="Gill Sans MT" w:cs="Gill Sans"/>
          <w:color w:val="000000"/>
          <w:sz w:val="22"/>
          <w:szCs w:val="22"/>
          <w:lang w:val="fr-FR"/>
        </w:rPr>
        <w:t>œuvre disponible en matière de formation, de la manière dont l</w:t>
      </w:r>
      <w:r w:rsidR="00730B84">
        <w:rPr>
          <w:rFonts w:ascii="Gill Sans MT" w:eastAsia="Gill Sans" w:hAnsi="Gill Sans MT" w:cs="Gill Sans"/>
          <w:color w:val="000000"/>
          <w:sz w:val="22"/>
          <w:szCs w:val="22"/>
          <w:lang w:val="fr-FR"/>
        </w:rPr>
        <w:t>’</w:t>
      </w:r>
      <w:r w:rsidRPr="00302040">
        <w:rPr>
          <w:rFonts w:ascii="Gill Sans MT" w:eastAsia="Gill Sans" w:hAnsi="Gill Sans MT" w:cs="Gill Sans"/>
          <w:color w:val="000000"/>
          <w:sz w:val="22"/>
          <w:szCs w:val="22"/>
          <w:lang w:val="fr-FR"/>
        </w:rPr>
        <w:t>Addendum</w:t>
      </w:r>
      <w:r w:rsidRPr="00302040">
        <w:rPr>
          <w:rFonts w:ascii="Gill Sans MT" w:eastAsia="Gill Sans" w:hAnsi="Gill Sans MT" w:cs="Gill Sans"/>
          <w:i/>
          <w:color w:val="000000"/>
          <w:sz w:val="22"/>
          <w:szCs w:val="22"/>
          <w:lang w:val="fr-FR"/>
        </w:rPr>
        <w:t xml:space="preserve"> RCEL </w:t>
      </w:r>
      <w:r w:rsidRPr="00302040">
        <w:rPr>
          <w:rFonts w:ascii="Gill Sans MT" w:eastAsia="Gill Sans" w:hAnsi="Gill Sans MT" w:cs="Gill Sans"/>
          <w:color w:val="000000"/>
          <w:sz w:val="22"/>
          <w:szCs w:val="22"/>
          <w:lang w:val="fr-FR"/>
        </w:rPr>
        <w:t>sera dispensé et du public visé.</w:t>
      </w:r>
    </w:p>
    <w:p w14:paraId="00000136" w14:textId="2445CDB1" w:rsidR="000E486E" w:rsidRPr="00302040" w:rsidRDefault="00661181" w:rsidP="008D45B2">
      <w:pPr>
        <w:pStyle w:val="ListParagraph"/>
        <w:numPr>
          <w:ilvl w:val="0"/>
          <w:numId w:val="12"/>
        </w:numPr>
        <w:rPr>
          <w:rFonts w:ascii="Gill Sans MT" w:eastAsia="Gill Sans" w:hAnsi="Gill Sans MT" w:cs="Gill Sans"/>
          <w:color w:val="000000"/>
          <w:sz w:val="22"/>
          <w:szCs w:val="22"/>
          <w:lang w:val="fr-FR"/>
        </w:rPr>
      </w:pPr>
      <w:r w:rsidRPr="00302040">
        <w:rPr>
          <w:rFonts w:ascii="Gill Sans MT" w:eastAsia="Gill Sans" w:hAnsi="Gill Sans MT" w:cs="Gill Sans"/>
          <w:b/>
          <w:color w:val="000000"/>
          <w:sz w:val="22"/>
          <w:szCs w:val="22"/>
          <w:lang w:val="fr-FR"/>
        </w:rPr>
        <w:t xml:space="preserve">Obtenir les autorisations nécessaires pour la formation des conseillers et des facilitateurs : </w:t>
      </w:r>
      <w:r w:rsidRPr="00302040">
        <w:rPr>
          <w:rFonts w:ascii="Gill Sans MT" w:eastAsia="Gill Sans" w:hAnsi="Gill Sans MT" w:cs="Gill Sans"/>
          <w:color w:val="000000"/>
          <w:sz w:val="22"/>
          <w:szCs w:val="22"/>
          <w:lang w:val="fr-FR"/>
        </w:rPr>
        <w:t>par exemple, si vous mettez en œuvre l</w:t>
      </w:r>
      <w:r w:rsidR="00730B84">
        <w:rPr>
          <w:rFonts w:ascii="Gill Sans MT" w:eastAsia="Gill Sans" w:hAnsi="Gill Sans MT" w:cs="Gill Sans"/>
          <w:color w:val="000000"/>
          <w:sz w:val="22"/>
          <w:szCs w:val="22"/>
          <w:lang w:val="fr-FR"/>
        </w:rPr>
        <w:t>’</w:t>
      </w:r>
      <w:r w:rsidRPr="00302040">
        <w:rPr>
          <w:rFonts w:ascii="Gill Sans MT" w:eastAsia="Gill Sans" w:hAnsi="Gill Sans MT" w:cs="Gill Sans"/>
          <w:color w:val="000000"/>
          <w:sz w:val="22"/>
          <w:szCs w:val="22"/>
          <w:lang w:val="fr-FR"/>
        </w:rPr>
        <w:t>Addendum</w:t>
      </w:r>
      <w:r w:rsidRPr="00302040">
        <w:rPr>
          <w:rFonts w:ascii="Gill Sans MT" w:eastAsia="Gill Sans" w:hAnsi="Gill Sans MT" w:cs="Gill Sans"/>
          <w:i/>
          <w:color w:val="000000"/>
          <w:sz w:val="22"/>
          <w:szCs w:val="22"/>
          <w:lang w:val="fr-FR"/>
        </w:rPr>
        <w:t xml:space="preserve"> RCEL </w:t>
      </w:r>
      <w:r w:rsidRPr="00302040">
        <w:rPr>
          <w:rFonts w:ascii="Gill Sans MT" w:eastAsia="Gill Sans" w:hAnsi="Gill Sans MT" w:cs="Gill Sans"/>
          <w:color w:val="000000"/>
          <w:sz w:val="22"/>
          <w:szCs w:val="22"/>
          <w:lang w:val="fr-FR"/>
        </w:rPr>
        <w:t>par le biais du système de santé publique, le ministère de la Santé peut exiger des approbations pour le contenu du cours de formation ou les facilitateurs, ce que vous devrez demander à l</w:t>
      </w:r>
      <w:r w:rsidR="00730B84">
        <w:rPr>
          <w:rFonts w:ascii="Gill Sans MT" w:eastAsia="Gill Sans" w:hAnsi="Gill Sans MT" w:cs="Gill Sans"/>
          <w:color w:val="000000"/>
          <w:sz w:val="22"/>
          <w:szCs w:val="22"/>
          <w:lang w:val="fr-FR"/>
        </w:rPr>
        <w:t>’</w:t>
      </w:r>
      <w:r w:rsidRPr="00302040">
        <w:rPr>
          <w:rFonts w:ascii="Gill Sans MT" w:eastAsia="Gill Sans" w:hAnsi="Gill Sans MT" w:cs="Gill Sans"/>
          <w:color w:val="000000"/>
          <w:sz w:val="22"/>
          <w:szCs w:val="22"/>
          <w:lang w:val="fr-FR"/>
        </w:rPr>
        <w:t xml:space="preserve">avance. </w:t>
      </w:r>
      <w:r w:rsidRPr="00302040">
        <w:rPr>
          <w:rFonts w:ascii="Gill Sans MT" w:eastAsia="Gill Sans" w:hAnsi="Gill Sans MT" w:cs="Gill Sans"/>
          <w:color w:val="000000"/>
          <w:sz w:val="22"/>
          <w:szCs w:val="22"/>
          <w:lang w:val="fr-FR"/>
        </w:rPr>
        <w:lastRenderedPageBreak/>
        <w:t>Dans ce cas, vous devrez identifier une main-d</w:t>
      </w:r>
      <w:r w:rsidR="00730B84">
        <w:rPr>
          <w:rFonts w:ascii="Gill Sans MT" w:eastAsia="Gill Sans" w:hAnsi="Gill Sans MT" w:cs="Gill Sans"/>
          <w:color w:val="000000"/>
          <w:sz w:val="22"/>
          <w:szCs w:val="22"/>
          <w:lang w:val="fr-FR"/>
        </w:rPr>
        <w:t>’</w:t>
      </w:r>
      <w:r w:rsidRPr="00302040">
        <w:rPr>
          <w:rFonts w:ascii="Gill Sans MT" w:eastAsia="Gill Sans" w:hAnsi="Gill Sans MT" w:cs="Gill Sans"/>
          <w:color w:val="000000"/>
          <w:sz w:val="22"/>
          <w:szCs w:val="22"/>
          <w:lang w:val="fr-FR"/>
        </w:rPr>
        <w:t>œuvre de facilitateurs de formation capables d</w:t>
      </w:r>
      <w:r w:rsidR="00730B84">
        <w:rPr>
          <w:rFonts w:ascii="Gill Sans MT" w:eastAsia="Gill Sans" w:hAnsi="Gill Sans MT" w:cs="Gill Sans"/>
          <w:color w:val="000000"/>
          <w:sz w:val="22"/>
          <w:szCs w:val="22"/>
          <w:lang w:val="fr-FR"/>
        </w:rPr>
        <w:t>’</w:t>
      </w:r>
      <w:r w:rsidRPr="00302040">
        <w:rPr>
          <w:rFonts w:ascii="Gill Sans MT" w:eastAsia="Gill Sans" w:hAnsi="Gill Sans MT" w:cs="Gill Sans"/>
          <w:color w:val="000000"/>
          <w:sz w:val="22"/>
          <w:szCs w:val="22"/>
          <w:lang w:val="fr-FR"/>
        </w:rPr>
        <w:t xml:space="preserve">assurer les formations en cascade des conseillers dans le cadre de leur travail actuel. </w:t>
      </w:r>
    </w:p>
    <w:p w14:paraId="00000137" w14:textId="4D3643B1" w:rsidR="000E486E" w:rsidRPr="00302040" w:rsidRDefault="00661181" w:rsidP="008D45B2">
      <w:pPr>
        <w:pStyle w:val="ListParagraph"/>
        <w:keepLines/>
        <w:numPr>
          <w:ilvl w:val="0"/>
          <w:numId w:val="12"/>
        </w:numPr>
        <w:rPr>
          <w:rFonts w:ascii="Gill Sans MT" w:eastAsia="Gill Sans" w:hAnsi="Gill Sans MT" w:cs="Gill Sans"/>
          <w:color w:val="000000"/>
          <w:sz w:val="22"/>
          <w:szCs w:val="22"/>
          <w:lang w:val="fr-FR"/>
        </w:rPr>
      </w:pPr>
      <w:r w:rsidRPr="00302040">
        <w:rPr>
          <w:rFonts w:ascii="Gill Sans MT" w:eastAsia="Gill Sans" w:hAnsi="Gill Sans MT" w:cs="Gill Sans"/>
          <w:b/>
          <w:color w:val="000000"/>
          <w:sz w:val="22"/>
          <w:szCs w:val="22"/>
          <w:lang w:val="fr-FR"/>
        </w:rPr>
        <w:t>Déterminer si vous ajouterez une ou plusieurs séances optionnelles :</w:t>
      </w:r>
      <w:r w:rsidRPr="00302040">
        <w:rPr>
          <w:rFonts w:ascii="Gill Sans MT" w:eastAsia="Gill Sans" w:hAnsi="Gill Sans MT" w:cs="Gill Sans"/>
          <w:color w:val="000000"/>
          <w:sz w:val="22"/>
          <w:szCs w:val="22"/>
          <w:lang w:val="fr-FR"/>
        </w:rPr>
        <w:t xml:space="preserve"> deux séances optionnelles sont incluses dans le module de formation : </w:t>
      </w:r>
      <w:r w:rsidRPr="00302040">
        <w:rPr>
          <w:rFonts w:ascii="Gill Sans MT" w:eastAsia="Times New Roman" w:hAnsi="Gill Sans MT" w:cs="Times New Roman"/>
          <w:color w:val="000000"/>
          <w:sz w:val="22"/>
          <w:szCs w:val="22"/>
          <w:lang w:val="fr-FR"/>
        </w:rPr>
        <w:t xml:space="preserve">Pratiquer </w:t>
      </w:r>
      <w:r w:rsidRPr="00302040">
        <w:rPr>
          <w:rFonts w:ascii="Gill Sans MT" w:eastAsia="Gill Sans" w:hAnsi="Gill Sans MT" w:cs="Gill Sans"/>
          <w:color w:val="000000"/>
          <w:sz w:val="22"/>
          <w:szCs w:val="22"/>
          <w:lang w:val="fr-FR"/>
        </w:rPr>
        <w:t>le conseil individuel et l</w:t>
      </w:r>
      <w:r w:rsidR="00730B84">
        <w:rPr>
          <w:rFonts w:ascii="Gill Sans MT" w:eastAsia="Gill Sans" w:hAnsi="Gill Sans MT" w:cs="Gill Sans"/>
          <w:color w:val="000000"/>
          <w:sz w:val="22"/>
          <w:szCs w:val="22"/>
          <w:lang w:val="fr-FR"/>
        </w:rPr>
        <w:t>’</w:t>
      </w:r>
      <w:r w:rsidRPr="00302040">
        <w:rPr>
          <w:rFonts w:ascii="Gill Sans MT" w:eastAsia="Gill Sans" w:hAnsi="Gill Sans MT" w:cs="Gill Sans"/>
          <w:color w:val="000000"/>
          <w:sz w:val="22"/>
          <w:szCs w:val="22"/>
          <w:lang w:val="fr-FR"/>
        </w:rPr>
        <w:t>animation de séances de groupe et comment fabriquer des jouets maison. Si le temps et le budget le permettent, nous vous recommandons d</w:t>
      </w:r>
      <w:r w:rsidR="00730B84">
        <w:rPr>
          <w:rFonts w:ascii="Gill Sans MT" w:eastAsia="Gill Sans" w:hAnsi="Gill Sans MT" w:cs="Gill Sans"/>
          <w:color w:val="000000"/>
          <w:sz w:val="22"/>
          <w:szCs w:val="22"/>
          <w:lang w:val="fr-FR"/>
        </w:rPr>
        <w:t>’</w:t>
      </w:r>
      <w:r w:rsidRPr="00302040">
        <w:rPr>
          <w:rFonts w:ascii="Gill Sans MT" w:eastAsia="Gill Sans" w:hAnsi="Gill Sans MT" w:cs="Gill Sans"/>
          <w:color w:val="000000"/>
          <w:sz w:val="22"/>
          <w:szCs w:val="22"/>
          <w:lang w:val="fr-FR"/>
        </w:rPr>
        <w:t>inclure les deux séances dans votre plan de formation, mais cela n</w:t>
      </w:r>
      <w:r w:rsidR="00730B84">
        <w:rPr>
          <w:rFonts w:ascii="Gill Sans MT" w:eastAsia="Gill Sans" w:hAnsi="Gill Sans MT" w:cs="Gill Sans"/>
          <w:color w:val="000000"/>
          <w:sz w:val="22"/>
          <w:szCs w:val="22"/>
          <w:lang w:val="fr-FR"/>
        </w:rPr>
        <w:t>’</w:t>
      </w:r>
      <w:r w:rsidRPr="00302040">
        <w:rPr>
          <w:rFonts w:ascii="Gill Sans MT" w:eastAsia="Gill Sans" w:hAnsi="Gill Sans MT" w:cs="Gill Sans"/>
          <w:color w:val="000000"/>
          <w:sz w:val="22"/>
          <w:szCs w:val="22"/>
          <w:lang w:val="fr-FR"/>
        </w:rPr>
        <w:t>est pas possible pour tous les programmes. La séance de formation au conseil individuel et à l</w:t>
      </w:r>
      <w:r w:rsidR="00730B84">
        <w:rPr>
          <w:rFonts w:ascii="Gill Sans MT" w:eastAsia="Gill Sans" w:hAnsi="Gill Sans MT" w:cs="Gill Sans"/>
          <w:color w:val="000000"/>
          <w:sz w:val="22"/>
          <w:szCs w:val="22"/>
          <w:lang w:val="fr-FR"/>
        </w:rPr>
        <w:t>’</w:t>
      </w:r>
      <w:r w:rsidRPr="00302040">
        <w:rPr>
          <w:rFonts w:ascii="Gill Sans MT" w:eastAsia="Gill Sans" w:hAnsi="Gill Sans MT" w:cs="Gill Sans"/>
          <w:color w:val="000000"/>
          <w:sz w:val="22"/>
          <w:szCs w:val="22"/>
          <w:lang w:val="fr-FR"/>
        </w:rPr>
        <w:t>animation de séances de groupe serait particulièrement utile pour les conseillers moins expérimentés dans le conseil des dispensateurs de soins</w:t>
      </w:r>
      <w:r w:rsidR="00CF1F36">
        <w:rPr>
          <w:rFonts w:ascii="Gill Sans MT" w:eastAsia="Gill Sans" w:hAnsi="Gill Sans MT" w:cs="Gill Sans"/>
          <w:color w:val="000000"/>
          <w:sz w:val="22"/>
          <w:szCs w:val="22"/>
          <w:lang w:val="fr-FR"/>
        </w:rPr>
        <w:t xml:space="preserve"> </w:t>
      </w:r>
      <w:r w:rsidRPr="00302040">
        <w:rPr>
          <w:rFonts w:ascii="Gill Sans MT" w:eastAsia="Gill Sans" w:hAnsi="Gill Sans MT" w:cs="Gill Sans"/>
          <w:color w:val="000000"/>
          <w:sz w:val="22"/>
          <w:szCs w:val="22"/>
          <w:lang w:val="fr-FR"/>
        </w:rPr>
        <w:t>de jeunes enfants. La durée de cette séance est estimée à deux heures et demie, en fonction de la distance entre le site choisi pour la pratique et le lieu de la formation. La séance sur la fabrication de jouets maison, d</w:t>
      </w:r>
      <w:r w:rsidR="00730B84">
        <w:rPr>
          <w:rFonts w:ascii="Gill Sans MT" w:eastAsia="Gill Sans" w:hAnsi="Gill Sans MT" w:cs="Gill Sans"/>
          <w:color w:val="000000"/>
          <w:sz w:val="22"/>
          <w:szCs w:val="22"/>
          <w:lang w:val="fr-FR"/>
        </w:rPr>
        <w:t>’</w:t>
      </w:r>
      <w:r w:rsidRPr="00302040">
        <w:rPr>
          <w:rFonts w:ascii="Gill Sans MT" w:eastAsia="Gill Sans" w:hAnsi="Gill Sans MT" w:cs="Gill Sans"/>
          <w:color w:val="000000"/>
          <w:sz w:val="22"/>
          <w:szCs w:val="22"/>
          <w:lang w:val="fr-FR"/>
        </w:rPr>
        <w:t>une durée estimée à 30 minutes, serait particulièrement utile si les participants à la formation sont moins expérimentés dans la fabrication ou l</w:t>
      </w:r>
      <w:r w:rsidR="00730B84">
        <w:rPr>
          <w:rFonts w:ascii="Gill Sans MT" w:eastAsia="Gill Sans" w:hAnsi="Gill Sans MT" w:cs="Gill Sans"/>
          <w:color w:val="000000"/>
          <w:sz w:val="22"/>
          <w:szCs w:val="22"/>
          <w:lang w:val="fr-FR"/>
        </w:rPr>
        <w:t>’</w:t>
      </w:r>
      <w:r w:rsidRPr="00302040">
        <w:rPr>
          <w:rFonts w:ascii="Gill Sans MT" w:eastAsia="Gill Sans" w:hAnsi="Gill Sans MT" w:cs="Gill Sans"/>
          <w:color w:val="000000"/>
          <w:sz w:val="22"/>
          <w:szCs w:val="22"/>
          <w:lang w:val="fr-FR"/>
        </w:rPr>
        <w:t>utilisation de jouets.</w:t>
      </w:r>
    </w:p>
    <w:p w14:paraId="00000138" w14:textId="78851635" w:rsidR="000E486E" w:rsidRPr="00302040" w:rsidRDefault="00661181" w:rsidP="008D45B2">
      <w:pPr>
        <w:pStyle w:val="ListParagraph"/>
        <w:numPr>
          <w:ilvl w:val="0"/>
          <w:numId w:val="12"/>
        </w:numPr>
        <w:spacing w:after="120"/>
        <w:rPr>
          <w:rFonts w:ascii="Gill Sans MT" w:eastAsia="Gill Sans" w:hAnsi="Gill Sans MT" w:cs="Gill Sans"/>
          <w:color w:val="000000"/>
          <w:sz w:val="22"/>
          <w:szCs w:val="22"/>
          <w:lang w:val="fr-FR"/>
        </w:rPr>
      </w:pPr>
      <w:r w:rsidRPr="00302040">
        <w:rPr>
          <w:rFonts w:ascii="Gill Sans MT" w:eastAsia="Gill Sans" w:hAnsi="Gill Sans MT" w:cs="Gill Sans"/>
          <w:b/>
          <w:color w:val="000000"/>
          <w:sz w:val="22"/>
          <w:szCs w:val="22"/>
          <w:lang w:val="fr-FR"/>
        </w:rPr>
        <w:t>Développer un plan de suivi post-formation :</w:t>
      </w:r>
      <w:r w:rsidRPr="00302040">
        <w:rPr>
          <w:rFonts w:ascii="Gill Sans MT" w:eastAsia="Gill Sans" w:hAnsi="Gill Sans MT" w:cs="Gill Sans"/>
          <w:color w:val="000000"/>
          <w:sz w:val="22"/>
          <w:szCs w:val="22"/>
          <w:lang w:val="fr-FR"/>
        </w:rPr>
        <w:t xml:space="preserve"> La formation est la première étape pour renforcer la capacité des conseillers à mettre en œuvre l</w:t>
      </w:r>
      <w:r w:rsidR="00730B84">
        <w:rPr>
          <w:rFonts w:ascii="Gill Sans MT" w:eastAsia="Gill Sans" w:hAnsi="Gill Sans MT" w:cs="Gill Sans"/>
          <w:color w:val="000000"/>
          <w:sz w:val="22"/>
          <w:szCs w:val="22"/>
          <w:lang w:val="fr-FR"/>
        </w:rPr>
        <w:t>’</w:t>
      </w:r>
      <w:r w:rsidRPr="00302040">
        <w:rPr>
          <w:rFonts w:ascii="Gill Sans MT" w:eastAsia="Gill Sans" w:hAnsi="Gill Sans MT" w:cs="Gill Sans"/>
          <w:i/>
          <w:color w:val="000000"/>
          <w:sz w:val="22"/>
          <w:szCs w:val="22"/>
          <w:lang w:val="fr-FR"/>
        </w:rPr>
        <w:t xml:space="preserve">Addendum RCEL </w:t>
      </w:r>
      <w:r w:rsidRPr="00302040">
        <w:rPr>
          <w:rFonts w:ascii="Gill Sans MT" w:eastAsia="Gill Sans" w:hAnsi="Gill Sans MT" w:cs="Gill Sans"/>
          <w:color w:val="000000"/>
          <w:sz w:val="22"/>
          <w:szCs w:val="22"/>
          <w:lang w:val="fr-FR"/>
        </w:rPr>
        <w:t>avec qualité et fidélité (c</w:t>
      </w:r>
      <w:r w:rsidR="00730B84">
        <w:rPr>
          <w:rFonts w:ascii="Gill Sans MT" w:eastAsia="Gill Sans" w:hAnsi="Gill Sans MT" w:cs="Gill Sans"/>
          <w:color w:val="000000"/>
          <w:sz w:val="22"/>
          <w:szCs w:val="22"/>
          <w:lang w:val="fr-FR"/>
        </w:rPr>
        <w:t>’</w:t>
      </w:r>
      <w:r w:rsidRPr="00302040">
        <w:rPr>
          <w:rFonts w:ascii="Gill Sans MT" w:eastAsia="Gill Sans" w:hAnsi="Gill Sans MT" w:cs="Gill Sans"/>
          <w:color w:val="000000"/>
          <w:sz w:val="22"/>
          <w:szCs w:val="22"/>
          <w:lang w:val="fr-FR"/>
        </w:rPr>
        <w:t>est-à-dire que l</w:t>
      </w:r>
      <w:r w:rsidR="00730B84">
        <w:rPr>
          <w:rFonts w:ascii="Gill Sans MT" w:eastAsia="Gill Sans" w:hAnsi="Gill Sans MT" w:cs="Gill Sans"/>
          <w:color w:val="000000"/>
          <w:sz w:val="22"/>
          <w:szCs w:val="22"/>
          <w:lang w:val="fr-FR"/>
        </w:rPr>
        <w:t>’</w:t>
      </w:r>
      <w:r w:rsidRPr="00302040">
        <w:rPr>
          <w:rFonts w:ascii="Gill Sans MT" w:eastAsia="Gill Sans" w:hAnsi="Gill Sans MT" w:cs="Gill Sans"/>
          <w:i/>
          <w:color w:val="000000"/>
          <w:sz w:val="22"/>
          <w:szCs w:val="22"/>
          <w:lang w:val="fr-FR"/>
        </w:rPr>
        <w:t>Addendum RCEL</w:t>
      </w:r>
      <w:r w:rsidRPr="00302040">
        <w:rPr>
          <w:rFonts w:ascii="Gill Sans MT" w:eastAsia="Gill Sans" w:hAnsi="Gill Sans MT" w:cs="Gill Sans"/>
          <w:color w:val="000000"/>
          <w:sz w:val="22"/>
          <w:szCs w:val="22"/>
          <w:lang w:val="fr-FR"/>
        </w:rPr>
        <w:t xml:space="preserve"> est mis en œuvre comme il le faut). Un suivi par le biais d</w:t>
      </w:r>
      <w:r w:rsidR="00730B84">
        <w:rPr>
          <w:rFonts w:ascii="Gill Sans MT" w:eastAsia="Gill Sans" w:hAnsi="Gill Sans MT" w:cs="Gill Sans"/>
          <w:color w:val="000000"/>
          <w:sz w:val="22"/>
          <w:szCs w:val="22"/>
          <w:lang w:val="fr-FR"/>
        </w:rPr>
        <w:t>’</w:t>
      </w:r>
      <w:r w:rsidRPr="00302040">
        <w:rPr>
          <w:rFonts w:ascii="Gill Sans MT" w:eastAsia="Gill Sans" w:hAnsi="Gill Sans MT" w:cs="Gill Sans"/>
          <w:color w:val="000000"/>
          <w:sz w:val="22"/>
          <w:szCs w:val="22"/>
          <w:lang w:val="fr-FR"/>
        </w:rPr>
        <w:t>une supervision de soutien ou d</w:t>
      </w:r>
      <w:r w:rsidR="00730B84">
        <w:rPr>
          <w:rFonts w:ascii="Gill Sans MT" w:eastAsia="Gill Sans" w:hAnsi="Gill Sans MT" w:cs="Gill Sans"/>
          <w:color w:val="000000"/>
          <w:sz w:val="22"/>
          <w:szCs w:val="22"/>
          <w:lang w:val="fr-FR"/>
        </w:rPr>
        <w:t>’</w:t>
      </w:r>
      <w:r w:rsidRPr="00302040">
        <w:rPr>
          <w:rFonts w:ascii="Gill Sans MT" w:eastAsia="Gill Sans" w:hAnsi="Gill Sans MT" w:cs="Gill Sans"/>
          <w:color w:val="000000"/>
          <w:sz w:val="22"/>
          <w:szCs w:val="22"/>
          <w:lang w:val="fr-FR"/>
        </w:rPr>
        <w:t>un mentorat est nécessaire pour continuer à développer et à renforcer les compétences afin que les conseillers puissent donner des conseils avec succès aux dispensateurs de soins au sein de leur communauté. L</w:t>
      </w:r>
      <w:r w:rsidR="00730B84">
        <w:rPr>
          <w:rFonts w:ascii="Gill Sans MT" w:eastAsia="Gill Sans" w:hAnsi="Gill Sans MT" w:cs="Gill Sans"/>
          <w:color w:val="000000"/>
          <w:sz w:val="22"/>
          <w:szCs w:val="22"/>
          <w:lang w:val="fr-FR"/>
        </w:rPr>
        <w:t>’</w:t>
      </w:r>
      <w:r w:rsidRPr="00302040">
        <w:rPr>
          <w:rFonts w:ascii="Gill Sans MT" w:eastAsia="Gill Sans" w:hAnsi="Gill Sans MT" w:cs="Gill Sans"/>
          <w:color w:val="000000"/>
          <w:sz w:val="22"/>
          <w:szCs w:val="22"/>
          <w:lang w:val="fr-FR"/>
        </w:rPr>
        <w:t>élaboration d</w:t>
      </w:r>
      <w:r w:rsidR="00730B84">
        <w:rPr>
          <w:rFonts w:ascii="Gill Sans MT" w:eastAsia="Gill Sans" w:hAnsi="Gill Sans MT" w:cs="Gill Sans"/>
          <w:color w:val="000000"/>
          <w:sz w:val="22"/>
          <w:szCs w:val="22"/>
          <w:lang w:val="fr-FR"/>
        </w:rPr>
        <w:t>’</w:t>
      </w:r>
      <w:r w:rsidRPr="00302040">
        <w:rPr>
          <w:rFonts w:ascii="Gill Sans MT" w:eastAsia="Gill Sans" w:hAnsi="Gill Sans MT" w:cs="Gill Sans"/>
          <w:color w:val="000000"/>
          <w:sz w:val="22"/>
          <w:szCs w:val="22"/>
          <w:lang w:val="fr-FR"/>
        </w:rPr>
        <w:t>un plan de suivi permet d</w:t>
      </w:r>
      <w:r w:rsidR="00730B84">
        <w:rPr>
          <w:rFonts w:ascii="Gill Sans MT" w:eastAsia="Gill Sans" w:hAnsi="Gill Sans MT" w:cs="Gill Sans"/>
          <w:color w:val="000000"/>
          <w:sz w:val="22"/>
          <w:szCs w:val="22"/>
          <w:lang w:val="fr-FR"/>
        </w:rPr>
        <w:t>’</w:t>
      </w:r>
      <w:r w:rsidRPr="00302040">
        <w:rPr>
          <w:rFonts w:ascii="Gill Sans MT" w:eastAsia="Gill Sans" w:hAnsi="Gill Sans MT" w:cs="Gill Sans"/>
          <w:color w:val="000000"/>
          <w:sz w:val="22"/>
          <w:szCs w:val="22"/>
          <w:lang w:val="fr-FR"/>
        </w:rPr>
        <w:t>assurer ce soutien continu et nécessite une bonne compréhension des structures de supervision et de mentorat existantes et de leur bon fonctionnement. Il peut s</w:t>
      </w:r>
      <w:r w:rsidR="00730B84">
        <w:rPr>
          <w:rFonts w:ascii="Gill Sans MT" w:eastAsia="Gill Sans" w:hAnsi="Gill Sans MT" w:cs="Gill Sans"/>
          <w:color w:val="000000"/>
          <w:sz w:val="22"/>
          <w:szCs w:val="22"/>
          <w:lang w:val="fr-FR"/>
        </w:rPr>
        <w:t>’</w:t>
      </w:r>
      <w:r w:rsidRPr="00302040">
        <w:rPr>
          <w:rFonts w:ascii="Gill Sans MT" w:eastAsia="Gill Sans" w:hAnsi="Gill Sans MT" w:cs="Gill Sans"/>
          <w:color w:val="000000"/>
          <w:sz w:val="22"/>
          <w:szCs w:val="22"/>
          <w:lang w:val="fr-FR"/>
        </w:rPr>
        <w:t>avérer nécessaire de mettre en place ou de renforcer des structures de supervision et de mentorat parallèlement à l</w:t>
      </w:r>
      <w:r w:rsidR="00730B84">
        <w:rPr>
          <w:rFonts w:ascii="Gill Sans MT" w:eastAsia="Gill Sans" w:hAnsi="Gill Sans MT" w:cs="Gill Sans"/>
          <w:color w:val="000000"/>
          <w:sz w:val="22"/>
          <w:szCs w:val="22"/>
          <w:lang w:val="fr-FR"/>
        </w:rPr>
        <w:t>’</w:t>
      </w:r>
      <w:r w:rsidRPr="00302040">
        <w:rPr>
          <w:rFonts w:ascii="Gill Sans MT" w:eastAsia="Gill Sans" w:hAnsi="Gill Sans MT" w:cs="Gill Sans"/>
          <w:color w:val="000000"/>
          <w:sz w:val="22"/>
          <w:szCs w:val="22"/>
          <w:lang w:val="fr-FR"/>
        </w:rPr>
        <w:t>introduction de l</w:t>
      </w:r>
      <w:r w:rsidR="00730B84">
        <w:rPr>
          <w:rFonts w:ascii="Gill Sans MT" w:eastAsia="Gill Sans" w:hAnsi="Gill Sans MT" w:cs="Gill Sans"/>
          <w:color w:val="000000"/>
          <w:sz w:val="22"/>
          <w:szCs w:val="22"/>
          <w:lang w:val="fr-FR"/>
        </w:rPr>
        <w:t>’</w:t>
      </w:r>
      <w:r w:rsidRPr="00302040">
        <w:rPr>
          <w:rFonts w:ascii="Gill Sans MT" w:eastAsia="Gill Sans" w:hAnsi="Gill Sans MT" w:cs="Gill Sans"/>
          <w:i/>
          <w:color w:val="000000"/>
          <w:sz w:val="22"/>
          <w:szCs w:val="22"/>
          <w:lang w:val="fr-FR"/>
        </w:rPr>
        <w:t>Addendum RCEL</w:t>
      </w:r>
      <w:r w:rsidRPr="00302040">
        <w:rPr>
          <w:rFonts w:ascii="Gill Sans MT" w:eastAsia="Gill Sans" w:hAnsi="Gill Sans MT" w:cs="Gill Sans"/>
          <w:color w:val="000000"/>
          <w:sz w:val="22"/>
          <w:szCs w:val="22"/>
          <w:lang w:val="fr-FR"/>
        </w:rPr>
        <w:t>.</w:t>
      </w:r>
    </w:p>
    <w:p w14:paraId="00000139" w14:textId="477D2A84" w:rsidR="000E486E" w:rsidRPr="008D2BB2" w:rsidRDefault="00661181" w:rsidP="003039BE">
      <w:pPr>
        <w:pStyle w:val="AN-Head3"/>
      </w:pPr>
      <w:bookmarkStart w:id="82" w:name="_Toc150440969"/>
      <w:bookmarkStart w:id="83" w:name="_Toc156122700"/>
      <w:bookmarkStart w:id="84" w:name="_Toc156122889"/>
      <w:r w:rsidRPr="008D2BB2">
        <w:t>2.5 Planification d</w:t>
      </w:r>
      <w:r w:rsidR="00730B84">
        <w:t>’</w:t>
      </w:r>
      <w:r w:rsidRPr="008D2BB2">
        <w:t>une supervision et d</w:t>
      </w:r>
      <w:r w:rsidR="00730B84">
        <w:t>’</w:t>
      </w:r>
      <w:r w:rsidRPr="008D2BB2">
        <w:t>un mentorat de soutien</w:t>
      </w:r>
      <w:bookmarkEnd w:id="82"/>
      <w:bookmarkEnd w:id="83"/>
      <w:bookmarkEnd w:id="84"/>
    </w:p>
    <w:p w14:paraId="0000013A" w14:textId="0B0AF5AB" w:rsidR="000E486E" w:rsidRPr="008D2BB2"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La supervision et le mentorat sont essentiels à la réussite du programme et doivent être planifiés et budgétisés dès le départ (encadré 2). Les structures exactes que vous utiliserez varieront et devront être conçues pour s</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adapter à votre contexte. Il peut s</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agir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un suivi régulier par les facilitateurs de formation, de structures de mentorat entre pairs ou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une intégration dans les systèmes de supervision et de mentorat du gouvernement.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une des clés du succès est de s</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assurer que la supervision de soutien ou le mentorat se concentre sur la fourniture du soutien nécessaire à la réussite des conseillers par le biais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une communication bilatérale,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établissement de relations et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un retour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information constructif permettant au conseiller de développer des objectifs personnalisés en vue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une amélioration. L</w:t>
      </w:r>
      <w:r w:rsidR="00730B84">
        <w:rPr>
          <w:rFonts w:ascii="Gill Sans MT" w:eastAsia="Gill Sans" w:hAnsi="Gill Sans MT" w:cs="Gill Sans"/>
          <w:color w:val="000000"/>
          <w:sz w:val="22"/>
          <w:szCs w:val="22"/>
          <w:lang w:val="fr-FR"/>
        </w:rPr>
        <w:t>’</w:t>
      </w:r>
      <w:hyperlink w:anchor="bookmark=id.34g0dwd" w:tooltip="annexe 3">
        <w:r w:rsidRPr="008D2BB2">
          <w:rPr>
            <w:rFonts w:ascii="Gill Sans MT" w:eastAsia="Gill Sans" w:hAnsi="Gill Sans MT" w:cs="Gill Sans"/>
            <w:color w:val="0000FF"/>
            <w:sz w:val="22"/>
            <w:szCs w:val="22"/>
            <w:u w:val="single"/>
            <w:lang w:val="fr-FR"/>
          </w:rPr>
          <w:t>annexe 3</w:t>
        </w:r>
      </w:hyperlink>
      <w:r w:rsidRPr="008D2BB2">
        <w:rPr>
          <w:rFonts w:ascii="Gill Sans MT" w:eastAsia="Gill Sans" w:hAnsi="Gill Sans MT" w:cs="Gill Sans"/>
          <w:color w:val="000000"/>
          <w:sz w:val="22"/>
          <w:szCs w:val="22"/>
          <w:lang w:val="fr-FR"/>
        </w:rPr>
        <w:t xml:space="preserve"> comprend un exemple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une liste de contrôle pour la supervision de soutien qui pourrait être utilisée pendant la formation et la supervision de soutien de suivi pour guider un retour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information constructif. La liste de contrôle se concentre sur les compétences en matière de conseil qui sont essentielles pour dispenser le contenu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Addendum RCEL</w:t>
      </w:r>
      <w:r w:rsidRPr="008D2BB2">
        <w:rPr>
          <w:rFonts w:ascii="Gill Sans MT" w:eastAsia="Gill Sans" w:hAnsi="Gill Sans MT" w:cs="Gill Sans"/>
          <w:color w:val="000000"/>
          <w:sz w:val="22"/>
          <w:szCs w:val="22"/>
          <w:lang w:val="fr-FR"/>
        </w:rPr>
        <w:t>, ainsi que le contenu fondamental du conseil en matière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ANJE ou de santé infantile. Cet exemple de liste de contrôle peut être utilisé tel quel par votre programme, ou vous pouvez en intégrer des éléments dans une liste de contrôle existante que votre programme utilise. La supervision de soutien ne doit pas être utilisée uniquement comme un mécanisme de contrôle de la mise en œuvre du programme et comme un moyen pour les superviseurs/mentors de critiquer les conseillers. La supervision de soutien et le mentorat doivent être bien planifiés et suivis, avec des attentes sur la manière dont ils seront mis en œuvre, y compris la fréquence des visites ou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autres stratégies pour promouvoir les opportunités de soutien et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apprentissage, ce qui pourrait inclure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organisation de réunions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apprentissage pour examiner les données, discuter des défis et fournir des opportunités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 xml:space="preserve">apprentissage entre pairs. Voici quelques ressources utiles pour planifier la supervision et le mentorat dans le cadre de votre programme : </w:t>
      </w:r>
    </w:p>
    <w:p w14:paraId="0000013B" w14:textId="089EB44E" w:rsidR="000E486E" w:rsidRPr="00302040" w:rsidRDefault="00661181" w:rsidP="008D45B2">
      <w:pPr>
        <w:pStyle w:val="ListParagraph"/>
        <w:numPr>
          <w:ilvl w:val="0"/>
          <w:numId w:val="13"/>
        </w:numPr>
        <w:rPr>
          <w:rFonts w:ascii="Gill Sans MT" w:eastAsia="Gill Sans" w:hAnsi="Gill Sans MT" w:cs="Gill Sans"/>
          <w:color w:val="000000"/>
          <w:sz w:val="22"/>
          <w:szCs w:val="22"/>
          <w:lang w:val="fr-FR"/>
        </w:rPr>
      </w:pPr>
      <w:r w:rsidRPr="00302040">
        <w:rPr>
          <w:rFonts w:ascii="Gill Sans MT" w:eastAsia="Gill Sans" w:hAnsi="Gill Sans MT" w:cs="Gill Sans"/>
          <w:color w:val="000000"/>
          <w:sz w:val="22"/>
          <w:szCs w:val="22"/>
          <w:lang w:val="fr-FR"/>
        </w:rPr>
        <w:t>Le module de l</w:t>
      </w:r>
      <w:r w:rsidR="00730B84">
        <w:rPr>
          <w:rFonts w:ascii="Gill Sans MT" w:eastAsia="Gill Sans" w:hAnsi="Gill Sans MT" w:cs="Gill Sans"/>
          <w:color w:val="000000"/>
          <w:sz w:val="22"/>
          <w:szCs w:val="22"/>
          <w:lang w:val="fr-FR"/>
        </w:rPr>
        <w:t>’</w:t>
      </w:r>
      <w:r w:rsidRPr="00302040">
        <w:rPr>
          <w:rFonts w:ascii="Gill Sans MT" w:eastAsia="Gill Sans" w:hAnsi="Gill Sans MT" w:cs="Gill Sans"/>
          <w:color w:val="000000"/>
          <w:sz w:val="22"/>
          <w:szCs w:val="22"/>
          <w:lang w:val="fr-FR"/>
        </w:rPr>
        <w:t xml:space="preserve">UNICEF sur </w:t>
      </w:r>
      <w:hyperlink r:id="rId39" w:tooltip="la supervision, le mentorat et le suivi de l'ANJE dans la communauté">
        <w:r w:rsidRPr="00302040">
          <w:rPr>
            <w:rFonts w:ascii="Gill Sans MT" w:eastAsia="Gill Sans" w:hAnsi="Gill Sans MT" w:cs="Gill Sans"/>
            <w:i/>
            <w:color w:val="0000FF"/>
            <w:sz w:val="22"/>
            <w:szCs w:val="22"/>
            <w:u w:val="single"/>
            <w:lang w:val="fr-FR"/>
          </w:rPr>
          <w:t>la supervision, le mentorat et le suivi de l</w:t>
        </w:r>
        <w:r w:rsidR="00730B84">
          <w:rPr>
            <w:rFonts w:ascii="Gill Sans MT" w:eastAsia="Gill Sans" w:hAnsi="Gill Sans MT" w:cs="Gill Sans"/>
            <w:i/>
            <w:color w:val="0000FF"/>
            <w:sz w:val="22"/>
            <w:szCs w:val="22"/>
            <w:u w:val="single"/>
            <w:lang w:val="fr-FR"/>
          </w:rPr>
          <w:t>’</w:t>
        </w:r>
        <w:r w:rsidRPr="00302040">
          <w:rPr>
            <w:rFonts w:ascii="Gill Sans MT" w:eastAsia="Gill Sans" w:hAnsi="Gill Sans MT" w:cs="Gill Sans"/>
            <w:i/>
            <w:color w:val="0000FF"/>
            <w:sz w:val="22"/>
            <w:szCs w:val="22"/>
            <w:u w:val="single"/>
            <w:lang w:val="fr-FR"/>
          </w:rPr>
          <w:t>ANJE dans la communauté</w:t>
        </w:r>
      </w:hyperlink>
      <w:r w:rsidRPr="00302040">
        <w:rPr>
          <w:rFonts w:ascii="Gill Sans MT" w:eastAsia="Gill Sans" w:hAnsi="Gill Sans MT" w:cs="Gill Sans"/>
          <w:color w:val="000000"/>
          <w:sz w:val="22"/>
          <w:szCs w:val="22"/>
          <w:lang w:val="fr-FR"/>
        </w:rPr>
        <w:t xml:space="preserve">, qui fait partie du </w:t>
      </w:r>
      <w:r w:rsidRPr="00302040">
        <w:rPr>
          <w:rFonts w:ascii="Gill Sans MT" w:eastAsia="Gill Sans" w:hAnsi="Gill Sans MT" w:cs="Gill Sans"/>
          <w:i/>
          <w:color w:val="000000"/>
          <w:sz w:val="22"/>
          <w:szCs w:val="22"/>
          <w:lang w:val="fr-FR"/>
        </w:rPr>
        <w:t>kit de conseils C-ANJE</w:t>
      </w:r>
      <w:r w:rsidRPr="00302040">
        <w:rPr>
          <w:rFonts w:ascii="Gill Sans MT" w:eastAsia="Gill Sans" w:hAnsi="Gill Sans MT" w:cs="Gill Sans"/>
          <w:color w:val="000000"/>
          <w:sz w:val="22"/>
          <w:szCs w:val="22"/>
          <w:lang w:val="fr-FR"/>
        </w:rPr>
        <w:t>.</w:t>
      </w:r>
    </w:p>
    <w:p w14:paraId="0000013C" w14:textId="4FF9888D" w:rsidR="000E486E" w:rsidRPr="00302040" w:rsidRDefault="00181FBE" w:rsidP="008D45B2">
      <w:pPr>
        <w:pStyle w:val="ListParagraph"/>
        <w:numPr>
          <w:ilvl w:val="0"/>
          <w:numId w:val="13"/>
        </w:numPr>
        <w:rPr>
          <w:rFonts w:ascii="Gill Sans MT" w:eastAsia="Gill Sans" w:hAnsi="Gill Sans MT" w:cs="Gill Sans"/>
          <w:i/>
          <w:color w:val="000000"/>
          <w:sz w:val="22"/>
          <w:szCs w:val="22"/>
          <w:lang w:val="fr-FR"/>
        </w:rPr>
      </w:pPr>
      <w:hyperlink r:id="rId40" w:tooltip="Guide de mise en œuvre du mentorat et de la supervision renforcée pour l'amélioration de soins de santé et de la qualité du programme">
        <w:r w:rsidR="00661181" w:rsidRPr="00302040">
          <w:rPr>
            <w:rFonts w:ascii="Gill Sans MT" w:eastAsia="Gill Sans" w:hAnsi="Gill Sans MT" w:cs="Gill Sans"/>
            <w:i/>
            <w:color w:val="0000FF"/>
            <w:sz w:val="22"/>
            <w:szCs w:val="22"/>
            <w:u w:val="single"/>
            <w:lang w:val="fr-FR"/>
          </w:rPr>
          <w:t>Guide de mise en œuvre du mentorat et de la supervision renforcée pour l</w:t>
        </w:r>
        <w:r w:rsidR="00730B84">
          <w:rPr>
            <w:rFonts w:ascii="Gill Sans MT" w:eastAsia="Gill Sans" w:hAnsi="Gill Sans MT" w:cs="Gill Sans"/>
            <w:i/>
            <w:color w:val="0000FF"/>
            <w:sz w:val="22"/>
            <w:szCs w:val="22"/>
            <w:u w:val="single"/>
            <w:lang w:val="fr-FR"/>
          </w:rPr>
          <w:t>’</w:t>
        </w:r>
        <w:r w:rsidR="00661181" w:rsidRPr="00302040">
          <w:rPr>
            <w:rFonts w:ascii="Gill Sans MT" w:eastAsia="Gill Sans" w:hAnsi="Gill Sans MT" w:cs="Gill Sans"/>
            <w:i/>
            <w:color w:val="0000FF"/>
            <w:sz w:val="22"/>
            <w:szCs w:val="22"/>
            <w:u w:val="single"/>
            <w:lang w:val="fr-FR"/>
          </w:rPr>
          <w:t>amélioration de soins de santé et de la qualité du programme</w:t>
        </w:r>
      </w:hyperlink>
      <w:r w:rsidR="00661181" w:rsidRPr="00302040">
        <w:rPr>
          <w:rFonts w:ascii="Gill Sans MT" w:eastAsia="Gill Sans" w:hAnsi="Gill Sans MT" w:cs="Gill Sans"/>
          <w:color w:val="000000"/>
          <w:sz w:val="22"/>
          <w:szCs w:val="22"/>
          <w:lang w:val="fr-FR"/>
        </w:rPr>
        <w:t xml:space="preserve"> Partners In Health </w:t>
      </w:r>
    </w:p>
    <w:tbl>
      <w:tblPr>
        <w:tblW w:w="9360" w:type="dxa"/>
        <w:tblLayout w:type="fixed"/>
        <w:tblCellMar>
          <w:top w:w="115" w:type="dxa"/>
          <w:bottom w:w="115" w:type="dxa"/>
        </w:tblCellMar>
        <w:tblLook w:val="04A0" w:firstRow="1" w:lastRow="0" w:firstColumn="1" w:lastColumn="0" w:noHBand="0" w:noVBand="1"/>
      </w:tblPr>
      <w:tblGrid>
        <w:gridCol w:w="9360"/>
      </w:tblGrid>
      <w:tr w:rsidR="000E486E" w:rsidRPr="00526F35" w14:paraId="5881358E" w14:textId="77777777" w:rsidTr="00101F5F">
        <w:trPr>
          <w:trHeight w:val="170"/>
        </w:trPr>
        <w:tc>
          <w:tcPr>
            <w:tcW w:w="9360" w:type="dxa"/>
            <w:shd w:val="clear" w:color="auto" w:fill="002F6C"/>
          </w:tcPr>
          <w:p w14:paraId="0000013E" w14:textId="7C176456" w:rsidR="000E486E" w:rsidRPr="008D2BB2" w:rsidRDefault="00661181" w:rsidP="00AB400B">
            <w:pPr>
              <w:pStyle w:val="AN-Textboxheader-WHITE"/>
            </w:pPr>
            <w:bookmarkStart w:id="85" w:name="_heading=h.147n2zr" w:colFirst="0" w:colLast="0"/>
            <w:bookmarkEnd w:id="85"/>
            <w:r w:rsidRPr="008D2BB2">
              <w:lastRenderedPageBreak/>
              <w:t>Encadré 2. Qu</w:t>
            </w:r>
            <w:r w:rsidR="00730B84">
              <w:t>’</w:t>
            </w:r>
            <w:r w:rsidRPr="008D2BB2">
              <w:t>est-ce que la supervision de soutien et le mentorat ?</w:t>
            </w:r>
          </w:p>
          <w:p w14:paraId="0000013F" w14:textId="1CE95AF7" w:rsidR="000E486E" w:rsidRPr="008D21CA" w:rsidRDefault="00661181" w:rsidP="007F0F9D">
            <w:pPr>
              <w:pStyle w:val="AN-Textboxtext-white"/>
              <w:rPr>
                <w:lang w:val="fr-CA"/>
              </w:rPr>
            </w:pPr>
            <w:r w:rsidRPr="008D21CA">
              <w:rPr>
                <w:b/>
                <w:lang w:val="fr-CA"/>
              </w:rPr>
              <w:t>Supervision de soutien :</w:t>
            </w:r>
            <w:r w:rsidRPr="008D21CA">
              <w:rPr>
                <w:lang w:val="fr-CA"/>
              </w:rPr>
              <w:t xml:space="preserve"> Une relation de collaboration entre un superviseur et un conseiller pour améliorer les compétences, la confiance et les performances du conseiller par l</w:t>
            </w:r>
            <w:r w:rsidR="00730B84">
              <w:rPr>
                <w:lang w:val="fr-CA"/>
              </w:rPr>
              <w:t>’</w:t>
            </w:r>
            <w:r w:rsidRPr="008D21CA">
              <w:rPr>
                <w:lang w:val="fr-CA"/>
              </w:rPr>
              <w:t>observation, l</w:t>
            </w:r>
            <w:r w:rsidR="00730B84">
              <w:rPr>
                <w:lang w:val="fr-CA"/>
              </w:rPr>
              <w:t>’</w:t>
            </w:r>
            <w:r w:rsidRPr="008D21CA">
              <w:rPr>
                <w:lang w:val="fr-CA"/>
              </w:rPr>
              <w:t>écoute, la résolution de problèmes dans les deux sens et la fourniture d</w:t>
            </w:r>
            <w:r w:rsidR="00730B84">
              <w:rPr>
                <w:lang w:val="fr-CA"/>
              </w:rPr>
              <w:t>’</w:t>
            </w:r>
            <w:r w:rsidRPr="008D21CA">
              <w:rPr>
                <w:lang w:val="fr-CA"/>
              </w:rPr>
              <w:t>un retour d</w:t>
            </w:r>
            <w:r w:rsidR="00730B84">
              <w:rPr>
                <w:lang w:val="fr-CA"/>
              </w:rPr>
              <w:t>’</w:t>
            </w:r>
            <w:r w:rsidRPr="008D21CA">
              <w:rPr>
                <w:lang w:val="fr-CA"/>
              </w:rPr>
              <w:t>information constructif. Le conseiller est responsable devant le superviseur dans le cadre d</w:t>
            </w:r>
            <w:r w:rsidR="00730B84">
              <w:rPr>
                <w:lang w:val="fr-CA"/>
              </w:rPr>
              <w:t>’</w:t>
            </w:r>
            <w:r w:rsidRPr="008D21CA">
              <w:rPr>
                <w:lang w:val="fr-CA"/>
              </w:rPr>
              <w:t>une structure hiérarchique, mais le superviseur ne se concentre pas sur l</w:t>
            </w:r>
            <w:r w:rsidR="00730B84">
              <w:rPr>
                <w:lang w:val="fr-CA"/>
              </w:rPr>
              <w:t>’</w:t>
            </w:r>
            <w:r w:rsidRPr="008D21CA">
              <w:rPr>
                <w:lang w:val="fr-CA"/>
              </w:rPr>
              <w:t>évaluation, l</w:t>
            </w:r>
            <w:r w:rsidR="00730B84">
              <w:rPr>
                <w:lang w:val="fr-CA"/>
              </w:rPr>
              <w:t>’</w:t>
            </w:r>
            <w:r w:rsidRPr="008D21CA">
              <w:rPr>
                <w:lang w:val="fr-CA"/>
              </w:rPr>
              <w:t>inspection ou le simple fait de dire au conseiller ce qu</w:t>
            </w:r>
            <w:r w:rsidR="00730B84">
              <w:rPr>
                <w:lang w:val="fr-CA"/>
              </w:rPr>
              <w:t>’</w:t>
            </w:r>
            <w:r w:rsidRPr="008D21CA">
              <w:rPr>
                <w:lang w:val="fr-CA"/>
              </w:rPr>
              <w:t xml:space="preserve">il est censé faire. </w:t>
            </w:r>
          </w:p>
          <w:p w14:paraId="00000140" w14:textId="1D3DC6A0" w:rsidR="000E486E" w:rsidRPr="008D21CA" w:rsidRDefault="00661181" w:rsidP="007F0F9D">
            <w:pPr>
              <w:pStyle w:val="AN-Textboxtext-white"/>
              <w:rPr>
                <w:lang w:val="fr-CA"/>
              </w:rPr>
            </w:pPr>
            <w:r w:rsidRPr="008D21CA">
              <w:rPr>
                <w:b/>
                <w:lang w:val="fr-CA"/>
              </w:rPr>
              <w:t>Mentorat :</w:t>
            </w:r>
            <w:r w:rsidRPr="008D21CA">
              <w:rPr>
                <w:lang w:val="fr-CA"/>
              </w:rPr>
              <w:t xml:space="preserve"> Une relation de collaboration entre un conseiller expérimenté et un conseiller plus jeune dans laquelle le mentor fournit des conseils pour améliorer la qualité du conseil par l</w:t>
            </w:r>
            <w:r w:rsidR="00730B84">
              <w:rPr>
                <w:lang w:val="fr-CA"/>
              </w:rPr>
              <w:t>’</w:t>
            </w:r>
            <w:r w:rsidRPr="008D21CA">
              <w:rPr>
                <w:lang w:val="fr-CA"/>
              </w:rPr>
              <w:t>observation, l</w:t>
            </w:r>
            <w:r w:rsidR="00730B84">
              <w:rPr>
                <w:lang w:val="fr-CA"/>
              </w:rPr>
              <w:t>’</w:t>
            </w:r>
            <w:r w:rsidRPr="008D21CA">
              <w:rPr>
                <w:lang w:val="fr-CA"/>
              </w:rPr>
              <w:t>écoute, la résolution de problèmes dans les deux sens et la fourniture d</w:t>
            </w:r>
            <w:r w:rsidR="00730B84">
              <w:rPr>
                <w:lang w:val="fr-CA"/>
              </w:rPr>
              <w:t>’</w:t>
            </w:r>
            <w:r w:rsidRPr="008D21CA">
              <w:rPr>
                <w:lang w:val="fr-CA"/>
              </w:rPr>
              <w:t>un retour d</w:t>
            </w:r>
            <w:r w:rsidR="00730B84">
              <w:rPr>
                <w:lang w:val="fr-CA"/>
              </w:rPr>
              <w:t>’</w:t>
            </w:r>
            <w:r w:rsidRPr="008D21CA">
              <w:rPr>
                <w:lang w:val="fr-CA"/>
              </w:rPr>
              <w:t>information constructif. Le mentor ne fait pas partie d</w:t>
            </w:r>
            <w:r w:rsidR="00730B84">
              <w:rPr>
                <w:lang w:val="fr-CA"/>
              </w:rPr>
              <w:t>’</w:t>
            </w:r>
            <w:r w:rsidRPr="008D21CA">
              <w:rPr>
                <w:lang w:val="fr-CA"/>
              </w:rPr>
              <w:t>une structure de supervision hiérarchique (c</w:t>
            </w:r>
            <w:r w:rsidR="00730B84">
              <w:rPr>
                <w:lang w:val="fr-CA"/>
              </w:rPr>
              <w:t>’</w:t>
            </w:r>
            <w:r w:rsidRPr="008D21CA">
              <w:rPr>
                <w:lang w:val="fr-CA"/>
              </w:rPr>
              <w:t>est-à-dire que</w:t>
            </w:r>
            <w:r w:rsidR="00CF1F36" w:rsidRPr="008D21CA">
              <w:rPr>
                <w:lang w:val="fr-CA"/>
              </w:rPr>
              <w:t xml:space="preserve"> </w:t>
            </w:r>
            <w:r w:rsidRPr="008D21CA">
              <w:rPr>
                <w:lang w:val="fr-CA"/>
              </w:rPr>
              <w:t>le mentoré ne lui rend pas compte et que le mentor n</w:t>
            </w:r>
            <w:r w:rsidR="00730B84">
              <w:rPr>
                <w:lang w:val="fr-CA"/>
              </w:rPr>
              <w:t>’</w:t>
            </w:r>
            <w:r w:rsidRPr="008D21CA">
              <w:rPr>
                <w:lang w:val="fr-CA"/>
              </w:rPr>
              <w:t xml:space="preserve">évalue pas formellement les performances professionnelles du mentoré). </w:t>
            </w:r>
          </w:p>
        </w:tc>
      </w:tr>
    </w:tbl>
    <w:p w14:paraId="00000143" w14:textId="35F27C2D" w:rsidR="000E486E" w:rsidRPr="008D2BB2" w:rsidRDefault="00661181" w:rsidP="008F5A73">
      <w:pPr>
        <w:pStyle w:val="AN-Head2"/>
      </w:pPr>
      <w:r w:rsidRPr="008D2BB2">
        <w:br w:type="column"/>
      </w:r>
      <w:bookmarkStart w:id="86" w:name="_Toc150440970"/>
      <w:bookmarkStart w:id="87" w:name="_Toc156122890"/>
      <w:r w:rsidRPr="008D2BB2">
        <w:lastRenderedPageBreak/>
        <w:t>3. Adapter l</w:t>
      </w:r>
      <w:r w:rsidR="00730B84">
        <w:t>’</w:t>
      </w:r>
      <w:r w:rsidRPr="008D2BB2">
        <w:rPr>
          <w:i/>
        </w:rPr>
        <w:t xml:space="preserve">Addendum RCEL </w:t>
      </w:r>
      <w:r w:rsidRPr="008D2BB2">
        <w:t>à votre contexte</w:t>
      </w:r>
      <w:bookmarkEnd w:id="86"/>
      <w:bookmarkEnd w:id="87"/>
    </w:p>
    <w:p w14:paraId="00000144" w14:textId="6A8AC89C" w:rsidR="000E486E" w:rsidRPr="008D2BB2"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Il est nécessaire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adapter et de tester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 xml:space="preserve">addendum générique </w:t>
      </w:r>
      <w:r w:rsidRPr="008D2BB2">
        <w:rPr>
          <w:rFonts w:ascii="Gill Sans MT" w:eastAsia="Gill Sans" w:hAnsi="Gill Sans MT" w:cs="Gill Sans"/>
          <w:i/>
          <w:color w:val="000000"/>
          <w:sz w:val="22"/>
          <w:szCs w:val="22"/>
          <w:lang w:val="fr-FR"/>
        </w:rPr>
        <w:t>RCEL</w:t>
      </w:r>
      <w:r w:rsidRPr="008D2BB2">
        <w:rPr>
          <w:rFonts w:ascii="Gill Sans MT" w:eastAsia="Gill Sans" w:hAnsi="Gill Sans MT" w:cs="Gill Sans"/>
          <w:color w:val="000000"/>
          <w:sz w:val="22"/>
          <w:szCs w:val="22"/>
          <w:lang w:val="fr-FR"/>
        </w:rPr>
        <w:t xml:space="preserve"> avant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utiliser dans un nouveau contexte.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adaptation est importante pour s</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assurer que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 xml:space="preserve">Addendum RCEL </w:t>
      </w:r>
      <w:r w:rsidRPr="008D2BB2">
        <w:rPr>
          <w:rFonts w:ascii="Gill Sans MT" w:eastAsia="Gill Sans" w:hAnsi="Gill Sans MT" w:cs="Gill Sans"/>
          <w:color w:val="000000"/>
          <w:sz w:val="22"/>
          <w:szCs w:val="22"/>
          <w:lang w:val="fr-FR"/>
        </w:rPr>
        <w:t>est pertinent et acceptable pour le public et qu</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il est possible de le mettre en œuvre dans le contexte.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adaptation des interventions à la culture et au contexte du public augmente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adoption des programmes ; les adaptations ont démontré une efficacité similaire à celle des interventions originales fondées sur des données probantes (Kumpfer, Magalhães et Xie 2017).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adaptation est un processus systématique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examen et de modification du contenu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Addendum RCEL</w:t>
      </w:r>
      <w:r w:rsidRPr="008D2BB2">
        <w:rPr>
          <w:rFonts w:ascii="Gill Sans MT" w:eastAsia="Gill Sans" w:hAnsi="Gill Sans MT" w:cs="Gill Sans"/>
          <w:color w:val="000000"/>
          <w:sz w:val="22"/>
          <w:szCs w:val="22"/>
          <w:lang w:val="fr-FR"/>
        </w:rPr>
        <w:t xml:space="preserve"> (par exemple, la langue, les illustrations et les exemples) et des processus de mise en œuvre (par exemple, la sélection de la main-d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œuvre et des modalités de mise en œuvre appropriées). En général, les adaptations doivent viser à renforcer les bonnes pratiques et les pratiques de soins pertinentes pour la communauté locale, tout en s</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attaquant aux pratiques courantes, potentiellement nuisibles, qui nécessitent une modification des normes sociales (Institut de recherche en médecine tropicale, 2016). Nous vous proposons ici une procédure étape par étape pour adapter le contenu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 xml:space="preserve">Addendum RCEL </w:t>
      </w:r>
      <w:r w:rsidRPr="008D2BB2">
        <w:rPr>
          <w:rFonts w:ascii="Gill Sans MT" w:eastAsia="Gill Sans" w:hAnsi="Gill Sans MT" w:cs="Gill Sans"/>
          <w:color w:val="000000"/>
          <w:sz w:val="22"/>
          <w:szCs w:val="22"/>
          <w:lang w:val="fr-FR"/>
        </w:rPr>
        <w:t>en fonction de ce que vous avez appris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 xml:space="preserve">analyse situationnelle décrite à la section 2 (Planification) et de votre approche de la mise en œuvre. </w:t>
      </w:r>
    </w:p>
    <w:p w14:paraId="00000145" w14:textId="2F19AF85" w:rsidR="000E486E" w:rsidRPr="008D2BB2" w:rsidRDefault="00661181" w:rsidP="003039BE">
      <w:pPr>
        <w:pStyle w:val="AN-Head3"/>
      </w:pPr>
      <w:bookmarkStart w:id="88" w:name="_Toc150440971"/>
      <w:bookmarkStart w:id="89" w:name="_Toc156122701"/>
      <w:bookmarkStart w:id="90" w:name="_Toc156122891"/>
      <w:r w:rsidRPr="008D2BB2">
        <w:t>3.1 L</w:t>
      </w:r>
      <w:r w:rsidR="00730B84">
        <w:t>’</w:t>
      </w:r>
      <w:r w:rsidRPr="008D2BB2">
        <w:t>adaptation : Un processus étape par étape</w:t>
      </w:r>
      <w:bookmarkEnd w:id="88"/>
      <w:bookmarkEnd w:id="89"/>
      <w:bookmarkEnd w:id="90"/>
    </w:p>
    <w:p w14:paraId="00000146" w14:textId="417CB15F" w:rsidR="000E486E" w:rsidRPr="008D2BB2"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Ce guide se concentre sur le processus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adaptation du contenu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Addendum RCEL</w:t>
      </w:r>
      <w:r w:rsidRPr="008D2BB2">
        <w:rPr>
          <w:rFonts w:ascii="Gill Sans MT" w:eastAsia="Gill Sans" w:hAnsi="Gill Sans MT" w:cs="Gill Sans"/>
          <w:color w:val="000000"/>
          <w:sz w:val="22"/>
          <w:szCs w:val="22"/>
          <w:lang w:val="fr-FR"/>
        </w:rPr>
        <w:t xml:space="preserve"> pour répondre aux besoins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un nouveau contexte tout en préservant les éléments essentiels du contenu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Addendum RCEL</w:t>
      </w:r>
      <w:r w:rsidRPr="008D2BB2">
        <w:rPr>
          <w:rFonts w:ascii="Gill Sans MT" w:eastAsia="Gill Sans" w:hAnsi="Gill Sans MT" w:cs="Gill Sans"/>
          <w:color w:val="000000"/>
          <w:sz w:val="22"/>
          <w:szCs w:val="22"/>
          <w:lang w:val="fr-FR"/>
        </w:rPr>
        <w:t>. Avant de commencer toute adaptation, il est important de collaborer avec des experts nationaux et locaux en matière de développement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enfant et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ANJE et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identifier au moins une personne ayant une connaissance approfondie des communautés où le projet sera mis en œuvre. Les gouvernements locaux et les autres parties prenantes doivent être impliqués dans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intégration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 xml:space="preserve">Addendum RCEL </w:t>
      </w:r>
      <w:r w:rsidRPr="008D2BB2">
        <w:rPr>
          <w:rFonts w:ascii="Gill Sans MT" w:eastAsia="Gill Sans" w:hAnsi="Gill Sans MT" w:cs="Gill Sans"/>
          <w:color w:val="000000"/>
          <w:sz w:val="22"/>
          <w:szCs w:val="22"/>
          <w:lang w:val="fr-FR"/>
        </w:rPr>
        <w:t>dans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 xml:space="preserve">autres modules, comme indiqué dans la section 2 (Planification) de ce guide. En règle générale, vous travaillerez à chaque étape avant de passer à la suivante. Toutefois, les recommandations présentées ici peuvent être adaptées en fonction des priorités, des possibilités et des ressources locales. </w:t>
      </w:r>
    </w:p>
    <w:p w14:paraId="00000147" w14:textId="04196ABB" w:rsidR="000E486E" w:rsidRPr="008D2BB2"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Voici les six étapes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 xml:space="preserve">adaptation : </w:t>
      </w:r>
    </w:p>
    <w:p w14:paraId="00000148" w14:textId="14C50621" w:rsidR="000E486E" w:rsidRPr="008D2BB2" w:rsidRDefault="00661181" w:rsidP="008D45B2">
      <w:pPr>
        <w:spacing w:after="120"/>
        <w:ind w:left="1701" w:hanging="992"/>
        <w:rPr>
          <w:rFonts w:ascii="Gill Sans MT" w:eastAsia="Gill Sans" w:hAnsi="Gill Sans MT" w:cs="Gill Sans"/>
          <w:sz w:val="22"/>
          <w:szCs w:val="22"/>
          <w:lang w:val="fr-FR"/>
        </w:rPr>
      </w:pPr>
      <w:r w:rsidRPr="008D2BB2">
        <w:rPr>
          <w:rFonts w:ascii="Gill Sans MT" w:eastAsia="Gill Sans" w:hAnsi="Gill Sans MT" w:cs="Gill Sans"/>
          <w:b/>
          <w:sz w:val="22"/>
          <w:szCs w:val="22"/>
          <w:lang w:val="fr-FR"/>
        </w:rPr>
        <w:t>Étape 1.</w:t>
      </w:r>
      <w:r w:rsidRPr="008D2BB2">
        <w:rPr>
          <w:rFonts w:ascii="Gill Sans MT" w:eastAsia="Gill Sans" w:hAnsi="Gill Sans MT" w:cs="Gill Sans"/>
          <w:sz w:val="22"/>
          <w:szCs w:val="22"/>
          <w:lang w:val="fr-FR"/>
        </w:rPr>
        <w:t xml:space="preserve"> Procéder à un examen technique du contenu de l</w:t>
      </w:r>
      <w:r w:rsidR="00730B84">
        <w:rPr>
          <w:rFonts w:ascii="Gill Sans MT" w:eastAsia="Gill Sans" w:hAnsi="Gill Sans MT" w:cs="Gill Sans"/>
          <w:sz w:val="22"/>
          <w:szCs w:val="22"/>
          <w:lang w:val="fr-FR"/>
        </w:rPr>
        <w:t>’</w:t>
      </w:r>
      <w:r w:rsidRPr="008D2BB2">
        <w:rPr>
          <w:rFonts w:ascii="Gill Sans MT" w:eastAsia="Gill Sans" w:hAnsi="Gill Sans MT" w:cs="Gill Sans"/>
          <w:i/>
          <w:sz w:val="22"/>
          <w:szCs w:val="22"/>
          <w:lang w:val="fr-FR"/>
        </w:rPr>
        <w:t>Addendum RCEL.</w:t>
      </w:r>
      <w:r w:rsidRPr="008D2BB2">
        <w:rPr>
          <w:rFonts w:ascii="Gill Sans MT" w:eastAsia="Gill Sans" w:hAnsi="Gill Sans MT" w:cs="Gill Sans"/>
          <w:sz w:val="22"/>
          <w:szCs w:val="22"/>
          <w:lang w:val="fr-FR"/>
        </w:rPr>
        <w:t xml:space="preserve"> </w:t>
      </w:r>
    </w:p>
    <w:p w14:paraId="00000149" w14:textId="514CDE0D" w:rsidR="000E486E" w:rsidRPr="008D2BB2" w:rsidRDefault="00661181" w:rsidP="008D45B2">
      <w:pPr>
        <w:spacing w:after="120"/>
        <w:ind w:left="1701" w:hanging="992"/>
        <w:rPr>
          <w:rFonts w:ascii="Gill Sans MT" w:eastAsia="Gill Sans" w:hAnsi="Gill Sans MT" w:cs="Gill Sans"/>
          <w:sz w:val="22"/>
          <w:szCs w:val="22"/>
          <w:lang w:val="fr-FR"/>
        </w:rPr>
      </w:pPr>
      <w:r w:rsidRPr="008D2BB2">
        <w:rPr>
          <w:rFonts w:ascii="Gill Sans MT" w:eastAsia="Gill Sans" w:hAnsi="Gill Sans MT" w:cs="Gill Sans"/>
          <w:b/>
          <w:sz w:val="22"/>
          <w:szCs w:val="22"/>
          <w:lang w:val="fr-FR"/>
        </w:rPr>
        <w:t xml:space="preserve">Étape 2. </w:t>
      </w:r>
      <w:r w:rsidRPr="008D2BB2">
        <w:rPr>
          <w:rFonts w:ascii="Gill Sans MT" w:eastAsia="Gill Sans" w:hAnsi="Gill Sans MT" w:cs="Gill Sans"/>
          <w:sz w:val="22"/>
          <w:szCs w:val="22"/>
          <w:lang w:val="fr-FR"/>
        </w:rPr>
        <w:t xml:space="preserve">Traduire le Module de formation de </w:t>
      </w:r>
      <w:r w:rsidRPr="008D2BB2">
        <w:rPr>
          <w:rFonts w:ascii="Gill Sans MT" w:eastAsia="Gill Sans" w:hAnsi="Gill Sans MT" w:cs="Gill Sans"/>
          <w:i/>
          <w:sz w:val="22"/>
          <w:szCs w:val="22"/>
          <w:lang w:val="fr-FR"/>
        </w:rPr>
        <w:t>l</w:t>
      </w:r>
      <w:r w:rsidR="00730B84">
        <w:rPr>
          <w:rFonts w:ascii="Gill Sans MT" w:eastAsia="Gill Sans" w:hAnsi="Gill Sans MT" w:cs="Gill Sans"/>
          <w:i/>
          <w:sz w:val="22"/>
          <w:szCs w:val="22"/>
          <w:lang w:val="fr-FR"/>
        </w:rPr>
        <w:t>’</w:t>
      </w:r>
      <w:r w:rsidRPr="008D2BB2">
        <w:rPr>
          <w:rFonts w:ascii="Gill Sans MT" w:eastAsia="Gill Sans" w:hAnsi="Gill Sans MT" w:cs="Gill Sans"/>
          <w:i/>
          <w:sz w:val="22"/>
          <w:szCs w:val="22"/>
          <w:lang w:val="fr-FR"/>
        </w:rPr>
        <w:t xml:space="preserve">Addendum RCEL </w:t>
      </w:r>
      <w:r w:rsidRPr="008D2BB2">
        <w:rPr>
          <w:rFonts w:ascii="Gill Sans MT" w:eastAsia="Gill Sans" w:hAnsi="Gill Sans MT" w:cs="Gill Sans"/>
          <w:sz w:val="22"/>
          <w:szCs w:val="22"/>
          <w:lang w:val="fr-FR"/>
        </w:rPr>
        <w:t xml:space="preserve">et les </w:t>
      </w:r>
      <w:r w:rsidRPr="008D2BB2">
        <w:rPr>
          <w:rFonts w:ascii="Gill Sans MT" w:eastAsia="Gill Sans" w:hAnsi="Gill Sans MT" w:cs="Gill Sans"/>
          <w:i/>
          <w:sz w:val="22"/>
          <w:szCs w:val="22"/>
          <w:lang w:val="fr-FR"/>
        </w:rPr>
        <w:t>cartes conseils</w:t>
      </w:r>
      <w:r w:rsidRPr="008D2BB2">
        <w:rPr>
          <w:rFonts w:ascii="Gill Sans MT" w:eastAsia="Gill Sans" w:hAnsi="Gill Sans MT" w:cs="Gill Sans"/>
          <w:sz w:val="22"/>
          <w:szCs w:val="22"/>
          <w:lang w:val="fr-FR"/>
        </w:rPr>
        <w:t>.</w:t>
      </w:r>
    </w:p>
    <w:p w14:paraId="0000014A" w14:textId="57861A6C" w:rsidR="000E486E" w:rsidRPr="008D2BB2" w:rsidRDefault="00661181" w:rsidP="008D45B2">
      <w:pPr>
        <w:spacing w:after="120"/>
        <w:ind w:left="1701" w:hanging="992"/>
        <w:rPr>
          <w:rFonts w:ascii="Gill Sans MT" w:eastAsia="Gill Sans" w:hAnsi="Gill Sans MT" w:cs="Gill Sans"/>
          <w:sz w:val="22"/>
          <w:szCs w:val="22"/>
          <w:lang w:val="fr-FR"/>
        </w:rPr>
      </w:pPr>
      <w:r w:rsidRPr="008D2BB2">
        <w:rPr>
          <w:rFonts w:ascii="Gill Sans MT" w:eastAsia="Gill Sans" w:hAnsi="Gill Sans MT" w:cs="Gill Sans"/>
          <w:b/>
          <w:sz w:val="22"/>
          <w:szCs w:val="22"/>
          <w:lang w:val="fr-FR"/>
        </w:rPr>
        <w:t xml:space="preserve">Étape 3. </w:t>
      </w:r>
      <w:r w:rsidRPr="008D2BB2">
        <w:rPr>
          <w:rFonts w:ascii="Gill Sans MT" w:eastAsia="Gill Sans" w:hAnsi="Gill Sans MT" w:cs="Gill Sans"/>
          <w:sz w:val="22"/>
          <w:szCs w:val="22"/>
          <w:lang w:val="fr-FR"/>
        </w:rPr>
        <w:t xml:space="preserve">Adapter les illustrations et la présentation des </w:t>
      </w:r>
      <w:r w:rsidRPr="008D2BB2">
        <w:rPr>
          <w:rFonts w:ascii="Gill Sans MT" w:eastAsia="Gill Sans" w:hAnsi="Gill Sans MT" w:cs="Gill Sans"/>
          <w:i/>
          <w:sz w:val="22"/>
          <w:szCs w:val="22"/>
          <w:lang w:val="fr-FR"/>
        </w:rPr>
        <w:t>cartes conseils</w:t>
      </w:r>
      <w:r w:rsidRPr="008D2BB2">
        <w:rPr>
          <w:rFonts w:ascii="Gill Sans MT" w:eastAsia="Gill Sans" w:hAnsi="Gill Sans MT" w:cs="Gill Sans"/>
          <w:sz w:val="22"/>
          <w:szCs w:val="22"/>
          <w:lang w:val="fr-FR"/>
        </w:rPr>
        <w:t xml:space="preserve">. </w:t>
      </w:r>
    </w:p>
    <w:p w14:paraId="0000014B" w14:textId="77777777" w:rsidR="000E486E" w:rsidRPr="008D2BB2" w:rsidRDefault="00661181" w:rsidP="008D45B2">
      <w:pPr>
        <w:spacing w:after="120"/>
        <w:ind w:left="1701" w:hanging="992"/>
        <w:rPr>
          <w:rFonts w:ascii="Gill Sans MT" w:eastAsia="Gill Sans" w:hAnsi="Gill Sans MT" w:cs="Gill Sans"/>
          <w:sz w:val="22"/>
          <w:szCs w:val="22"/>
          <w:lang w:val="fr-FR"/>
        </w:rPr>
      </w:pPr>
      <w:r w:rsidRPr="008D2BB2">
        <w:rPr>
          <w:rFonts w:ascii="Gill Sans MT" w:eastAsia="Gill Sans" w:hAnsi="Gill Sans MT" w:cs="Gill Sans"/>
          <w:b/>
          <w:sz w:val="22"/>
          <w:szCs w:val="22"/>
          <w:lang w:val="fr-FR"/>
        </w:rPr>
        <w:t>Étape 4.</w:t>
      </w:r>
      <w:r w:rsidRPr="008D2BB2">
        <w:rPr>
          <w:rFonts w:ascii="Gill Sans MT" w:eastAsia="Gill Sans" w:hAnsi="Gill Sans MT" w:cs="Gill Sans"/>
          <w:sz w:val="22"/>
          <w:szCs w:val="22"/>
          <w:lang w:val="fr-FR"/>
        </w:rPr>
        <w:t xml:space="preserve"> Convenir des adaptations et des modifications locales nécessaires pour assurer la cohérence avec les lignes directrices, les politiques, les programmes et les pratiques recommandées propres à chaque pays.</w:t>
      </w:r>
    </w:p>
    <w:p w14:paraId="0000014C" w14:textId="5A6F3FF2" w:rsidR="000E486E" w:rsidRPr="008D2BB2" w:rsidRDefault="00661181" w:rsidP="008D45B2">
      <w:pPr>
        <w:spacing w:after="120"/>
        <w:ind w:left="1701" w:hanging="992"/>
        <w:rPr>
          <w:rFonts w:ascii="Gill Sans MT" w:eastAsia="Gill Sans" w:hAnsi="Gill Sans MT" w:cs="Gill Sans"/>
          <w:sz w:val="22"/>
          <w:szCs w:val="22"/>
          <w:lang w:val="fr-FR"/>
        </w:rPr>
      </w:pPr>
      <w:r w:rsidRPr="008D2BB2">
        <w:rPr>
          <w:rFonts w:ascii="Gill Sans MT" w:eastAsia="Gill Sans" w:hAnsi="Gill Sans MT" w:cs="Gill Sans"/>
          <w:b/>
          <w:sz w:val="22"/>
          <w:szCs w:val="22"/>
          <w:lang w:val="fr-FR"/>
        </w:rPr>
        <w:t>Étape 5.</w:t>
      </w:r>
      <w:r w:rsidRPr="008D2BB2">
        <w:rPr>
          <w:rFonts w:ascii="Gill Sans MT" w:eastAsia="Gill Sans" w:hAnsi="Gill Sans MT" w:cs="Gill Sans"/>
          <w:sz w:val="22"/>
          <w:szCs w:val="22"/>
          <w:lang w:val="fr-FR"/>
        </w:rPr>
        <w:t xml:space="preserve"> Prétester le matériel adapté de </w:t>
      </w:r>
      <w:r w:rsidRPr="008D2BB2">
        <w:rPr>
          <w:rFonts w:ascii="Gill Sans MT" w:eastAsia="Gill Sans" w:hAnsi="Gill Sans MT" w:cs="Gill Sans"/>
          <w:i/>
          <w:sz w:val="22"/>
          <w:szCs w:val="22"/>
          <w:lang w:val="fr-FR"/>
        </w:rPr>
        <w:t>l</w:t>
      </w:r>
      <w:r w:rsidR="00730B84">
        <w:rPr>
          <w:rFonts w:ascii="Gill Sans MT" w:eastAsia="Gill Sans" w:hAnsi="Gill Sans MT" w:cs="Gill Sans"/>
          <w:i/>
          <w:sz w:val="22"/>
          <w:szCs w:val="22"/>
          <w:lang w:val="fr-FR"/>
        </w:rPr>
        <w:t>’</w:t>
      </w:r>
      <w:r w:rsidRPr="008D2BB2">
        <w:rPr>
          <w:rFonts w:ascii="Gill Sans MT" w:eastAsia="Gill Sans" w:hAnsi="Gill Sans MT" w:cs="Gill Sans"/>
          <w:i/>
          <w:sz w:val="22"/>
          <w:szCs w:val="22"/>
          <w:lang w:val="fr-FR"/>
        </w:rPr>
        <w:t>Addendum RCEL.</w:t>
      </w:r>
    </w:p>
    <w:p w14:paraId="0000014D" w14:textId="2E932CCB" w:rsidR="000E486E" w:rsidRPr="008D2BB2" w:rsidRDefault="00661181" w:rsidP="008D45B2">
      <w:pPr>
        <w:spacing w:after="120"/>
        <w:ind w:left="1701" w:hanging="992"/>
        <w:rPr>
          <w:rFonts w:ascii="Gill Sans MT" w:eastAsia="Gill Sans" w:hAnsi="Gill Sans MT" w:cs="Gill Sans"/>
          <w:sz w:val="22"/>
          <w:szCs w:val="22"/>
          <w:lang w:val="fr-FR"/>
        </w:rPr>
      </w:pPr>
      <w:r w:rsidRPr="008D2BB2">
        <w:rPr>
          <w:rFonts w:ascii="Gill Sans MT" w:eastAsia="Gill Sans" w:hAnsi="Gill Sans MT" w:cs="Gill Sans"/>
          <w:b/>
          <w:sz w:val="22"/>
          <w:szCs w:val="22"/>
          <w:lang w:val="fr-FR"/>
        </w:rPr>
        <w:t>Étape 6.</w:t>
      </w:r>
      <w:r w:rsidRPr="008D2BB2">
        <w:rPr>
          <w:rFonts w:ascii="Gill Sans MT" w:eastAsia="Gill Sans" w:hAnsi="Gill Sans MT" w:cs="Gill Sans"/>
          <w:sz w:val="22"/>
          <w:szCs w:val="22"/>
          <w:lang w:val="fr-FR"/>
        </w:rPr>
        <w:t xml:space="preserve"> Modifier le matériel de </w:t>
      </w:r>
      <w:r w:rsidRPr="008D2BB2">
        <w:rPr>
          <w:rFonts w:ascii="Gill Sans MT" w:eastAsia="Gill Sans" w:hAnsi="Gill Sans MT" w:cs="Gill Sans"/>
          <w:i/>
          <w:sz w:val="22"/>
          <w:szCs w:val="22"/>
          <w:lang w:val="fr-FR"/>
        </w:rPr>
        <w:t>l</w:t>
      </w:r>
      <w:r w:rsidR="00730B84">
        <w:rPr>
          <w:rFonts w:ascii="Gill Sans MT" w:eastAsia="Gill Sans" w:hAnsi="Gill Sans MT" w:cs="Gill Sans"/>
          <w:i/>
          <w:sz w:val="22"/>
          <w:szCs w:val="22"/>
          <w:lang w:val="fr-FR"/>
        </w:rPr>
        <w:t>’</w:t>
      </w:r>
      <w:r w:rsidRPr="008D2BB2">
        <w:rPr>
          <w:rFonts w:ascii="Gill Sans MT" w:eastAsia="Gill Sans" w:hAnsi="Gill Sans MT" w:cs="Gill Sans"/>
          <w:i/>
          <w:sz w:val="22"/>
          <w:szCs w:val="22"/>
          <w:lang w:val="fr-FR"/>
        </w:rPr>
        <w:t xml:space="preserve">Addendum RCEL </w:t>
      </w:r>
      <w:r w:rsidRPr="008D2BB2">
        <w:rPr>
          <w:rFonts w:ascii="Gill Sans MT" w:eastAsia="Gill Sans" w:hAnsi="Gill Sans MT" w:cs="Gill Sans"/>
          <w:sz w:val="22"/>
          <w:szCs w:val="22"/>
          <w:lang w:val="fr-FR"/>
        </w:rPr>
        <w:t>en fonction du retour d</w:t>
      </w:r>
      <w:r w:rsidR="00730B84">
        <w:rPr>
          <w:rFonts w:ascii="Gill Sans MT" w:eastAsia="Gill Sans" w:hAnsi="Gill Sans MT" w:cs="Gill Sans"/>
          <w:sz w:val="22"/>
          <w:szCs w:val="22"/>
          <w:lang w:val="fr-FR"/>
        </w:rPr>
        <w:t>’</w:t>
      </w:r>
      <w:r w:rsidRPr="008D2BB2">
        <w:rPr>
          <w:rFonts w:ascii="Gill Sans MT" w:eastAsia="Gill Sans" w:hAnsi="Gill Sans MT" w:cs="Gill Sans"/>
          <w:sz w:val="22"/>
          <w:szCs w:val="22"/>
          <w:lang w:val="fr-FR"/>
        </w:rPr>
        <w:t>information du pré-test.</w:t>
      </w:r>
    </w:p>
    <w:p w14:paraId="0000014E" w14:textId="6FCD2F92" w:rsidR="000E486E" w:rsidRPr="008D2BB2" w:rsidRDefault="00661181" w:rsidP="00AC43F3">
      <w:pPr>
        <w:pStyle w:val="AN-Head4"/>
        <w:rPr>
          <w:lang w:val="fr-FR"/>
        </w:rPr>
      </w:pPr>
      <w:bookmarkStart w:id="91" w:name="_heading=h.ihv636" w:colFirst="0" w:colLast="0"/>
      <w:bookmarkEnd w:id="91"/>
      <w:r w:rsidRPr="008D2BB2">
        <w:rPr>
          <w:lang w:val="fr-FR"/>
        </w:rPr>
        <w:t>Étape 1. Procéder à un examen technique du contenu de l</w:t>
      </w:r>
      <w:r w:rsidR="00730B84">
        <w:rPr>
          <w:lang w:val="fr-FR"/>
        </w:rPr>
        <w:t>’</w:t>
      </w:r>
      <w:r w:rsidRPr="008D2BB2">
        <w:rPr>
          <w:i/>
          <w:lang w:val="fr-FR"/>
        </w:rPr>
        <w:t xml:space="preserve">Addendum RCEL </w:t>
      </w:r>
    </w:p>
    <w:p w14:paraId="2D2763D2" w14:textId="0511A119" w:rsidR="00E40E24" w:rsidRPr="00A50952"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La première étape pour adapter le contenu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Addendum RCEL</w:t>
      </w:r>
      <w:r w:rsidRPr="008D2BB2">
        <w:rPr>
          <w:rFonts w:ascii="Gill Sans MT" w:eastAsia="Gill Sans" w:hAnsi="Gill Sans MT" w:cs="Gill Sans"/>
          <w:color w:val="000000"/>
          <w:sz w:val="22"/>
          <w:szCs w:val="22"/>
          <w:lang w:val="fr-FR"/>
        </w:rPr>
        <w:t xml:space="preserve"> consiste à effectuer un examen technique afin de se familiariser avec le contenu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Addendum RCEL</w:t>
      </w:r>
      <w:r w:rsidRPr="008D2BB2">
        <w:rPr>
          <w:rFonts w:ascii="Gill Sans MT" w:eastAsia="Gill Sans" w:hAnsi="Gill Sans MT" w:cs="Gill Sans"/>
          <w:color w:val="000000"/>
          <w:sz w:val="22"/>
          <w:szCs w:val="22"/>
          <w:lang w:val="fr-FR"/>
        </w:rPr>
        <w:t>. Cette étape devrait impliquer un grand nombre de parties prenantes clés impliqué</w:t>
      </w:r>
      <w:r w:rsidR="00664D9C">
        <w:rPr>
          <w:rFonts w:ascii="Gill Sans MT" w:eastAsia="Gill Sans" w:hAnsi="Gill Sans MT" w:cs="Gill Sans"/>
          <w:color w:val="000000"/>
          <w:sz w:val="22"/>
          <w:szCs w:val="22"/>
          <w:lang w:val="fr-FR"/>
        </w:rPr>
        <w:t>es</w:t>
      </w:r>
      <w:r w:rsidRPr="008D2BB2">
        <w:rPr>
          <w:rFonts w:ascii="Gill Sans MT" w:eastAsia="Gill Sans" w:hAnsi="Gill Sans MT" w:cs="Gill Sans"/>
          <w:color w:val="000000"/>
          <w:sz w:val="22"/>
          <w:szCs w:val="22"/>
          <w:lang w:val="fr-FR"/>
        </w:rPr>
        <w:t xml:space="preserve"> dans la phase de planification.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examen technique doit porter sur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ensemble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Addendum RCEL</w:t>
      </w:r>
      <w:r w:rsidRPr="008D2BB2">
        <w:rPr>
          <w:rFonts w:ascii="Gill Sans MT" w:eastAsia="Gill Sans" w:hAnsi="Gill Sans MT" w:cs="Gill Sans"/>
          <w:color w:val="000000"/>
          <w:sz w:val="22"/>
          <w:szCs w:val="22"/>
          <w:lang w:val="fr-FR"/>
        </w:rPr>
        <w:t xml:space="preserve">, y compris les illustrations et les mises en page des </w:t>
      </w:r>
      <w:r w:rsidRPr="008D2BB2">
        <w:rPr>
          <w:rFonts w:ascii="Gill Sans MT" w:eastAsia="Gill Sans" w:hAnsi="Gill Sans MT" w:cs="Gill Sans"/>
          <w:i/>
          <w:color w:val="000000"/>
          <w:sz w:val="22"/>
          <w:szCs w:val="22"/>
          <w:lang w:val="fr-FR"/>
        </w:rPr>
        <w:t>cartes conseils,</w:t>
      </w:r>
      <w:r w:rsidRPr="008D2BB2">
        <w:rPr>
          <w:rFonts w:ascii="Gill Sans MT" w:eastAsia="Gill Sans" w:hAnsi="Gill Sans MT" w:cs="Gill Sans"/>
          <w:color w:val="000000"/>
          <w:sz w:val="22"/>
          <w:szCs w:val="22"/>
          <w:lang w:val="fr-FR"/>
        </w:rPr>
        <w:t xml:space="preserve"> les messages clés et les conseils pratiques figurant au verso des </w:t>
      </w:r>
      <w:r w:rsidRPr="008D2BB2">
        <w:rPr>
          <w:rFonts w:ascii="Gill Sans MT" w:eastAsia="Gill Sans" w:hAnsi="Gill Sans MT" w:cs="Gill Sans"/>
          <w:i/>
          <w:color w:val="000000"/>
          <w:sz w:val="22"/>
          <w:szCs w:val="22"/>
          <w:lang w:val="fr-FR"/>
        </w:rPr>
        <w:t>car</w:t>
      </w:r>
      <w:r w:rsidR="000F4E53">
        <w:rPr>
          <w:rFonts w:ascii="Gill Sans MT" w:eastAsia="Gill Sans" w:hAnsi="Gill Sans MT" w:cs="Gill Sans"/>
          <w:i/>
          <w:color w:val="000000"/>
          <w:sz w:val="22"/>
          <w:szCs w:val="22"/>
          <w:lang w:val="fr-FR"/>
        </w:rPr>
        <w:t>tes con</w:t>
      </w:r>
      <w:r w:rsidRPr="008D2BB2">
        <w:rPr>
          <w:rFonts w:ascii="Gill Sans MT" w:eastAsia="Gill Sans" w:hAnsi="Gill Sans MT" w:cs="Gill Sans"/>
          <w:i/>
          <w:color w:val="000000"/>
          <w:sz w:val="22"/>
          <w:szCs w:val="22"/>
          <w:lang w:val="fr-FR"/>
        </w:rPr>
        <w:t>seils</w:t>
      </w:r>
      <w:r w:rsidRPr="008D2BB2">
        <w:rPr>
          <w:rFonts w:ascii="Gill Sans MT" w:eastAsia="Gill Sans" w:hAnsi="Gill Sans MT" w:cs="Gill Sans"/>
          <w:color w:val="000000"/>
          <w:sz w:val="22"/>
          <w:szCs w:val="22"/>
          <w:lang w:val="fr-FR"/>
        </w:rPr>
        <w:t>, ainsi que tous les documents de formation</w:t>
      </w:r>
      <w:r w:rsidRPr="008D2BB2">
        <w:rPr>
          <w:rFonts w:ascii="Gill Sans MT" w:eastAsia="Gill Sans" w:hAnsi="Gill Sans MT" w:cs="Gill Sans"/>
          <w:i/>
          <w:color w:val="000000"/>
          <w:sz w:val="22"/>
          <w:szCs w:val="22"/>
          <w:lang w:val="fr-FR"/>
        </w:rPr>
        <w:t xml:space="preserve"> (guide du facilitateur</w:t>
      </w:r>
      <w:r w:rsidRPr="008D2BB2">
        <w:rPr>
          <w:rFonts w:ascii="Gill Sans MT" w:eastAsia="Gill Sans" w:hAnsi="Gill Sans MT" w:cs="Gill Sans"/>
          <w:color w:val="000000"/>
          <w:sz w:val="22"/>
          <w:szCs w:val="22"/>
          <w:lang w:val="fr-FR"/>
        </w:rPr>
        <w:t xml:space="preserve">, </w:t>
      </w:r>
      <w:r w:rsidRPr="008D2BB2">
        <w:rPr>
          <w:rFonts w:ascii="Gill Sans MT" w:eastAsia="Gill Sans" w:hAnsi="Gill Sans MT" w:cs="Gill Sans"/>
          <w:i/>
          <w:color w:val="000000"/>
          <w:sz w:val="22"/>
          <w:szCs w:val="22"/>
          <w:lang w:val="fr-FR"/>
        </w:rPr>
        <w:t>support de formation</w:t>
      </w:r>
      <w:r w:rsidRPr="008D2BB2">
        <w:rPr>
          <w:rFonts w:ascii="Gill Sans MT" w:eastAsia="Gill Sans" w:hAnsi="Gill Sans MT" w:cs="Gill Sans"/>
          <w:color w:val="000000"/>
          <w:sz w:val="22"/>
          <w:szCs w:val="22"/>
          <w:lang w:val="fr-FR"/>
        </w:rPr>
        <w:t xml:space="preserve"> et </w:t>
      </w:r>
      <w:r w:rsidRPr="008D2BB2">
        <w:rPr>
          <w:rFonts w:ascii="Gill Sans MT" w:eastAsia="Gill Sans" w:hAnsi="Gill Sans MT" w:cs="Gill Sans"/>
          <w:i/>
          <w:color w:val="000000"/>
          <w:sz w:val="22"/>
          <w:szCs w:val="22"/>
          <w:lang w:val="fr-FR"/>
        </w:rPr>
        <w:t>manuel des participants</w:t>
      </w:r>
      <w:r w:rsidRPr="008D2BB2">
        <w:rPr>
          <w:rFonts w:ascii="Gill Sans MT" w:eastAsia="Gill Sans" w:hAnsi="Gill Sans MT" w:cs="Gill Sans"/>
          <w:color w:val="000000"/>
          <w:sz w:val="22"/>
          <w:szCs w:val="22"/>
          <w:lang w:val="fr-FR"/>
        </w:rPr>
        <w:t>). Cette étape est importante pour avoir une compréhension commune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 xml:space="preserve">Addendum </w:t>
      </w:r>
      <w:r w:rsidRPr="008D2BB2">
        <w:rPr>
          <w:rFonts w:ascii="Gill Sans MT" w:eastAsia="Gill Sans" w:hAnsi="Gill Sans MT" w:cs="Gill Sans"/>
          <w:i/>
          <w:color w:val="000000"/>
          <w:sz w:val="22"/>
          <w:szCs w:val="22"/>
          <w:lang w:val="fr-FR"/>
        </w:rPr>
        <w:lastRenderedPageBreak/>
        <w:t>RCEL</w:t>
      </w:r>
      <w:r w:rsidRPr="008D2BB2">
        <w:rPr>
          <w:rFonts w:ascii="Gill Sans MT" w:eastAsia="Gill Sans" w:hAnsi="Gill Sans MT" w:cs="Gill Sans"/>
          <w:color w:val="000000"/>
          <w:sz w:val="22"/>
          <w:szCs w:val="22"/>
          <w:lang w:val="fr-FR"/>
        </w:rPr>
        <w:t xml:space="preserve"> avant de passer aux étapes suivantes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adaptation de ses différents composants. Au cours de cet examen, les experts locaux et les parties prenantes peuvent formuler des recommandations initiales en matière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 xml:space="preserve">adaptation, qui doivent être consignées. </w:t>
      </w:r>
      <w:bookmarkStart w:id="92" w:name="_heading=h.32hioqz" w:colFirst="0" w:colLast="0"/>
      <w:bookmarkEnd w:id="92"/>
    </w:p>
    <w:p w14:paraId="00000150" w14:textId="341381C8" w:rsidR="000E486E" w:rsidRPr="008D2BB2" w:rsidRDefault="00661181" w:rsidP="009E449C">
      <w:pPr>
        <w:pStyle w:val="AN-Head5"/>
      </w:pPr>
      <w:r w:rsidRPr="008D2BB2">
        <w:t>Considérations sur le contenu technique lors de l</w:t>
      </w:r>
      <w:r w:rsidR="00730B84">
        <w:t>’</w:t>
      </w:r>
      <w:r w:rsidRPr="008D2BB2">
        <w:t>examen technique et de l</w:t>
      </w:r>
      <w:r w:rsidR="00730B84">
        <w:t>’</w:t>
      </w:r>
      <w:r w:rsidRPr="008D2BB2">
        <w:t xml:space="preserve">adaptation </w:t>
      </w:r>
    </w:p>
    <w:p w14:paraId="20BBEB9B" w14:textId="5C0CAD92" w:rsidR="00E40E24" w:rsidRPr="00A50952"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Plusieurs éléments ont été pris en compte lors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 xml:space="preserve">élaboration de cet </w:t>
      </w:r>
      <w:r w:rsidRPr="008D2BB2">
        <w:rPr>
          <w:rFonts w:ascii="Gill Sans MT" w:eastAsia="Gill Sans" w:hAnsi="Gill Sans MT" w:cs="Gill Sans"/>
          <w:i/>
          <w:color w:val="000000"/>
          <w:sz w:val="22"/>
          <w:szCs w:val="22"/>
          <w:lang w:val="fr-FR"/>
        </w:rPr>
        <w:t>Addendum RCEL</w:t>
      </w:r>
      <w:r w:rsidRPr="008D2BB2">
        <w:rPr>
          <w:rFonts w:ascii="Gill Sans MT" w:eastAsia="Gill Sans" w:hAnsi="Gill Sans MT" w:cs="Gill Sans"/>
          <w:color w:val="000000"/>
          <w:sz w:val="22"/>
          <w:szCs w:val="22"/>
          <w:lang w:val="fr-FR"/>
        </w:rPr>
        <w:t xml:space="preserve"> générique, tels que le genre et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inclusion des enfants handicapés. Vous trouverez ci-dessous des recommandations à prendre en compte lors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examen technique et du processus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adaptation.</w:t>
      </w:r>
      <w:bookmarkStart w:id="93" w:name="_heading=h.1hmsyys" w:colFirst="0" w:colLast="0"/>
      <w:bookmarkEnd w:id="93"/>
    </w:p>
    <w:p w14:paraId="11370F48" w14:textId="070BC837" w:rsidR="00E40E24" w:rsidRPr="00A50952" w:rsidRDefault="00661181" w:rsidP="006B593A">
      <w:pPr>
        <w:pStyle w:val="AN-Head6"/>
      </w:pPr>
      <w:r w:rsidRPr="008D2BB2">
        <w:t>Tenir compte du genre lors de l</w:t>
      </w:r>
      <w:r w:rsidR="00730B84">
        <w:t>’</w:t>
      </w:r>
      <w:r w:rsidRPr="008D2BB2">
        <w:t>adaptation de l</w:t>
      </w:r>
      <w:r w:rsidR="00730B84">
        <w:t>’</w:t>
      </w:r>
      <w:r w:rsidRPr="008D2BB2">
        <w:rPr>
          <w:i/>
        </w:rPr>
        <w:t>Addendum RCEL</w:t>
      </w:r>
    </w:p>
    <w:p w14:paraId="4B527F78" w14:textId="418AAE64" w:rsidR="00E40E24"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La prise en compte de la dimension</w:t>
      </w:r>
      <w:r w:rsidR="00CF1F36">
        <w:rPr>
          <w:rFonts w:ascii="Gill Sans MT" w:eastAsia="Gill Sans" w:hAnsi="Gill Sans MT" w:cs="Gill Sans"/>
          <w:color w:val="000000"/>
          <w:sz w:val="22"/>
          <w:szCs w:val="22"/>
          <w:lang w:val="fr-FR"/>
        </w:rPr>
        <w:t xml:space="preserve"> </w:t>
      </w:r>
      <w:r w:rsidRPr="008D2BB2">
        <w:rPr>
          <w:rFonts w:ascii="Gill Sans MT" w:eastAsia="Gill Sans" w:hAnsi="Gill Sans MT" w:cs="Gill Sans"/>
          <w:color w:val="000000"/>
          <w:sz w:val="22"/>
          <w:szCs w:val="22"/>
          <w:lang w:val="fr-FR"/>
        </w:rPr>
        <w:t>genre tout au long de la planification,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adaptation et de la mise en œuvre de</w:t>
      </w:r>
      <w:r w:rsidRPr="008D2BB2">
        <w:rPr>
          <w:rFonts w:ascii="Gill Sans MT" w:eastAsia="Gill Sans" w:hAnsi="Gill Sans MT" w:cs="Gill Sans"/>
          <w:i/>
          <w:color w:val="000000"/>
          <w:sz w:val="22"/>
          <w:szCs w:val="22"/>
          <w:lang w:val="fr-FR"/>
        </w:rPr>
        <w:t xml:space="preserve"> l</w:t>
      </w:r>
      <w:r w:rsidR="00730B84">
        <w:rPr>
          <w:rFonts w:ascii="Gill Sans MT" w:eastAsia="Gill Sans" w:hAnsi="Gill Sans MT" w:cs="Gill Sans"/>
          <w:i/>
          <w:color w:val="000000"/>
          <w:sz w:val="22"/>
          <w:szCs w:val="22"/>
          <w:lang w:val="fr-FR"/>
        </w:rPr>
        <w:t>’</w:t>
      </w:r>
      <w:r w:rsidRPr="008D2BB2">
        <w:rPr>
          <w:rFonts w:ascii="Gill Sans MT" w:eastAsia="Gill Sans" w:hAnsi="Gill Sans MT" w:cs="Gill Sans"/>
          <w:i/>
          <w:color w:val="000000"/>
          <w:sz w:val="22"/>
          <w:szCs w:val="22"/>
          <w:lang w:val="fr-FR"/>
        </w:rPr>
        <w:t>Addendum RCEL</w:t>
      </w:r>
      <w:r w:rsidRPr="008D2BB2">
        <w:rPr>
          <w:rFonts w:ascii="Gill Sans MT" w:eastAsia="Gill Sans" w:hAnsi="Gill Sans MT" w:cs="Gill Sans"/>
          <w:color w:val="000000"/>
          <w:sz w:val="22"/>
          <w:szCs w:val="22"/>
          <w:lang w:val="fr-FR"/>
        </w:rPr>
        <w:t xml:space="preserve"> garantira que le contenu et la mise en œuvre du paquet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activités répondent au contexte local, promeuvent les approches transformatrices de genre dans la mesure du possible et soient, au minimum, sensibles à la dimension</w:t>
      </w:r>
      <w:r w:rsidR="00CF1F36">
        <w:rPr>
          <w:rFonts w:ascii="Gill Sans MT" w:eastAsia="Gill Sans" w:hAnsi="Gill Sans MT" w:cs="Gill Sans"/>
          <w:color w:val="000000"/>
          <w:sz w:val="22"/>
          <w:szCs w:val="22"/>
          <w:lang w:val="fr-FR"/>
        </w:rPr>
        <w:t xml:space="preserve"> </w:t>
      </w:r>
      <w:r w:rsidR="00664D9C">
        <w:rPr>
          <w:rFonts w:ascii="Gill Sans MT" w:eastAsia="Gill Sans" w:hAnsi="Gill Sans MT" w:cs="Gill Sans"/>
          <w:color w:val="000000"/>
          <w:sz w:val="22"/>
          <w:szCs w:val="22"/>
          <w:lang w:val="fr-FR"/>
        </w:rPr>
        <w:t>G</w:t>
      </w:r>
      <w:r w:rsidRPr="008D2BB2">
        <w:rPr>
          <w:rFonts w:ascii="Gill Sans MT" w:eastAsia="Gill Sans" w:hAnsi="Gill Sans MT" w:cs="Gill Sans"/>
          <w:color w:val="000000"/>
          <w:sz w:val="22"/>
          <w:szCs w:val="22"/>
          <w:lang w:val="fr-FR"/>
        </w:rPr>
        <w:t xml:space="preserve">enre. </w:t>
      </w:r>
    </w:p>
    <w:p w14:paraId="00000154" w14:textId="449277EF" w:rsidR="000E486E" w:rsidRPr="008D2BB2"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Ce qui a été fait lors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élaboration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 xml:space="preserve">Addendum RCEL </w:t>
      </w:r>
      <w:r w:rsidRPr="008D2BB2">
        <w:rPr>
          <w:rFonts w:ascii="Gill Sans MT" w:eastAsia="Gill Sans" w:hAnsi="Gill Sans MT" w:cs="Gill Sans"/>
          <w:color w:val="000000"/>
          <w:sz w:val="22"/>
          <w:szCs w:val="22"/>
          <w:lang w:val="fr-FR"/>
        </w:rPr>
        <w:t>:</w:t>
      </w:r>
    </w:p>
    <w:p w14:paraId="00000155" w14:textId="28A92D0E" w:rsidR="000E486E" w:rsidRPr="00E40E24" w:rsidRDefault="00661181" w:rsidP="008D45B2">
      <w:pPr>
        <w:pStyle w:val="ListParagraph"/>
        <w:numPr>
          <w:ilvl w:val="0"/>
          <w:numId w:val="14"/>
        </w:numPr>
        <w:spacing w:after="120"/>
        <w:rPr>
          <w:rFonts w:ascii="Gill Sans MT" w:eastAsia="Gill Sans" w:hAnsi="Gill Sans MT" w:cs="Gill Sans"/>
          <w:color w:val="000000"/>
          <w:sz w:val="22"/>
          <w:szCs w:val="22"/>
          <w:lang w:val="fr-FR"/>
        </w:rPr>
      </w:pPr>
      <w:r w:rsidRPr="00E40E24">
        <w:rPr>
          <w:rFonts w:ascii="Gill Sans MT" w:eastAsia="Gill Sans" w:hAnsi="Gill Sans MT" w:cs="Gill Sans"/>
          <w:color w:val="000000"/>
          <w:sz w:val="22"/>
          <w:szCs w:val="22"/>
          <w:lang w:val="fr-FR"/>
        </w:rPr>
        <w:t>Un équilibre intentionnel a été assuré dans l</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 xml:space="preserve">utilisation des pronoms </w:t>
      </w:r>
      <w:r w:rsidR="00896B92">
        <w:rPr>
          <w:rFonts w:ascii="Gill Sans MT" w:eastAsia="Gill Sans" w:hAnsi="Gill Sans MT" w:cs="Gill Sans"/>
          <w:color w:val="000000"/>
          <w:sz w:val="22"/>
          <w:szCs w:val="22"/>
          <w:lang w:val="fr-FR"/>
        </w:rPr>
        <w:t xml:space="preserve">« </w:t>
      </w:r>
      <w:r w:rsidRPr="00E40E24">
        <w:rPr>
          <w:rFonts w:ascii="Gill Sans MT" w:eastAsia="Gill Sans" w:hAnsi="Gill Sans MT" w:cs="Gill Sans"/>
          <w:color w:val="000000"/>
          <w:sz w:val="22"/>
          <w:szCs w:val="22"/>
          <w:lang w:val="fr-FR"/>
        </w:rPr>
        <w:t>il</w:t>
      </w:r>
      <w:r w:rsidR="00896B92">
        <w:rPr>
          <w:rFonts w:ascii="Gill Sans MT" w:eastAsia="Gill Sans" w:hAnsi="Gill Sans MT" w:cs="Gill Sans"/>
          <w:color w:val="000000"/>
          <w:sz w:val="22"/>
          <w:szCs w:val="22"/>
          <w:lang w:val="fr-FR"/>
        </w:rPr>
        <w:t xml:space="preserve"> »</w:t>
      </w:r>
      <w:r w:rsidRPr="00E40E24">
        <w:rPr>
          <w:rFonts w:ascii="Gill Sans MT" w:eastAsia="Gill Sans" w:hAnsi="Gill Sans MT" w:cs="Gill Sans"/>
          <w:color w:val="000000"/>
          <w:sz w:val="22"/>
          <w:szCs w:val="22"/>
          <w:lang w:val="fr-FR"/>
        </w:rPr>
        <w:t xml:space="preserve"> et </w:t>
      </w:r>
      <w:r w:rsidR="00896B92">
        <w:rPr>
          <w:rFonts w:ascii="Gill Sans MT" w:eastAsia="Gill Sans" w:hAnsi="Gill Sans MT" w:cs="Gill Sans"/>
          <w:color w:val="000000"/>
          <w:sz w:val="22"/>
          <w:szCs w:val="22"/>
          <w:lang w:val="fr-FR"/>
        </w:rPr>
        <w:t xml:space="preserve">« </w:t>
      </w:r>
      <w:r w:rsidRPr="00E40E24">
        <w:rPr>
          <w:rFonts w:ascii="Gill Sans MT" w:eastAsia="Gill Sans" w:hAnsi="Gill Sans MT" w:cs="Gill Sans"/>
          <w:color w:val="000000"/>
          <w:sz w:val="22"/>
          <w:szCs w:val="22"/>
          <w:lang w:val="fr-FR"/>
        </w:rPr>
        <w:t>elle</w:t>
      </w:r>
      <w:r w:rsidR="00896B92">
        <w:rPr>
          <w:rFonts w:ascii="Gill Sans MT" w:eastAsia="Gill Sans" w:hAnsi="Gill Sans MT" w:cs="Gill Sans"/>
          <w:color w:val="000000"/>
          <w:sz w:val="22"/>
          <w:szCs w:val="22"/>
          <w:lang w:val="fr-FR"/>
        </w:rPr>
        <w:t xml:space="preserve"> »</w:t>
      </w:r>
      <w:r w:rsidRPr="00E40E24">
        <w:rPr>
          <w:rFonts w:ascii="Gill Sans MT" w:eastAsia="Gill Sans" w:hAnsi="Gill Sans MT" w:cs="Gill Sans"/>
          <w:color w:val="000000"/>
          <w:sz w:val="22"/>
          <w:szCs w:val="22"/>
          <w:lang w:val="fr-FR"/>
        </w:rPr>
        <w:t xml:space="preserve"> dans l</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ensemble</w:t>
      </w:r>
      <w:r w:rsidR="00CF1F36">
        <w:rPr>
          <w:rFonts w:ascii="Gill Sans MT" w:eastAsia="Gill Sans" w:hAnsi="Gill Sans MT" w:cs="Gill Sans"/>
          <w:color w:val="000000"/>
          <w:sz w:val="22"/>
          <w:szCs w:val="22"/>
          <w:lang w:val="fr-FR"/>
        </w:rPr>
        <w:t xml:space="preserve"> </w:t>
      </w:r>
      <w:r w:rsidRPr="00E40E24">
        <w:rPr>
          <w:rFonts w:ascii="Gill Sans MT" w:eastAsia="Gill Sans" w:hAnsi="Gill Sans MT" w:cs="Gill Sans"/>
          <w:color w:val="000000"/>
          <w:sz w:val="22"/>
          <w:szCs w:val="22"/>
          <w:lang w:val="fr-FR"/>
        </w:rPr>
        <w:t>des documents de l</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i/>
          <w:color w:val="000000"/>
          <w:sz w:val="22"/>
          <w:szCs w:val="22"/>
          <w:lang w:val="fr-FR"/>
        </w:rPr>
        <w:t>Addendum RCEL</w:t>
      </w:r>
      <w:r w:rsidRPr="00E40E24">
        <w:rPr>
          <w:rFonts w:ascii="Gill Sans MT" w:eastAsia="Gill Sans" w:hAnsi="Gill Sans MT" w:cs="Gill Sans"/>
          <w:color w:val="000000"/>
          <w:sz w:val="22"/>
          <w:szCs w:val="22"/>
          <w:lang w:val="fr-FR"/>
        </w:rPr>
        <w:t xml:space="preserve">. Certains pronoms ont été utilisés pour éviter les préjugés sexistes (par exemple, le </w:t>
      </w:r>
      <w:r w:rsidR="00896B92">
        <w:rPr>
          <w:rFonts w:ascii="Gill Sans MT" w:eastAsia="Gill Sans" w:hAnsi="Gill Sans MT" w:cs="Gill Sans"/>
          <w:color w:val="000000"/>
          <w:sz w:val="22"/>
          <w:szCs w:val="22"/>
          <w:lang w:val="fr-FR"/>
        </w:rPr>
        <w:t xml:space="preserve">« </w:t>
      </w:r>
      <w:r w:rsidRPr="00E40E24">
        <w:rPr>
          <w:rFonts w:ascii="Gill Sans MT" w:eastAsia="Gill Sans" w:hAnsi="Gill Sans MT" w:cs="Gill Sans"/>
          <w:color w:val="000000"/>
          <w:sz w:val="22"/>
          <w:szCs w:val="22"/>
          <w:lang w:val="fr-FR"/>
        </w:rPr>
        <w:t>garçon qui se comporte mal</w:t>
      </w:r>
      <w:r w:rsidR="00896B92">
        <w:rPr>
          <w:rFonts w:ascii="Gill Sans MT" w:eastAsia="Gill Sans" w:hAnsi="Gill Sans MT" w:cs="Gill Sans"/>
          <w:color w:val="000000"/>
          <w:sz w:val="22"/>
          <w:szCs w:val="22"/>
          <w:lang w:val="fr-FR"/>
        </w:rPr>
        <w:t xml:space="preserve"> »</w:t>
      </w:r>
      <w:r w:rsidRPr="00E40E24">
        <w:rPr>
          <w:rFonts w:ascii="Gill Sans MT" w:eastAsia="Gill Sans" w:hAnsi="Gill Sans MT" w:cs="Gill Sans"/>
          <w:color w:val="000000"/>
          <w:sz w:val="22"/>
          <w:szCs w:val="22"/>
          <w:lang w:val="fr-FR"/>
        </w:rPr>
        <w:t>).</w:t>
      </w:r>
    </w:p>
    <w:p w14:paraId="00000156" w14:textId="0D1BFA55" w:rsidR="000E486E" w:rsidRPr="00E40E24" w:rsidRDefault="00661181" w:rsidP="008D45B2">
      <w:pPr>
        <w:pStyle w:val="ListParagraph"/>
        <w:numPr>
          <w:ilvl w:val="0"/>
          <w:numId w:val="14"/>
        </w:numPr>
        <w:spacing w:after="120"/>
        <w:rPr>
          <w:rFonts w:ascii="Gill Sans MT" w:eastAsia="Gill Sans" w:hAnsi="Gill Sans MT" w:cs="Gill Sans"/>
          <w:color w:val="000000"/>
          <w:sz w:val="22"/>
          <w:szCs w:val="22"/>
          <w:lang w:val="fr-FR"/>
        </w:rPr>
      </w:pPr>
      <w:r w:rsidRPr="00E40E24">
        <w:rPr>
          <w:rFonts w:ascii="Gill Sans MT" w:eastAsia="Gill Sans" w:hAnsi="Gill Sans MT" w:cs="Gill Sans"/>
          <w:color w:val="000000"/>
          <w:sz w:val="22"/>
          <w:szCs w:val="22"/>
          <w:lang w:val="fr-FR"/>
        </w:rPr>
        <w:t>La diversité des sexes et des âges des dispensateurs de soins et des enfants figurant dans les illustrations et les messages a été intentionnellement assurée afin d</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éviter les stéréotypes concernant les rôles des mères et des pères dans la prise en charge des enfants.</w:t>
      </w:r>
    </w:p>
    <w:p w14:paraId="00000157" w14:textId="36024662" w:rsidR="000E486E" w:rsidRPr="00E40E24" w:rsidRDefault="00661181" w:rsidP="008D45B2">
      <w:pPr>
        <w:pStyle w:val="ListParagraph"/>
        <w:numPr>
          <w:ilvl w:val="0"/>
          <w:numId w:val="14"/>
        </w:numPr>
        <w:spacing w:after="120"/>
        <w:rPr>
          <w:rFonts w:ascii="Gill Sans MT" w:eastAsia="Gill Sans" w:hAnsi="Gill Sans MT" w:cs="Gill Sans"/>
          <w:color w:val="000000"/>
          <w:sz w:val="22"/>
          <w:szCs w:val="22"/>
          <w:lang w:val="fr-FR"/>
        </w:rPr>
      </w:pPr>
      <w:r w:rsidRPr="00E40E24">
        <w:rPr>
          <w:rFonts w:ascii="Gill Sans MT" w:eastAsia="Gill Sans" w:hAnsi="Gill Sans MT" w:cs="Gill Sans"/>
          <w:color w:val="000000"/>
          <w:sz w:val="22"/>
          <w:szCs w:val="22"/>
          <w:lang w:val="fr-FR"/>
        </w:rPr>
        <w:t>Une analyse du</w:t>
      </w:r>
      <w:r w:rsidR="00CF1F36">
        <w:rPr>
          <w:rFonts w:ascii="Gill Sans MT" w:eastAsia="Gill Sans" w:hAnsi="Gill Sans MT" w:cs="Gill Sans"/>
          <w:color w:val="000000"/>
          <w:sz w:val="22"/>
          <w:szCs w:val="22"/>
          <w:lang w:val="fr-FR"/>
        </w:rPr>
        <w:t xml:space="preserve"> </w:t>
      </w:r>
      <w:r w:rsidRPr="00E40E24">
        <w:rPr>
          <w:rFonts w:ascii="Gill Sans MT" w:eastAsia="Gill Sans" w:hAnsi="Gill Sans MT" w:cs="Gill Sans"/>
          <w:color w:val="000000"/>
          <w:sz w:val="22"/>
          <w:szCs w:val="22"/>
          <w:lang w:val="fr-FR"/>
        </w:rPr>
        <w:t>genre a été réalisée afin de déterminer d</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autres domaines dans lesquels des considérations peuvent être prises en compte pour répondre aux besoins et aux défis en matière de genre.</w:t>
      </w:r>
    </w:p>
    <w:p w14:paraId="00000158" w14:textId="3CC2C210" w:rsidR="000E486E" w:rsidRPr="008D2BB2"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Ce qu</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il faut faire pendant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adaptation :</w:t>
      </w:r>
    </w:p>
    <w:p w14:paraId="00000159" w14:textId="1201D763" w:rsidR="000E486E" w:rsidRPr="00E40E24" w:rsidRDefault="00661181" w:rsidP="008D45B2">
      <w:pPr>
        <w:pStyle w:val="ListParagraph"/>
        <w:numPr>
          <w:ilvl w:val="0"/>
          <w:numId w:val="15"/>
        </w:numPr>
        <w:spacing w:after="120"/>
        <w:rPr>
          <w:rFonts w:ascii="Gill Sans MT" w:eastAsia="Gill Sans" w:hAnsi="Gill Sans MT" w:cs="Gill Sans"/>
          <w:color w:val="000000"/>
          <w:sz w:val="22"/>
          <w:szCs w:val="22"/>
          <w:lang w:val="fr-FR"/>
        </w:rPr>
      </w:pPr>
      <w:r w:rsidRPr="00E40E24">
        <w:rPr>
          <w:rFonts w:ascii="Gill Sans MT" w:eastAsia="Gill Sans" w:hAnsi="Gill Sans MT" w:cs="Gill Sans"/>
          <w:color w:val="000000"/>
          <w:sz w:val="22"/>
          <w:szCs w:val="22"/>
          <w:lang w:val="fr-FR"/>
        </w:rPr>
        <w:t>Examinez les résultats de l</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analyse situationnelle (étape de planification 3) sur les normes sociales sexospécifiques afin d</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orienter vos adaptations. Les exemples incluent les rôles des mères et des pères dans la garde des enfants, les différences dans les pratiques parentales en fonction du sexe de l</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enfant, la façon dont les normes de genre peuvent affecter le bien-être des dispensateurs de soins, et le stress parental ressenti par les dispensateurs de soins, hommes et femmes. N</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 xml:space="preserve">envisagez de changer les pronoms de genre dans les messages clés et les conseils pratiques que si vous identifiez, dans votre analyse de la situation, des préjugés sexistes spécifiques que vous souhaitez décourager dans votre contexte. </w:t>
      </w:r>
    </w:p>
    <w:p w14:paraId="0000015A" w14:textId="2AA75E1E" w:rsidR="000E486E" w:rsidRPr="00E40E24" w:rsidRDefault="00661181" w:rsidP="008D45B2">
      <w:pPr>
        <w:pStyle w:val="ListParagraph"/>
        <w:numPr>
          <w:ilvl w:val="0"/>
          <w:numId w:val="15"/>
        </w:numPr>
        <w:spacing w:after="120"/>
        <w:rPr>
          <w:rFonts w:ascii="Gill Sans MT" w:eastAsia="Gill Sans" w:hAnsi="Gill Sans MT" w:cs="Gill Sans"/>
          <w:color w:val="000000"/>
          <w:sz w:val="22"/>
          <w:szCs w:val="22"/>
          <w:lang w:val="fr-FR"/>
        </w:rPr>
      </w:pPr>
      <w:r w:rsidRPr="00E40E24">
        <w:rPr>
          <w:rFonts w:ascii="Gill Sans MT" w:eastAsia="Gill Sans" w:hAnsi="Gill Sans MT" w:cs="Gill Sans"/>
          <w:color w:val="000000"/>
          <w:sz w:val="22"/>
          <w:szCs w:val="22"/>
          <w:lang w:val="fr-FR"/>
        </w:rPr>
        <w:t>Effectuez une analyse de genre pendant les phases de planification et d</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adaptation afin de mieux comprendre les besoins et les défis en matière de genre dans votre contexte et de savoir s</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il existe des normes de genre spécifiques qui sont problématiques ou controversées pour la prestation de soins. Continuez à revoir votre analyse de genre tout au long de la mise en œuvre afin d</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 xml:space="preserve">identifier les domaines à améliorer. Les ressources utiles pour mener une analyse de genre sont </w:t>
      </w:r>
      <w:r w:rsidRPr="00E40E24">
        <w:rPr>
          <w:rFonts w:ascii="Gill Sans MT" w:eastAsia="Times New Roman" w:hAnsi="Gill Sans MT" w:cs="Times New Roman"/>
          <w:color w:val="000000"/>
          <w:sz w:val="22"/>
          <w:szCs w:val="22"/>
          <w:lang w:val="fr-FR"/>
        </w:rPr>
        <w:t>les</w:t>
      </w:r>
      <w:r w:rsidRPr="00E40E24">
        <w:rPr>
          <w:rFonts w:ascii="Gill Sans MT" w:eastAsia="Gill Sans" w:hAnsi="Gill Sans MT" w:cs="Gill Sans"/>
          <w:color w:val="000000"/>
          <w:sz w:val="22"/>
          <w:szCs w:val="22"/>
          <w:lang w:val="fr-FR"/>
        </w:rPr>
        <w:t xml:space="preserve"> suivantes</w:t>
      </w:r>
    </w:p>
    <w:p w14:paraId="0000015B" w14:textId="33B985CF" w:rsidR="000E486E" w:rsidRPr="00E40E24" w:rsidRDefault="00181FBE" w:rsidP="008D45B2">
      <w:pPr>
        <w:pStyle w:val="ListParagraph"/>
        <w:numPr>
          <w:ilvl w:val="0"/>
          <w:numId w:val="16"/>
        </w:numPr>
        <w:spacing w:after="120"/>
        <w:rPr>
          <w:rFonts w:ascii="Gill Sans MT" w:eastAsia="Gill Sans" w:hAnsi="Gill Sans MT" w:cs="Gill Sans"/>
          <w:i/>
          <w:color w:val="000000"/>
          <w:sz w:val="22"/>
          <w:szCs w:val="22"/>
          <w:lang w:val="fr-FR"/>
        </w:rPr>
      </w:pPr>
      <w:hyperlink r:id="rId41" w:tooltip="Boîte à outils Jhpiego pour l'analyse de genre dans les systèmes de santé.">
        <w:r w:rsidR="00661181" w:rsidRPr="00E40E24">
          <w:rPr>
            <w:rFonts w:ascii="Gill Sans MT" w:eastAsia="Gill Sans" w:hAnsi="Gill Sans MT" w:cs="Gill Sans"/>
            <w:i/>
            <w:color w:val="0000FF"/>
            <w:sz w:val="22"/>
            <w:szCs w:val="22"/>
            <w:u w:val="single"/>
            <w:lang w:val="fr-FR"/>
          </w:rPr>
          <w:t>Boîte à outils Jhpiego pour l</w:t>
        </w:r>
        <w:r w:rsidR="00730B84">
          <w:rPr>
            <w:rFonts w:ascii="Gill Sans MT" w:eastAsia="Gill Sans" w:hAnsi="Gill Sans MT" w:cs="Gill Sans"/>
            <w:i/>
            <w:color w:val="0000FF"/>
            <w:sz w:val="22"/>
            <w:szCs w:val="22"/>
            <w:u w:val="single"/>
            <w:lang w:val="fr-FR"/>
          </w:rPr>
          <w:t>’</w:t>
        </w:r>
        <w:r w:rsidR="00661181" w:rsidRPr="00E40E24">
          <w:rPr>
            <w:rFonts w:ascii="Gill Sans MT" w:eastAsia="Gill Sans" w:hAnsi="Gill Sans MT" w:cs="Gill Sans"/>
            <w:i/>
            <w:color w:val="0000FF"/>
            <w:sz w:val="22"/>
            <w:szCs w:val="22"/>
            <w:u w:val="single"/>
            <w:lang w:val="fr-FR"/>
          </w:rPr>
          <w:t>analyse de genre dans les systèmes de santé.</w:t>
        </w:r>
      </w:hyperlink>
    </w:p>
    <w:p w14:paraId="0000015C" w14:textId="02DA9708" w:rsidR="000E486E" w:rsidRPr="00E40E24" w:rsidRDefault="00181FBE" w:rsidP="008D45B2">
      <w:pPr>
        <w:pStyle w:val="ListParagraph"/>
        <w:numPr>
          <w:ilvl w:val="0"/>
          <w:numId w:val="16"/>
        </w:numPr>
        <w:spacing w:after="120"/>
        <w:rPr>
          <w:rFonts w:ascii="Gill Sans MT" w:eastAsia="Gill Sans" w:hAnsi="Gill Sans MT" w:cs="Gill Sans"/>
          <w:i/>
          <w:color w:val="000000"/>
          <w:sz w:val="22"/>
          <w:szCs w:val="22"/>
          <w:lang w:val="fr-FR"/>
        </w:rPr>
      </w:pPr>
      <w:hyperlink r:id="rId42" w:tooltip="Analyse rapide de genre de CARE">
        <w:r w:rsidR="00661181" w:rsidRPr="00E40E24">
          <w:rPr>
            <w:rFonts w:ascii="Gill Sans MT" w:eastAsia="Gill Sans" w:hAnsi="Gill Sans MT" w:cs="Gill Sans"/>
            <w:i/>
            <w:color w:val="0000FF"/>
            <w:sz w:val="22"/>
            <w:szCs w:val="22"/>
            <w:u w:val="single"/>
            <w:lang w:val="fr-FR"/>
          </w:rPr>
          <w:t>Analyse rapide de genre de CARE</w:t>
        </w:r>
      </w:hyperlink>
    </w:p>
    <w:p w14:paraId="0000015D" w14:textId="545BE420" w:rsidR="000E486E" w:rsidRPr="00E40E24" w:rsidRDefault="00661181" w:rsidP="008D45B2">
      <w:pPr>
        <w:pStyle w:val="ListParagraph"/>
        <w:numPr>
          <w:ilvl w:val="0"/>
          <w:numId w:val="17"/>
        </w:numPr>
        <w:spacing w:after="120"/>
        <w:ind w:left="709"/>
        <w:rPr>
          <w:rFonts w:ascii="Gill Sans MT" w:eastAsia="Gill Sans" w:hAnsi="Gill Sans MT" w:cs="Gill Sans"/>
          <w:color w:val="000000"/>
          <w:sz w:val="22"/>
          <w:szCs w:val="22"/>
          <w:lang w:val="fr-FR"/>
        </w:rPr>
      </w:pPr>
      <w:r w:rsidRPr="00E40E24">
        <w:rPr>
          <w:rFonts w:ascii="Gill Sans MT" w:eastAsia="Gill Sans" w:hAnsi="Gill Sans MT" w:cs="Gill Sans"/>
          <w:color w:val="000000"/>
          <w:sz w:val="22"/>
          <w:szCs w:val="22"/>
          <w:lang w:val="fr-FR"/>
        </w:rPr>
        <w:t>Tenez compte de la manière dont les pronoms de genre sont utilisés dans les messages et de la manière dont ils sont traduits dans la (les) langue(s) utilisée(s) dans votre contexte. Essayez de maintenir l</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 xml:space="preserve">équilibre entre </w:t>
      </w:r>
      <w:r w:rsidR="00896B92">
        <w:rPr>
          <w:rFonts w:ascii="Gill Sans MT" w:eastAsia="Gill Sans" w:hAnsi="Gill Sans MT" w:cs="Gill Sans"/>
          <w:color w:val="000000"/>
          <w:sz w:val="22"/>
          <w:szCs w:val="22"/>
          <w:lang w:val="fr-FR"/>
        </w:rPr>
        <w:t xml:space="preserve">« </w:t>
      </w:r>
      <w:r w:rsidRPr="00E40E24">
        <w:rPr>
          <w:rFonts w:ascii="Gill Sans MT" w:eastAsia="Gill Sans" w:hAnsi="Gill Sans MT" w:cs="Gill Sans"/>
          <w:color w:val="000000"/>
          <w:sz w:val="22"/>
          <w:szCs w:val="22"/>
          <w:lang w:val="fr-FR"/>
        </w:rPr>
        <w:t>il</w:t>
      </w:r>
      <w:r w:rsidR="00896B92">
        <w:rPr>
          <w:rFonts w:ascii="Gill Sans MT" w:eastAsia="Gill Sans" w:hAnsi="Gill Sans MT" w:cs="Gill Sans"/>
          <w:color w:val="000000"/>
          <w:sz w:val="22"/>
          <w:szCs w:val="22"/>
          <w:lang w:val="fr-FR"/>
        </w:rPr>
        <w:t xml:space="preserve"> »</w:t>
      </w:r>
      <w:r w:rsidRPr="00E40E24">
        <w:rPr>
          <w:rFonts w:ascii="Gill Sans MT" w:eastAsia="Gill Sans" w:hAnsi="Gill Sans MT" w:cs="Gill Sans"/>
          <w:color w:val="000000"/>
          <w:sz w:val="22"/>
          <w:szCs w:val="22"/>
          <w:lang w:val="fr-FR"/>
        </w:rPr>
        <w:t xml:space="preserve"> et </w:t>
      </w:r>
      <w:r w:rsidR="00896B92">
        <w:rPr>
          <w:rFonts w:ascii="Gill Sans MT" w:eastAsia="Gill Sans" w:hAnsi="Gill Sans MT" w:cs="Gill Sans"/>
          <w:color w:val="000000"/>
          <w:sz w:val="22"/>
          <w:szCs w:val="22"/>
          <w:lang w:val="fr-FR"/>
        </w:rPr>
        <w:t xml:space="preserve">« </w:t>
      </w:r>
      <w:r w:rsidRPr="00E40E24">
        <w:rPr>
          <w:rFonts w:ascii="Gill Sans MT" w:eastAsia="Gill Sans" w:hAnsi="Gill Sans MT" w:cs="Gill Sans"/>
          <w:color w:val="000000"/>
          <w:sz w:val="22"/>
          <w:szCs w:val="22"/>
          <w:lang w:val="fr-FR"/>
        </w:rPr>
        <w:t>elle</w:t>
      </w:r>
      <w:r w:rsidR="00896B92">
        <w:rPr>
          <w:rFonts w:ascii="Gill Sans MT" w:eastAsia="Gill Sans" w:hAnsi="Gill Sans MT" w:cs="Gill Sans"/>
          <w:color w:val="000000"/>
          <w:sz w:val="22"/>
          <w:szCs w:val="22"/>
          <w:lang w:val="fr-FR"/>
        </w:rPr>
        <w:t xml:space="preserve"> »</w:t>
      </w:r>
      <w:r w:rsidRPr="00E40E24">
        <w:rPr>
          <w:rFonts w:ascii="Gill Sans MT" w:eastAsia="Gill Sans" w:hAnsi="Gill Sans MT" w:cs="Gill Sans"/>
          <w:color w:val="000000"/>
          <w:sz w:val="22"/>
          <w:szCs w:val="22"/>
          <w:lang w:val="fr-FR"/>
        </w:rPr>
        <w:t xml:space="preserve"> dans les messages tels qu</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ils ont été écrits à l</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 xml:space="preserve">origine si la langue utilise des pronoms sexués. </w:t>
      </w:r>
    </w:p>
    <w:p w14:paraId="0000015E" w14:textId="18571042" w:rsidR="000E486E" w:rsidRPr="00E40E24" w:rsidRDefault="00661181" w:rsidP="008D45B2">
      <w:pPr>
        <w:pStyle w:val="ListParagraph"/>
        <w:numPr>
          <w:ilvl w:val="0"/>
          <w:numId w:val="17"/>
        </w:numPr>
        <w:spacing w:after="120"/>
        <w:ind w:left="709"/>
        <w:rPr>
          <w:rFonts w:ascii="Gill Sans MT" w:eastAsia="Gill Sans" w:hAnsi="Gill Sans MT" w:cs="Gill Sans"/>
          <w:color w:val="000000"/>
          <w:sz w:val="22"/>
          <w:szCs w:val="22"/>
          <w:lang w:val="fr-FR"/>
        </w:rPr>
      </w:pPr>
      <w:r w:rsidRPr="00E40E24">
        <w:rPr>
          <w:rFonts w:ascii="Gill Sans MT" w:eastAsia="Gill Sans" w:hAnsi="Gill Sans MT" w:cs="Gill Sans"/>
          <w:color w:val="000000"/>
          <w:sz w:val="22"/>
          <w:szCs w:val="22"/>
          <w:lang w:val="fr-FR"/>
        </w:rPr>
        <w:t>Au cours de l</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examen technique, recueillez des commentaires sur l</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adéquation du contenu avec la promotion d</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approches transformatrices du genre dans votre environnement. Lors de l</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 xml:space="preserve">examen technique, vous pouvez identifier des questions spécifiques que vous pourrez soulever lors du pré-test. </w:t>
      </w:r>
    </w:p>
    <w:p w14:paraId="1F07DC3B" w14:textId="77777777" w:rsidR="00A50952" w:rsidRDefault="00A50952" w:rsidP="008D45B2">
      <w:pPr>
        <w:spacing w:after="120"/>
        <w:rPr>
          <w:rFonts w:ascii="Gill Sans MT" w:eastAsia="Gill Sans" w:hAnsi="Gill Sans MT" w:cs="Gill Sans"/>
          <w:color w:val="000000"/>
          <w:sz w:val="22"/>
          <w:szCs w:val="22"/>
          <w:lang w:val="fr-FR"/>
        </w:rPr>
      </w:pPr>
      <w:r>
        <w:rPr>
          <w:rFonts w:ascii="Gill Sans MT" w:eastAsia="Gill Sans" w:hAnsi="Gill Sans MT" w:cs="Gill Sans"/>
          <w:color w:val="000000"/>
          <w:sz w:val="22"/>
          <w:szCs w:val="22"/>
          <w:lang w:val="fr-FR"/>
        </w:rPr>
        <w:br w:type="page"/>
      </w:r>
    </w:p>
    <w:p w14:paraId="0000015F" w14:textId="201F3C5C" w:rsidR="000E486E" w:rsidRPr="008D2BB2" w:rsidRDefault="00661181" w:rsidP="008D45B2">
      <w:pPr>
        <w:spacing w:after="120"/>
        <w:rPr>
          <w:rFonts w:ascii="Gill Sans MT" w:eastAsia="Gill Sans" w:hAnsi="Gill Sans MT" w:cs="Gill Sans"/>
          <w:color w:val="FF0000"/>
          <w:sz w:val="20"/>
          <w:szCs w:val="20"/>
          <w:lang w:val="fr-FR"/>
        </w:rPr>
      </w:pPr>
      <w:r w:rsidRPr="008D2BB2">
        <w:rPr>
          <w:rFonts w:ascii="Gill Sans MT" w:eastAsia="Gill Sans" w:hAnsi="Gill Sans MT" w:cs="Gill Sans"/>
          <w:color w:val="000000"/>
          <w:sz w:val="22"/>
          <w:szCs w:val="22"/>
          <w:lang w:val="fr-FR"/>
        </w:rPr>
        <w:lastRenderedPageBreak/>
        <w:t>Consultez les ressources suivantes pour obtenir des informations supplémentaires sur le genre et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implication des pères et des autres membres de la famille dans les programmes :</w:t>
      </w:r>
    </w:p>
    <w:p w14:paraId="00000160" w14:textId="6DBAD4B7" w:rsidR="000E486E" w:rsidRPr="00E40E24" w:rsidRDefault="00181FBE" w:rsidP="008D45B2">
      <w:pPr>
        <w:pStyle w:val="ListParagraph"/>
        <w:numPr>
          <w:ilvl w:val="0"/>
          <w:numId w:val="18"/>
        </w:numPr>
        <w:spacing w:after="120"/>
        <w:rPr>
          <w:rFonts w:ascii="Gill Sans MT" w:eastAsia="Gill Sans" w:hAnsi="Gill Sans MT" w:cs="Gill Sans"/>
          <w:color w:val="0000FF"/>
          <w:sz w:val="22"/>
          <w:szCs w:val="22"/>
          <w:u w:val="single"/>
          <w:lang w:val="fr-FR"/>
        </w:rPr>
      </w:pPr>
      <w:hyperlink r:id="rId43" w:tooltip="Guide des programmes de l'USAID Advancing Nutrition : Impliquer les autres membres de la famille dans les programmes de nutrition">
        <w:r w:rsidR="00661181" w:rsidRPr="00E40E24">
          <w:rPr>
            <w:rFonts w:ascii="Gill Sans MT" w:eastAsia="Gill Sans" w:hAnsi="Gill Sans MT" w:cs="Gill Sans"/>
            <w:color w:val="0000FF"/>
            <w:sz w:val="22"/>
            <w:szCs w:val="22"/>
            <w:u w:val="single"/>
            <w:lang w:val="fr-FR"/>
          </w:rPr>
          <w:t>Guide des programmes de l</w:t>
        </w:r>
        <w:r w:rsidR="00730B84">
          <w:rPr>
            <w:rFonts w:ascii="Gill Sans MT" w:eastAsia="Gill Sans" w:hAnsi="Gill Sans MT" w:cs="Gill Sans"/>
            <w:color w:val="0000FF"/>
            <w:sz w:val="22"/>
            <w:szCs w:val="22"/>
            <w:u w:val="single"/>
            <w:lang w:val="fr-FR"/>
          </w:rPr>
          <w:t>’</w:t>
        </w:r>
        <w:r w:rsidR="00661181" w:rsidRPr="00E40E24">
          <w:rPr>
            <w:rFonts w:ascii="Gill Sans MT" w:eastAsia="Gill Sans" w:hAnsi="Gill Sans MT" w:cs="Gill Sans"/>
            <w:color w:val="0000FF"/>
            <w:sz w:val="22"/>
            <w:szCs w:val="22"/>
            <w:u w:val="single"/>
            <w:lang w:val="fr-FR"/>
          </w:rPr>
          <w:t xml:space="preserve">USAID Advancing Nutrition </w:t>
        </w:r>
      </w:hyperlink>
      <w:hyperlink r:id="rId44" w:tooltip="Guide des programmes de l'USAID Advancing Nutrition : Impliquer les autres membres de la famille dans les programmes de nutrition">
        <w:r w:rsidR="00661181" w:rsidRPr="00E40E24">
          <w:rPr>
            <w:rFonts w:ascii="Gill Sans MT" w:eastAsia="Gill Sans" w:hAnsi="Gill Sans MT" w:cs="Gill Sans"/>
            <w:i/>
            <w:color w:val="0000FF"/>
            <w:sz w:val="22"/>
            <w:szCs w:val="22"/>
            <w:u w:val="single"/>
            <w:lang w:val="fr-FR"/>
          </w:rPr>
          <w:t>: Impliquer les autres membres de la famille dans les programmes de nutrition</w:t>
        </w:r>
      </w:hyperlink>
      <w:r w:rsidR="00661181" w:rsidRPr="008D2BB2">
        <w:rPr>
          <w:rFonts w:ascii="Gill Sans MT" w:hAnsi="Gill Sans MT"/>
          <w:lang w:val="fr-FR"/>
        </w:rPr>
        <w:fldChar w:fldCharType="begin"/>
      </w:r>
      <w:r w:rsidR="00661181" w:rsidRPr="00E40E24">
        <w:rPr>
          <w:rFonts w:ascii="Gill Sans MT" w:hAnsi="Gill Sans MT"/>
          <w:lang w:val="fr-FR"/>
        </w:rPr>
        <w:instrText xml:space="preserve"> HYPERLINK "https://www.advancingnutrition.org/resources/program-guidance-engaging-family-members" </w:instrText>
      </w:r>
      <w:r w:rsidR="00661181" w:rsidRPr="008D2BB2">
        <w:rPr>
          <w:rFonts w:ascii="Gill Sans MT" w:hAnsi="Gill Sans MT"/>
          <w:lang w:val="fr-FR"/>
        </w:rPr>
        <w:fldChar w:fldCharType="separate"/>
      </w:r>
    </w:p>
    <w:p w14:paraId="00000161" w14:textId="64FC87D1" w:rsidR="000E486E" w:rsidRPr="008D2BB2" w:rsidRDefault="00661181" w:rsidP="008D45B2">
      <w:pPr>
        <w:pStyle w:val="ListParagraph"/>
        <w:numPr>
          <w:ilvl w:val="0"/>
          <w:numId w:val="18"/>
        </w:numPr>
        <w:spacing w:after="120"/>
        <w:rPr>
          <w:rFonts w:ascii="Gill Sans MT" w:eastAsia="Gill Sans" w:hAnsi="Gill Sans MT" w:cs="Gill Sans"/>
          <w:i/>
          <w:color w:val="000000"/>
          <w:sz w:val="22"/>
          <w:szCs w:val="22"/>
          <w:lang w:val="fr-FR"/>
        </w:rPr>
      </w:pPr>
      <w:r w:rsidRPr="008D2BB2">
        <w:rPr>
          <w:rFonts w:ascii="Gill Sans MT" w:hAnsi="Gill Sans MT"/>
          <w:lang w:val="fr-FR"/>
        </w:rPr>
        <w:fldChar w:fldCharType="end"/>
      </w:r>
      <w:hyperlink r:id="rId45" w:tooltip="Dossier thématique : soins attentifs et engagement des hommes">
        <w:r w:rsidRPr="008D2BB2">
          <w:rPr>
            <w:rFonts w:ascii="Gill Sans MT" w:eastAsia="Gill Sans" w:hAnsi="Gill Sans MT" w:cs="Gill Sans"/>
            <w:i/>
            <w:color w:val="0000FF"/>
            <w:sz w:val="22"/>
            <w:szCs w:val="22"/>
            <w:u w:val="single"/>
            <w:lang w:val="fr-FR"/>
          </w:rPr>
          <w:t>Dossier thématique : soins attentifs et engagement des hommes</w:t>
        </w:r>
      </w:hyperlink>
    </w:p>
    <w:p w14:paraId="00000162" w14:textId="3A6EE2C5" w:rsidR="000E486E" w:rsidRPr="00E40E24" w:rsidRDefault="00661181" w:rsidP="008D45B2">
      <w:pPr>
        <w:pStyle w:val="ListParagraph"/>
        <w:numPr>
          <w:ilvl w:val="0"/>
          <w:numId w:val="18"/>
        </w:numPr>
        <w:spacing w:after="120"/>
        <w:rPr>
          <w:rFonts w:ascii="Gill Sans MT" w:eastAsia="Gill Sans" w:hAnsi="Gill Sans MT" w:cs="Gill Sans"/>
          <w:color w:val="000000"/>
          <w:sz w:val="22"/>
          <w:szCs w:val="22"/>
          <w:lang w:val="fr-FR"/>
        </w:rPr>
      </w:pPr>
      <w:r w:rsidRPr="00E40E24">
        <w:rPr>
          <w:rFonts w:ascii="Gill Sans MT" w:eastAsia="Gill Sans" w:hAnsi="Gill Sans MT" w:cs="Gill Sans"/>
          <w:color w:val="000000"/>
          <w:sz w:val="22"/>
          <w:szCs w:val="22"/>
          <w:lang w:val="fr-FR"/>
        </w:rPr>
        <w:t>MOMENTUM Country and Global Leadership</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 xml:space="preserve">s </w:t>
      </w:r>
      <w:hyperlink r:id="rId46" w:tooltip="How to Engage Men in Nurturing Care Across the Life Stages (comment impliquer les hommes dans les soins attentifs à tous les stades de la vie">
        <w:r w:rsidRPr="00E40E24">
          <w:rPr>
            <w:rFonts w:ascii="Gill Sans MT" w:eastAsia="Gill Sans" w:hAnsi="Gill Sans MT" w:cs="Gill Sans"/>
            <w:i/>
            <w:color w:val="0000FF"/>
            <w:sz w:val="22"/>
            <w:szCs w:val="22"/>
            <w:u w:val="single"/>
            <w:lang w:val="fr-FR"/>
          </w:rPr>
          <w:t>How to Engage Men in Nurturing Care Across the Life Stages (comment impliquer les hommes dans les soins attentifs à tous les stades de la vie</w:t>
        </w:r>
      </w:hyperlink>
      <w:r w:rsidRPr="00E40E24">
        <w:rPr>
          <w:rFonts w:ascii="Gill Sans MT" w:eastAsia="Gill Sans" w:hAnsi="Gill Sans MT" w:cs="Gill Sans"/>
          <w:color w:val="000000"/>
          <w:sz w:val="22"/>
          <w:szCs w:val="22"/>
          <w:lang w:val="fr-FR"/>
        </w:rPr>
        <w:t>)</w:t>
      </w:r>
    </w:p>
    <w:p w14:paraId="00000163" w14:textId="1C7F1F3F" w:rsidR="000E486E" w:rsidRPr="00E40E24" w:rsidRDefault="00661181" w:rsidP="008D45B2">
      <w:pPr>
        <w:pStyle w:val="ListParagraph"/>
        <w:numPr>
          <w:ilvl w:val="0"/>
          <w:numId w:val="18"/>
        </w:numPr>
        <w:spacing w:after="120"/>
        <w:rPr>
          <w:rFonts w:ascii="Gill Sans MT" w:eastAsia="Gill Sans" w:hAnsi="Gill Sans MT" w:cs="Gill Sans"/>
          <w:color w:val="000000"/>
          <w:sz w:val="22"/>
          <w:szCs w:val="22"/>
          <w:lang w:val="fr-FR"/>
        </w:rPr>
      </w:pPr>
      <w:r w:rsidRPr="00E40E24">
        <w:rPr>
          <w:rFonts w:ascii="Gill Sans MT" w:eastAsia="Gill Sans" w:hAnsi="Gill Sans MT" w:cs="Gill Sans"/>
          <w:color w:val="000000"/>
          <w:sz w:val="22"/>
          <w:szCs w:val="22"/>
          <w:lang w:val="fr-FR"/>
        </w:rPr>
        <w:t>Manuels et outils d</w:t>
      </w:r>
      <w:r w:rsidR="00730B84">
        <w:rPr>
          <w:rFonts w:ascii="Gill Sans MT" w:eastAsia="Gill Sans" w:hAnsi="Gill Sans MT" w:cs="Gill Sans"/>
          <w:color w:val="000000"/>
          <w:sz w:val="22"/>
          <w:szCs w:val="22"/>
          <w:lang w:val="fr-FR"/>
        </w:rPr>
        <w:t>’</w:t>
      </w:r>
      <w:hyperlink r:id="rId47" w:tooltip="Equimundo">
        <w:r w:rsidRPr="00E40E24">
          <w:rPr>
            <w:rFonts w:ascii="Gill Sans MT" w:eastAsia="Gill Sans" w:hAnsi="Gill Sans MT" w:cs="Gill Sans"/>
            <w:color w:val="0000FF"/>
            <w:sz w:val="22"/>
            <w:szCs w:val="22"/>
            <w:u w:val="single"/>
            <w:lang w:val="fr-FR"/>
          </w:rPr>
          <w:t>Equimundo</w:t>
        </w:r>
      </w:hyperlink>
      <w:r w:rsidRPr="00E40E24">
        <w:rPr>
          <w:rFonts w:ascii="Gill Sans MT" w:eastAsia="Gill Sans" w:hAnsi="Gill Sans MT" w:cs="Gill Sans"/>
          <w:color w:val="000000"/>
          <w:sz w:val="22"/>
          <w:szCs w:val="22"/>
          <w:lang w:val="fr-FR"/>
        </w:rPr>
        <w:t xml:space="preserve"> pour une programmation transformatrice en matière de genre</w:t>
      </w:r>
    </w:p>
    <w:p w14:paraId="00000164" w14:textId="05566C75" w:rsidR="000E486E" w:rsidRPr="00E40E24" w:rsidRDefault="00181FBE" w:rsidP="008D45B2">
      <w:pPr>
        <w:pStyle w:val="ListParagraph"/>
        <w:numPr>
          <w:ilvl w:val="0"/>
          <w:numId w:val="18"/>
        </w:numPr>
        <w:spacing w:after="120"/>
        <w:rPr>
          <w:rFonts w:ascii="Gill Sans MT" w:eastAsia="Gill Sans" w:hAnsi="Gill Sans MT" w:cs="Gill Sans"/>
          <w:color w:val="000000"/>
          <w:sz w:val="22"/>
          <w:szCs w:val="22"/>
          <w:lang w:val="fr-FR"/>
        </w:rPr>
      </w:pPr>
      <w:hyperlink r:id="rId48" w:tooltip="Modules de l'Association internationale Step by Step pour les visiteurs à domicile">
        <w:r w:rsidR="00661181" w:rsidRPr="00E40E24">
          <w:rPr>
            <w:rFonts w:ascii="Gill Sans MT" w:eastAsia="Gill Sans" w:hAnsi="Gill Sans MT" w:cs="Gill Sans"/>
            <w:color w:val="0000FF"/>
            <w:sz w:val="22"/>
            <w:szCs w:val="22"/>
            <w:u w:val="single"/>
            <w:lang w:val="fr-FR"/>
          </w:rPr>
          <w:t>Modules de l</w:t>
        </w:r>
        <w:r w:rsidR="00730B84">
          <w:rPr>
            <w:rFonts w:ascii="Gill Sans MT" w:eastAsia="Gill Sans" w:hAnsi="Gill Sans MT" w:cs="Gill Sans"/>
            <w:color w:val="0000FF"/>
            <w:sz w:val="22"/>
            <w:szCs w:val="22"/>
            <w:u w:val="single"/>
            <w:lang w:val="fr-FR"/>
          </w:rPr>
          <w:t>’</w:t>
        </w:r>
        <w:r w:rsidR="00661181" w:rsidRPr="00E40E24">
          <w:rPr>
            <w:rFonts w:ascii="Gill Sans MT" w:eastAsia="Gill Sans" w:hAnsi="Gill Sans MT" w:cs="Gill Sans"/>
            <w:color w:val="0000FF"/>
            <w:sz w:val="22"/>
            <w:szCs w:val="22"/>
            <w:u w:val="single"/>
            <w:lang w:val="fr-FR"/>
          </w:rPr>
          <w:t>Association internationale Step by Step pour les visiteurs à domicile</w:t>
        </w:r>
      </w:hyperlink>
      <w:r w:rsidR="00661181" w:rsidRPr="00E40E24">
        <w:rPr>
          <w:rFonts w:ascii="Gill Sans MT" w:eastAsia="Gill Sans" w:hAnsi="Gill Sans MT" w:cs="Gill Sans"/>
          <w:color w:val="000000"/>
          <w:sz w:val="22"/>
          <w:szCs w:val="22"/>
          <w:lang w:val="fr-FR"/>
        </w:rPr>
        <w:t xml:space="preserve">: Module 5 sur </w:t>
      </w:r>
      <w:r w:rsidR="00896B92">
        <w:rPr>
          <w:rFonts w:ascii="Gill Sans MT" w:eastAsia="Gill Sans" w:hAnsi="Gill Sans MT" w:cs="Gill Sans"/>
          <w:color w:val="000000"/>
          <w:sz w:val="22"/>
          <w:szCs w:val="22"/>
          <w:lang w:val="fr-FR"/>
        </w:rPr>
        <w:t xml:space="preserve">« </w:t>
      </w:r>
      <w:r w:rsidR="00661181" w:rsidRPr="00E40E24">
        <w:rPr>
          <w:rFonts w:ascii="Gill Sans MT" w:eastAsia="Gill Sans" w:hAnsi="Gill Sans MT" w:cs="Gill Sans"/>
          <w:color w:val="000000"/>
          <w:sz w:val="22"/>
          <w:szCs w:val="22"/>
          <w:lang w:val="fr-FR"/>
        </w:rPr>
        <w:t>L</w:t>
      </w:r>
      <w:r w:rsidR="00730B84">
        <w:rPr>
          <w:rFonts w:ascii="Gill Sans MT" w:eastAsia="Gill Sans" w:hAnsi="Gill Sans MT" w:cs="Gill Sans"/>
          <w:color w:val="000000"/>
          <w:sz w:val="22"/>
          <w:szCs w:val="22"/>
          <w:lang w:val="fr-FR"/>
        </w:rPr>
        <w:t>’</w:t>
      </w:r>
      <w:r w:rsidR="00661181" w:rsidRPr="00E40E24">
        <w:rPr>
          <w:rFonts w:ascii="Gill Sans MT" w:eastAsia="Gill Sans" w:hAnsi="Gill Sans MT" w:cs="Gill Sans"/>
          <w:color w:val="000000"/>
          <w:sz w:val="22"/>
          <w:szCs w:val="22"/>
          <w:lang w:val="fr-FR"/>
        </w:rPr>
        <w:t>implication des pères</w:t>
      </w:r>
      <w:r w:rsidR="00896B92">
        <w:rPr>
          <w:rFonts w:ascii="Gill Sans MT" w:eastAsia="Gill Sans" w:hAnsi="Gill Sans MT" w:cs="Gill Sans"/>
          <w:color w:val="000000"/>
          <w:sz w:val="22"/>
          <w:szCs w:val="22"/>
          <w:lang w:val="fr-FR"/>
        </w:rPr>
        <w:t xml:space="preserve"> »</w:t>
      </w:r>
      <w:r w:rsidR="00661181" w:rsidRPr="00E40E24">
        <w:rPr>
          <w:rFonts w:ascii="Gill Sans MT" w:eastAsia="Gill Sans" w:hAnsi="Gill Sans MT" w:cs="Gill Sans"/>
          <w:color w:val="000000"/>
          <w:sz w:val="22"/>
          <w:szCs w:val="22"/>
          <w:lang w:val="fr-FR"/>
        </w:rPr>
        <w:t xml:space="preserve"> et Module 18 sur </w:t>
      </w:r>
      <w:r w:rsidR="00896B92">
        <w:rPr>
          <w:rFonts w:ascii="Gill Sans MT" w:eastAsia="Gill Sans" w:hAnsi="Gill Sans MT" w:cs="Gill Sans"/>
          <w:color w:val="000000"/>
          <w:sz w:val="22"/>
          <w:szCs w:val="22"/>
          <w:lang w:val="fr-FR"/>
        </w:rPr>
        <w:t xml:space="preserve">« </w:t>
      </w:r>
      <w:r w:rsidR="00661181" w:rsidRPr="00E40E24">
        <w:rPr>
          <w:rFonts w:ascii="Gill Sans MT" w:eastAsia="Gill Sans" w:hAnsi="Gill Sans MT" w:cs="Gill Sans"/>
          <w:color w:val="000000"/>
          <w:sz w:val="22"/>
          <w:szCs w:val="22"/>
          <w:lang w:val="fr-FR"/>
        </w:rPr>
        <w:t>Le genre</w:t>
      </w:r>
      <w:r w:rsidR="00896B92">
        <w:rPr>
          <w:rFonts w:ascii="Gill Sans MT" w:eastAsia="Gill Sans" w:hAnsi="Gill Sans MT" w:cs="Gill Sans"/>
          <w:color w:val="000000"/>
          <w:sz w:val="22"/>
          <w:szCs w:val="22"/>
          <w:lang w:val="fr-FR"/>
        </w:rPr>
        <w:t xml:space="preserve"> »</w:t>
      </w:r>
      <w:r w:rsidR="00661181" w:rsidRPr="00E40E24">
        <w:rPr>
          <w:rFonts w:ascii="Gill Sans MT" w:eastAsia="Gill Sans" w:hAnsi="Gill Sans MT" w:cs="Gill Sans"/>
          <w:color w:val="000000"/>
          <w:sz w:val="22"/>
          <w:szCs w:val="22"/>
          <w:lang w:val="fr-FR"/>
        </w:rPr>
        <w:t xml:space="preserve">. </w:t>
      </w:r>
    </w:p>
    <w:p w14:paraId="00000165" w14:textId="172CFC0B" w:rsidR="000E486E" w:rsidRPr="008D2BB2" w:rsidRDefault="00661181" w:rsidP="008D45B2">
      <w:pPr>
        <w:spacing w:after="120"/>
        <w:rPr>
          <w:rFonts w:ascii="Gill Sans MT" w:eastAsia="Gill Sans" w:hAnsi="Gill Sans MT" w:cs="Gill Sans"/>
          <w:color w:val="000000"/>
          <w:sz w:val="22"/>
          <w:szCs w:val="22"/>
          <w:lang w:val="fr-FR"/>
        </w:rPr>
      </w:pPr>
      <w:bookmarkStart w:id="94" w:name="_heading=h.41mghml" w:colFirst="0" w:colLast="0"/>
      <w:bookmarkEnd w:id="94"/>
      <w:r w:rsidRPr="008D2BB2">
        <w:rPr>
          <w:rFonts w:ascii="Gill Sans MT" w:eastAsia="Gill Sans" w:hAnsi="Gill Sans MT" w:cs="Gill Sans"/>
          <w:color w:val="000000"/>
          <w:sz w:val="22"/>
          <w:szCs w:val="22"/>
          <w:lang w:val="fr-FR"/>
        </w:rPr>
        <w:t>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encadré 3 décrit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 xml:space="preserve">expérience de la République </w:t>
      </w:r>
      <w:r w:rsidR="004905D5">
        <w:rPr>
          <w:rFonts w:ascii="Gill Sans MT" w:eastAsia="Gill Sans" w:hAnsi="Gill Sans MT" w:cs="Gill Sans"/>
          <w:color w:val="000000"/>
          <w:sz w:val="22"/>
          <w:szCs w:val="22"/>
          <w:lang w:val="fr-FR"/>
        </w:rPr>
        <w:t>K</w:t>
      </w:r>
      <w:r w:rsidRPr="008D2BB2">
        <w:rPr>
          <w:rFonts w:ascii="Gill Sans MT" w:eastAsia="Gill Sans" w:hAnsi="Gill Sans MT" w:cs="Gill Sans"/>
          <w:color w:val="000000"/>
          <w:sz w:val="22"/>
          <w:szCs w:val="22"/>
          <w:lang w:val="fr-FR"/>
        </w:rPr>
        <w:t>irghize en matière de genre et de prise en charge du dispensateur de soins au cours des étapes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 xml:space="preserve">adaptation, de pré-test et de formation. </w:t>
      </w:r>
    </w:p>
    <w:tbl>
      <w:tblPr>
        <w:tblW w:w="9360" w:type="dxa"/>
        <w:tblLayout w:type="fixed"/>
        <w:tblCellMar>
          <w:top w:w="115" w:type="dxa"/>
          <w:bottom w:w="115" w:type="dxa"/>
        </w:tblCellMar>
        <w:tblLook w:val="04A0" w:firstRow="1" w:lastRow="0" w:firstColumn="1" w:lastColumn="0" w:noHBand="0" w:noVBand="1"/>
      </w:tblPr>
      <w:tblGrid>
        <w:gridCol w:w="9360"/>
      </w:tblGrid>
      <w:tr w:rsidR="000E486E" w:rsidRPr="00526F35" w14:paraId="465B3847" w14:textId="77777777" w:rsidTr="00101F5F">
        <w:trPr>
          <w:trHeight w:val="170"/>
        </w:trPr>
        <w:tc>
          <w:tcPr>
            <w:tcW w:w="9360" w:type="dxa"/>
            <w:shd w:val="clear" w:color="auto" w:fill="002F6C"/>
          </w:tcPr>
          <w:p w14:paraId="00000166" w14:textId="5B089F41" w:rsidR="000E486E" w:rsidRPr="008D2BB2" w:rsidRDefault="00661181" w:rsidP="00AB400B">
            <w:pPr>
              <w:pStyle w:val="AN-Textboxheader-WHITE"/>
            </w:pPr>
            <w:r w:rsidRPr="008D2BB2">
              <w:t xml:space="preserve">Encadré 3. Expérience de mise en œuvre : Normes de genre et prise en charge des dispensateurs de soins en République </w:t>
            </w:r>
            <w:r w:rsidR="004905D5">
              <w:t>K</w:t>
            </w:r>
            <w:r w:rsidRPr="008D2BB2">
              <w:t>irghize</w:t>
            </w:r>
          </w:p>
          <w:p w14:paraId="00000167" w14:textId="1A1AF0EA" w:rsidR="000E486E" w:rsidRPr="008D21CA" w:rsidRDefault="00661181" w:rsidP="007F0F9D">
            <w:pPr>
              <w:pStyle w:val="AN-Textboxtext-white"/>
              <w:rPr>
                <w:lang w:val="fr-CA"/>
              </w:rPr>
            </w:pPr>
            <w:r w:rsidRPr="008D21CA">
              <w:rPr>
                <w:lang w:val="fr-CA"/>
              </w:rPr>
              <w:t>Le contenu de l</w:t>
            </w:r>
            <w:r w:rsidR="00730B84">
              <w:rPr>
                <w:lang w:val="fr-CA"/>
              </w:rPr>
              <w:t>’</w:t>
            </w:r>
            <w:r w:rsidRPr="008D21CA">
              <w:rPr>
                <w:i/>
                <w:lang w:val="fr-CA"/>
              </w:rPr>
              <w:t>Addendum RCEL</w:t>
            </w:r>
            <w:r w:rsidRPr="008D21CA">
              <w:rPr>
                <w:lang w:val="fr-CA"/>
              </w:rPr>
              <w:t xml:space="preserve"> sur le bien-être des dispensateurs de soins a été introduit dans les services de soins de santé primaires des oblasts de Batken et de Jalal-Abad en </w:t>
            </w:r>
            <w:hyperlink r:id="rId49" w:tooltip="République Kirghize à partir de 2022-2023" w:history="1">
              <w:r w:rsidRPr="004905D5">
                <w:rPr>
                  <w:rStyle w:val="Hyperlink"/>
                  <w:rFonts w:eastAsia="Gill Sans" w:cs="Gill Sans"/>
                  <w:color w:val="FFFFFF" w:themeColor="background1"/>
                  <w:szCs w:val="22"/>
                  <w:lang w:val="fr-FR"/>
                </w:rPr>
                <w:t xml:space="preserve">République </w:t>
              </w:r>
              <w:r w:rsidR="004905D5">
                <w:rPr>
                  <w:rStyle w:val="Hyperlink"/>
                  <w:rFonts w:eastAsia="Gill Sans" w:cs="Gill Sans"/>
                  <w:color w:val="FFFFFF" w:themeColor="background1"/>
                  <w:szCs w:val="22"/>
                  <w:lang w:val="fr-FR"/>
                </w:rPr>
                <w:t>K</w:t>
              </w:r>
              <w:r w:rsidRPr="004905D5">
                <w:rPr>
                  <w:rStyle w:val="Hyperlink"/>
                  <w:rFonts w:eastAsia="Gill Sans" w:cs="Gill Sans"/>
                  <w:color w:val="FFFFFF" w:themeColor="background1"/>
                  <w:szCs w:val="22"/>
                  <w:lang w:val="fr-FR"/>
                </w:rPr>
                <w:t>irghize à partir de 2022-2023.</w:t>
              </w:r>
            </w:hyperlink>
            <w:r w:rsidRPr="008D21CA">
              <w:rPr>
                <w:lang w:val="fr-CA"/>
              </w:rPr>
              <w:t xml:space="preserve"> Le processus d</w:t>
            </w:r>
            <w:r w:rsidR="00730B84">
              <w:rPr>
                <w:lang w:val="fr-CA"/>
              </w:rPr>
              <w:t>’</w:t>
            </w:r>
            <w:r w:rsidRPr="008D21CA">
              <w:rPr>
                <w:lang w:val="fr-CA"/>
              </w:rPr>
              <w:t>adaptation a été mené par le personnel d</w:t>
            </w:r>
            <w:r w:rsidR="00730B84">
              <w:rPr>
                <w:lang w:val="fr-CA"/>
              </w:rPr>
              <w:t>’</w:t>
            </w:r>
            <w:r w:rsidRPr="008D21CA">
              <w:rPr>
                <w:lang w:val="fr-CA"/>
              </w:rPr>
              <w:t>USAID Advancing Nutrition, avec l</w:t>
            </w:r>
            <w:r w:rsidR="00730B84">
              <w:rPr>
                <w:lang w:val="fr-CA"/>
              </w:rPr>
              <w:t>’</w:t>
            </w:r>
            <w:r w:rsidRPr="008D21CA">
              <w:rPr>
                <w:lang w:val="fr-CA"/>
              </w:rPr>
              <w:t>aide d</w:t>
            </w:r>
            <w:r w:rsidR="00730B84">
              <w:rPr>
                <w:lang w:val="fr-CA"/>
              </w:rPr>
              <w:t>’</w:t>
            </w:r>
            <w:r w:rsidRPr="008D21CA">
              <w:rPr>
                <w:lang w:val="fr-CA"/>
              </w:rPr>
              <w:t>un groupe de facilitateurs principaux recrutés au niveau national dans diverses institutions gouvernementales, telles que l</w:t>
            </w:r>
            <w:r w:rsidR="00730B84">
              <w:rPr>
                <w:lang w:val="fr-CA"/>
              </w:rPr>
              <w:t>’</w:t>
            </w:r>
            <w:r w:rsidRPr="008D21CA">
              <w:rPr>
                <w:lang w:val="fr-CA"/>
              </w:rPr>
              <w:t>Institut médical d</w:t>
            </w:r>
            <w:r w:rsidR="00730B84">
              <w:rPr>
                <w:lang w:val="fr-CA"/>
              </w:rPr>
              <w:t>’</w:t>
            </w:r>
            <w:r w:rsidRPr="008D21CA">
              <w:rPr>
                <w:lang w:val="fr-CA"/>
              </w:rPr>
              <w:t xml:space="preserve">État </w:t>
            </w:r>
            <w:r w:rsidR="004905D5" w:rsidRPr="008D21CA">
              <w:rPr>
                <w:lang w:val="fr-CA"/>
              </w:rPr>
              <w:t>K</w:t>
            </w:r>
            <w:r w:rsidRPr="008D21CA">
              <w:rPr>
                <w:lang w:val="fr-CA"/>
              </w:rPr>
              <w:t>irghize pour la reconversion et le développement professionnel, le Centre républicain pour la promotion de la santé et le Centre national pour la santé de la mère et de l</w:t>
            </w:r>
            <w:r w:rsidR="00730B84">
              <w:rPr>
                <w:lang w:val="fr-CA"/>
              </w:rPr>
              <w:t>’</w:t>
            </w:r>
            <w:r w:rsidRPr="008D21CA">
              <w:rPr>
                <w:lang w:val="fr-CA"/>
              </w:rPr>
              <w:t xml:space="preserve">enfant. Les normes traditionnelles de genre en République </w:t>
            </w:r>
            <w:r w:rsidR="004905D5" w:rsidRPr="008D21CA">
              <w:rPr>
                <w:lang w:val="fr-CA"/>
              </w:rPr>
              <w:t>K</w:t>
            </w:r>
            <w:r w:rsidRPr="008D21CA">
              <w:rPr>
                <w:lang w:val="fr-CA"/>
              </w:rPr>
              <w:t>irghize renforcent souvent l</w:t>
            </w:r>
            <w:r w:rsidR="00730B84">
              <w:rPr>
                <w:lang w:val="fr-CA"/>
              </w:rPr>
              <w:t>’</w:t>
            </w:r>
            <w:r w:rsidRPr="008D21CA">
              <w:rPr>
                <w:lang w:val="fr-CA"/>
              </w:rPr>
              <w:t>idée que les femmes sont les principales dispensatrices de soins. Les autres membres de la famille participent rarement à la garde des enfants, surtout lorsqu</w:t>
            </w:r>
            <w:r w:rsidR="00730B84">
              <w:rPr>
                <w:lang w:val="fr-CA"/>
              </w:rPr>
              <w:t>’</w:t>
            </w:r>
            <w:r w:rsidRPr="008D21CA">
              <w:rPr>
                <w:lang w:val="fr-CA"/>
              </w:rPr>
              <w:t>ils sont en bas âge. Les discussions qui ont eu lieu au cours du processus d</w:t>
            </w:r>
            <w:r w:rsidR="00730B84">
              <w:rPr>
                <w:lang w:val="fr-CA"/>
              </w:rPr>
              <w:t>’</w:t>
            </w:r>
            <w:r w:rsidRPr="008D21CA">
              <w:rPr>
                <w:lang w:val="fr-CA"/>
              </w:rPr>
              <w:t xml:space="preserve">adaptation ont fait ressortir que le contenu de la </w:t>
            </w:r>
            <w:r w:rsidR="00896B92" w:rsidRPr="008D21CA">
              <w:rPr>
                <w:lang w:val="fr-CA"/>
              </w:rPr>
              <w:t xml:space="preserve">« </w:t>
            </w:r>
            <w:r w:rsidRPr="008D21CA">
              <w:rPr>
                <w:lang w:val="fr-CA"/>
              </w:rPr>
              <w:t>Carte conseil 6</w:t>
            </w:r>
            <w:r w:rsidR="00896B92" w:rsidRPr="008D21CA">
              <w:rPr>
                <w:lang w:val="fr-CA"/>
              </w:rPr>
              <w:t xml:space="preserve"> »</w:t>
            </w:r>
            <w:r w:rsidRPr="008D21CA">
              <w:rPr>
                <w:lang w:val="fr-CA"/>
              </w:rPr>
              <w:t xml:space="preserve"> sur la prise en charge des dispensateurs de soins - y compris les suggestions pour ceux qui demandent de l</w:t>
            </w:r>
            <w:r w:rsidR="00730B84">
              <w:rPr>
                <w:lang w:val="fr-CA"/>
              </w:rPr>
              <w:t>’</w:t>
            </w:r>
            <w:r w:rsidRPr="008D21CA">
              <w:rPr>
                <w:lang w:val="fr-CA"/>
              </w:rPr>
              <w:t>aide - remettrait en question les normes sociales sexospécifiques relatives aux pratiques d</w:t>
            </w:r>
            <w:r w:rsidR="00730B84">
              <w:rPr>
                <w:lang w:val="fr-CA"/>
              </w:rPr>
              <w:t>’</w:t>
            </w:r>
            <w:r w:rsidRPr="008D21CA">
              <w:rPr>
                <w:lang w:val="fr-CA"/>
              </w:rPr>
              <w:t>approvisionnement de soins. Les examinateurs techniques ont noté que le fait de demander de l</w:t>
            </w:r>
            <w:r w:rsidR="00730B84">
              <w:rPr>
                <w:lang w:val="fr-CA"/>
              </w:rPr>
              <w:t>’</w:t>
            </w:r>
            <w:r w:rsidRPr="008D21CA">
              <w:rPr>
                <w:lang w:val="fr-CA"/>
              </w:rPr>
              <w:t>aide serait un signe de faiblesse ou indiquerait que la femme ne remplit pas ses devoirs familiaux.</w:t>
            </w:r>
          </w:p>
          <w:p w14:paraId="00000168" w14:textId="0F64D132" w:rsidR="000E486E" w:rsidRPr="008D21CA" w:rsidRDefault="00661181" w:rsidP="007F0F9D">
            <w:pPr>
              <w:pStyle w:val="AN-Textboxtext-white"/>
              <w:rPr>
                <w:lang w:val="fr-CA"/>
              </w:rPr>
            </w:pPr>
            <w:r w:rsidRPr="008D21CA">
              <w:rPr>
                <w:lang w:val="fr-CA"/>
              </w:rPr>
              <w:t xml:space="preserve">Lors du pré-test des illustrations des </w:t>
            </w:r>
            <w:r w:rsidRPr="008D21CA">
              <w:rPr>
                <w:i/>
                <w:lang w:val="fr-CA"/>
              </w:rPr>
              <w:t>car</w:t>
            </w:r>
            <w:r w:rsidR="000F4E53" w:rsidRPr="008D21CA">
              <w:rPr>
                <w:i/>
                <w:lang w:val="fr-CA"/>
              </w:rPr>
              <w:t>tes con</w:t>
            </w:r>
            <w:r w:rsidRPr="008D21CA">
              <w:rPr>
                <w:i/>
                <w:lang w:val="fr-CA"/>
              </w:rPr>
              <w:t>seils</w:t>
            </w:r>
            <w:r w:rsidRPr="008D21CA">
              <w:rPr>
                <w:lang w:val="fr-CA"/>
              </w:rPr>
              <w:t>, des messages clés et des conseils pratiques, les prestataires de soins de santé, les agents communautaires et les dispensateurs de soins ont fait des commentaires sur les bonnes pratiques qu</w:t>
            </w:r>
            <w:r w:rsidR="00730B84">
              <w:rPr>
                <w:lang w:val="fr-CA"/>
              </w:rPr>
              <w:t>’</w:t>
            </w:r>
            <w:r w:rsidRPr="008D21CA">
              <w:rPr>
                <w:lang w:val="fr-CA"/>
              </w:rPr>
              <w:t>ils voyaient sur les cartes et qui font actuellement défaut dans les pratiques de garde d</w:t>
            </w:r>
            <w:r w:rsidR="00730B84">
              <w:rPr>
                <w:lang w:val="fr-CA"/>
              </w:rPr>
              <w:t>’</w:t>
            </w:r>
            <w:r w:rsidRPr="008D21CA">
              <w:rPr>
                <w:lang w:val="fr-CA"/>
              </w:rPr>
              <w:t xml:space="preserve">enfants. Par exemple, la </w:t>
            </w:r>
            <w:r w:rsidR="00896B92" w:rsidRPr="008D21CA">
              <w:rPr>
                <w:lang w:val="fr-CA"/>
              </w:rPr>
              <w:t xml:space="preserve">« </w:t>
            </w:r>
            <w:r w:rsidRPr="008D21CA">
              <w:rPr>
                <w:lang w:val="fr-CA"/>
              </w:rPr>
              <w:t>Carte conseil 1</w:t>
            </w:r>
            <w:r w:rsidR="00896B92" w:rsidRPr="008D21CA">
              <w:rPr>
                <w:lang w:val="fr-CA"/>
              </w:rPr>
              <w:t xml:space="preserve"> »</w:t>
            </w:r>
            <w:r w:rsidRPr="008D21CA">
              <w:rPr>
                <w:lang w:val="fr-CA"/>
              </w:rPr>
              <w:t xml:space="preserve"> présente la photo d</w:t>
            </w:r>
            <w:r w:rsidR="00730B84">
              <w:rPr>
                <w:lang w:val="fr-CA"/>
              </w:rPr>
              <w:t>’</w:t>
            </w:r>
            <w:r w:rsidRPr="008D21CA">
              <w:rPr>
                <w:lang w:val="fr-CA"/>
              </w:rPr>
              <w:t>un père donnant le bain à son bébé. Les facilitateurs principaux ont trouvé le contenu de la formation et du conseil très important et puissant, et ont convenu qu</w:t>
            </w:r>
            <w:r w:rsidR="00730B84">
              <w:rPr>
                <w:lang w:val="fr-CA"/>
              </w:rPr>
              <w:t>’</w:t>
            </w:r>
            <w:r w:rsidRPr="008D21CA">
              <w:rPr>
                <w:lang w:val="fr-CA"/>
              </w:rPr>
              <w:t>il devrait être maintenu pour permettre la remise en question de ces normes de genre. Au cours de la formation, nous avons appris que le contenu relatif à la gestion du stress et au soutien des mères et des dispensateurs de soins pour qu</w:t>
            </w:r>
            <w:r w:rsidR="00730B84">
              <w:rPr>
                <w:lang w:val="fr-CA"/>
              </w:rPr>
              <w:t>’</w:t>
            </w:r>
            <w:r w:rsidRPr="008D21CA">
              <w:rPr>
                <w:lang w:val="fr-CA"/>
              </w:rPr>
              <w:t>ils prennent soin d</w:t>
            </w:r>
            <w:r w:rsidR="00730B84">
              <w:rPr>
                <w:lang w:val="fr-CA"/>
              </w:rPr>
              <w:t>’</w:t>
            </w:r>
            <w:r w:rsidRPr="008D21CA">
              <w:rPr>
                <w:lang w:val="fr-CA"/>
              </w:rPr>
              <w:t>eux-mêmes et de leurs enfants a été bien accueilli. Cependant, les exercices impliquaient</w:t>
            </w:r>
            <w:r w:rsidR="00CF1F36" w:rsidRPr="008D21CA">
              <w:rPr>
                <w:lang w:val="fr-CA"/>
              </w:rPr>
              <w:t xml:space="preserve"> </w:t>
            </w:r>
            <w:r w:rsidRPr="008D21CA">
              <w:rPr>
                <w:lang w:val="fr-CA"/>
              </w:rPr>
              <w:t>une discussion ouverte sur la résolution de problèmes dans des situations stressantes conduisaient parfois à des discussions perpétuant des normes sociales négatives. Sur la base de cette expérience, des modifications ont été apportées pour que le contenu de la formation de l</w:t>
            </w:r>
            <w:r w:rsidR="00730B84">
              <w:rPr>
                <w:lang w:val="fr-CA"/>
              </w:rPr>
              <w:t>’</w:t>
            </w:r>
            <w:r w:rsidRPr="008D21CA">
              <w:rPr>
                <w:i/>
                <w:lang w:val="fr-CA"/>
              </w:rPr>
              <w:t>Addendum RCEL</w:t>
            </w:r>
            <w:r w:rsidRPr="008D21CA">
              <w:rPr>
                <w:lang w:val="fr-CA"/>
              </w:rPr>
              <w:t xml:space="preserve"> soit plus explicitement axé sur les conseils pratiques tirés des </w:t>
            </w:r>
            <w:r w:rsidRPr="008D21CA">
              <w:rPr>
                <w:i/>
                <w:lang w:val="fr-CA"/>
              </w:rPr>
              <w:t>cartes conseils</w:t>
            </w:r>
            <w:r w:rsidRPr="008D21CA">
              <w:rPr>
                <w:lang w:val="fr-CA"/>
              </w:rPr>
              <w:t xml:space="preserve">. Dans la pratique, nous avons constaté que les belles-mères, qui ont une forte influence sur les pratiques domestiques en République </w:t>
            </w:r>
            <w:r w:rsidR="004905D5" w:rsidRPr="008D21CA">
              <w:rPr>
                <w:lang w:val="fr-CA"/>
              </w:rPr>
              <w:t>K</w:t>
            </w:r>
            <w:r w:rsidRPr="008D21CA">
              <w:rPr>
                <w:lang w:val="fr-CA"/>
              </w:rPr>
              <w:t>irghize, soutenaient davantage le contenu des conseils lorsqu</w:t>
            </w:r>
            <w:r w:rsidR="00730B84">
              <w:rPr>
                <w:lang w:val="fr-CA"/>
              </w:rPr>
              <w:t>’</w:t>
            </w:r>
            <w:r w:rsidRPr="008D21CA">
              <w:rPr>
                <w:lang w:val="fr-CA"/>
              </w:rPr>
              <w:t>ils étaient présentés comme étant bénéfiques pour l</w:t>
            </w:r>
            <w:r w:rsidR="00730B84">
              <w:rPr>
                <w:lang w:val="fr-CA"/>
              </w:rPr>
              <w:t>’</w:t>
            </w:r>
            <w:r w:rsidRPr="008D21CA">
              <w:rPr>
                <w:lang w:val="fr-CA"/>
              </w:rPr>
              <w:t>enfant plutôt que pour la mère directement.</w:t>
            </w:r>
            <w:r w:rsidR="00CF1F36" w:rsidRPr="008D21CA">
              <w:rPr>
                <w:lang w:val="fr-CA"/>
              </w:rPr>
              <w:t xml:space="preserve"> </w:t>
            </w:r>
          </w:p>
        </w:tc>
      </w:tr>
    </w:tbl>
    <w:p w14:paraId="6DACB8F9" w14:textId="77777777" w:rsidR="00A50952" w:rsidRDefault="00A50952" w:rsidP="008D45B2">
      <w:pPr>
        <w:spacing w:after="120"/>
        <w:rPr>
          <w:rFonts w:ascii="Gill Sans MT" w:eastAsia="Gill Sans" w:hAnsi="Gill Sans MT" w:cs="Gill Sans"/>
          <w:color w:val="0067B9"/>
          <w:sz w:val="22"/>
          <w:szCs w:val="22"/>
          <w:lang w:val="fr-FR"/>
        </w:rPr>
      </w:pPr>
      <w:r>
        <w:rPr>
          <w:rFonts w:ascii="Gill Sans MT" w:eastAsia="Gill Sans" w:hAnsi="Gill Sans MT" w:cs="Gill Sans"/>
          <w:color w:val="0067B9"/>
          <w:sz w:val="22"/>
          <w:szCs w:val="22"/>
          <w:lang w:val="fr-FR"/>
        </w:rPr>
        <w:br w:type="page"/>
      </w:r>
    </w:p>
    <w:p w14:paraId="0000016A" w14:textId="66F96B6F" w:rsidR="000E486E" w:rsidRPr="008D2BB2" w:rsidRDefault="00661181" w:rsidP="006B593A">
      <w:pPr>
        <w:pStyle w:val="AN-Head6"/>
      </w:pPr>
      <w:r w:rsidRPr="008D2BB2">
        <w:lastRenderedPageBreak/>
        <w:t>Promouvoir l</w:t>
      </w:r>
      <w:r w:rsidR="00730B84">
        <w:t>’</w:t>
      </w:r>
      <w:r w:rsidRPr="008D2BB2">
        <w:t>intégration des enfants présentant des troubles de développement et des handicaps</w:t>
      </w:r>
    </w:p>
    <w:p w14:paraId="0000016B" w14:textId="6BF6EC2A" w:rsidR="000E486E"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 xml:space="preserve">Les enfants ayant des troubles de développement et des handicaps ont besoin de soins attentifs tout autant, sinon plus, que les autres enfants. Le </w:t>
      </w:r>
      <w:r w:rsidRPr="008D2BB2">
        <w:rPr>
          <w:rFonts w:ascii="Gill Sans MT" w:eastAsia="Gill Sans" w:hAnsi="Gill Sans MT" w:cs="Gill Sans"/>
          <w:i/>
          <w:color w:val="000000"/>
          <w:sz w:val="22"/>
          <w:szCs w:val="22"/>
          <w:lang w:val="fr-FR"/>
        </w:rPr>
        <w:t>Cadre de soins attentifs</w:t>
      </w:r>
      <w:r w:rsidRPr="008D2BB2">
        <w:rPr>
          <w:rFonts w:ascii="Gill Sans MT" w:eastAsia="Gill Sans" w:hAnsi="Gill Sans MT" w:cs="Gill Sans"/>
          <w:color w:val="000000"/>
          <w:sz w:val="22"/>
          <w:szCs w:val="22"/>
          <w:lang w:val="fr-FR"/>
        </w:rPr>
        <w:t xml:space="preserve"> (OMS, UNICEF et Banque mondiale 2018) promeut un modèle universel progressif de services (figure 4). À la base de la pyramide se trouvent les soutiens et les services universels dont </w:t>
      </w:r>
      <w:r w:rsidRPr="008D2BB2">
        <w:rPr>
          <w:rFonts w:ascii="Gill Sans MT" w:eastAsia="Gill Sans" w:hAnsi="Gill Sans MT" w:cs="Gill Sans"/>
          <w:i/>
          <w:color w:val="000000"/>
          <w:sz w:val="22"/>
          <w:szCs w:val="22"/>
          <w:lang w:val="fr-FR"/>
        </w:rPr>
        <w:t>tous les</w:t>
      </w:r>
      <w:r w:rsidRPr="008D2BB2">
        <w:rPr>
          <w:rFonts w:ascii="Gill Sans MT" w:eastAsia="Gill Sans" w:hAnsi="Gill Sans MT" w:cs="Gill Sans"/>
          <w:color w:val="000000"/>
          <w:sz w:val="22"/>
          <w:szCs w:val="22"/>
          <w:lang w:val="fr-FR"/>
        </w:rPr>
        <w:t xml:space="preserve"> dispensateurs de soins et enfants ont besoin.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Addendum RCEL</w:t>
      </w:r>
      <w:r w:rsidRPr="008D2BB2">
        <w:rPr>
          <w:rFonts w:ascii="Gill Sans MT" w:eastAsia="Gill Sans" w:hAnsi="Gill Sans MT" w:cs="Gill Sans"/>
          <w:color w:val="000000"/>
          <w:sz w:val="22"/>
          <w:szCs w:val="22"/>
          <w:lang w:val="fr-FR"/>
        </w:rPr>
        <w:t xml:space="preserve"> comprend un contenu universel qui convient à tous les dispensateurs de soins de jeunes enfants. Au fur et à mesure que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on monte dans la pyramide, les familles et les enfants à risque ont besoin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un soutien ciblé, tel qu</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un suivi supplémentaire pour un enfant né trop petit ou prématuré. Au sommet de la pyramide se trouvent les familles dont les enfants ont des besoins supplémentaires et qui ont besoin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un soutien indiqué et adapté à leurs besoins ; par exemple,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ergothérapie pour un enfant souffrant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infirmité motrice cérébrale. Des mécanismes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orientation doivent être mis en place afin de relier les prestataires de soins et les enfants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un niveau à un autre, de manière à ce qu</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ils bénéficient des services adaptés à leurs besoins. A tous les niveaux, les services tels que les services essentiels de santé et de nutrition doivent également être inclusifs et capables de répondre aux besoins des enfants présentant des difficultés de développement et des handicaps, ainsi qu</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 xml:space="preserve">à ceux de leurs familles. </w:t>
      </w:r>
    </w:p>
    <w:p w14:paraId="0000016C" w14:textId="5AC8582C" w:rsidR="000E486E" w:rsidRPr="008D2BB2" w:rsidRDefault="00661181" w:rsidP="000A2868">
      <w:pPr>
        <w:pStyle w:val="AN-FigureTitle"/>
        <w:rPr>
          <w:lang w:val="fr-FR"/>
        </w:rPr>
      </w:pPr>
      <w:r w:rsidRPr="008D2BB2">
        <w:rPr>
          <w:lang w:val="fr-FR"/>
        </w:rPr>
        <w:t>Figure 4. Modèle universel progressif de services</w:t>
      </w:r>
    </w:p>
    <w:p w14:paraId="1685D698" w14:textId="46736F8C" w:rsidR="00334477" w:rsidRPr="008D2BB2" w:rsidRDefault="00661181" w:rsidP="000A2868">
      <w:pPr>
        <w:pStyle w:val="AN-FigureTitle"/>
        <w:rPr>
          <w:lang w:val="fr-FR"/>
        </w:rPr>
      </w:pPr>
      <w:r w:rsidRPr="008D2BB2">
        <w:rPr>
          <w:noProof/>
          <w:lang w:val="fr-FR"/>
        </w:rPr>
        <w:drawing>
          <wp:inline distT="0" distB="0" distL="0" distR="0" wp14:anchorId="2107B90B" wp14:editId="5739F46A">
            <wp:extent cx="5724525" cy="2952750"/>
            <wp:effectExtent l="0" t="0" r="0" b="0"/>
            <wp:docPr id="133" name="image5.png" descr="Pyramid diagram for Universal Progressive Model of Services, shows a relationship between Population Coverage and Intensity of Intervention. Population Coverage Pyramid has three levels, with its apex on top, and base at the bottom. Intensity of Intervention Pyramid also has three levels but it is a reciprocal, with its broad base at the top, and the pointed tip at the bottom. "/>
            <wp:cNvGraphicFramePr/>
            <a:graphic xmlns:a="http://schemas.openxmlformats.org/drawingml/2006/main">
              <a:graphicData uri="http://schemas.openxmlformats.org/drawingml/2006/picture">
                <pic:pic xmlns:pic="http://schemas.openxmlformats.org/drawingml/2006/picture">
                  <pic:nvPicPr>
                    <pic:cNvPr id="133" name="image5.png" descr="Pyramid diagram for Universal Progressive Model of Services, shows a relationship between Population Coverage and Intensity of Intervention. Population Coverage Pyramid has three levels, with its apex on top, and base at the bottom. Intensity of Intervention Pyramid also has three levels but it is a reciprocal, with its broad base at the top, and the pointed tip at the bottom. "/>
                    <pic:cNvPicPr preferRelativeResize="0"/>
                  </pic:nvPicPr>
                  <pic:blipFill>
                    <a:blip r:embed="rId50"/>
                    <a:srcRect/>
                    <a:stretch>
                      <a:fillRect/>
                    </a:stretch>
                  </pic:blipFill>
                  <pic:spPr>
                    <a:xfrm>
                      <a:off x="0" y="0"/>
                      <a:ext cx="5724525" cy="2952750"/>
                    </a:xfrm>
                    <a:prstGeom prst="rect">
                      <a:avLst/>
                    </a:prstGeom>
                    <a:ln/>
                  </pic:spPr>
                </pic:pic>
              </a:graphicData>
            </a:graphic>
          </wp:inline>
        </w:drawing>
      </w:r>
    </w:p>
    <w:p w14:paraId="0000016E" w14:textId="31CB85C8" w:rsidR="000E486E" w:rsidRDefault="00661181" w:rsidP="000A2868">
      <w:pPr>
        <w:pStyle w:val="AN-Tablesourceornote"/>
        <w:rPr>
          <w:lang w:val="fr-FR"/>
        </w:rPr>
      </w:pPr>
      <w:r w:rsidRPr="008D2BB2">
        <w:rPr>
          <w:lang w:val="fr-FR"/>
        </w:rPr>
        <w:t xml:space="preserve">Source : OMS, UNICEF, et Banque </w:t>
      </w:r>
      <w:r w:rsidR="00334477">
        <w:rPr>
          <w:lang w:val="fr-FR"/>
        </w:rPr>
        <w:t>M</w:t>
      </w:r>
      <w:r w:rsidRPr="008D2BB2">
        <w:rPr>
          <w:lang w:val="fr-FR"/>
        </w:rPr>
        <w:t xml:space="preserve">ondiale 2018 </w:t>
      </w:r>
    </w:p>
    <w:p w14:paraId="00000170" w14:textId="24BB1AC5" w:rsidR="000E486E" w:rsidRPr="008D2BB2" w:rsidRDefault="00334477" w:rsidP="000A2868">
      <w:pPr>
        <w:pStyle w:val="AN-Maintext"/>
        <w:rPr>
          <w:lang w:val="fr-FR"/>
        </w:rPr>
      </w:pPr>
      <w:r>
        <w:rPr>
          <w:lang w:val="fr-FR"/>
        </w:rPr>
        <w:t>L</w:t>
      </w:r>
      <w:r w:rsidR="00730B84">
        <w:rPr>
          <w:lang w:val="fr-FR"/>
        </w:rPr>
        <w:t>’</w:t>
      </w:r>
      <w:r w:rsidRPr="008D2BB2">
        <w:rPr>
          <w:lang w:val="fr-FR"/>
        </w:rPr>
        <w:t>élaboration</w:t>
      </w:r>
      <w:r w:rsidR="00E40E24" w:rsidRPr="008D2BB2">
        <w:rPr>
          <w:lang w:val="fr-FR"/>
        </w:rPr>
        <w:t xml:space="preserve"> de </w:t>
      </w:r>
      <w:r w:rsidR="00E40E24" w:rsidRPr="00B8604D">
        <w:rPr>
          <w:i/>
          <w:iCs/>
          <w:lang w:val="fr-FR"/>
        </w:rPr>
        <w:t>l</w:t>
      </w:r>
      <w:r w:rsidR="00730B84">
        <w:rPr>
          <w:i/>
          <w:iCs/>
          <w:lang w:val="fr-FR"/>
        </w:rPr>
        <w:t>’</w:t>
      </w:r>
      <w:r w:rsidR="00E40E24" w:rsidRPr="00B8604D">
        <w:rPr>
          <w:i/>
          <w:iCs/>
          <w:lang w:val="fr-FR"/>
        </w:rPr>
        <w:t>Addendum RCEL a pris en compte les éléments suivants</w:t>
      </w:r>
      <w:r w:rsidR="00E40E24" w:rsidRPr="008D2BB2">
        <w:rPr>
          <w:lang w:val="fr-FR"/>
        </w:rPr>
        <w:t xml:space="preserve"> :</w:t>
      </w:r>
    </w:p>
    <w:p w14:paraId="00000171" w14:textId="5A931E1D" w:rsidR="000E486E" w:rsidRPr="00E40E24" w:rsidRDefault="00E06474" w:rsidP="008D45B2">
      <w:pPr>
        <w:pStyle w:val="ListParagraph"/>
        <w:numPr>
          <w:ilvl w:val="0"/>
          <w:numId w:val="19"/>
        </w:numPr>
        <w:spacing w:after="120"/>
        <w:rPr>
          <w:rFonts w:ascii="Gill Sans MT" w:eastAsia="Gill Sans" w:hAnsi="Gill Sans MT" w:cs="Gill Sans"/>
          <w:color w:val="000000"/>
          <w:sz w:val="22"/>
          <w:szCs w:val="22"/>
          <w:lang w:val="fr-FR"/>
        </w:rPr>
      </w:pPr>
      <w:r>
        <w:rPr>
          <w:lang w:val="fr-FR"/>
        </w:rPr>
        <w:t>L</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ajout de Car</w:t>
      </w:r>
      <w:r w:rsidR="000F4E53">
        <w:rPr>
          <w:rFonts w:ascii="Gill Sans MT" w:eastAsia="Gill Sans" w:hAnsi="Gill Sans MT" w:cs="Gill Sans"/>
          <w:color w:val="000000"/>
          <w:sz w:val="22"/>
          <w:szCs w:val="22"/>
          <w:lang w:val="fr-FR"/>
        </w:rPr>
        <w:t>tes con</w:t>
      </w:r>
      <w:r w:rsidRPr="00E40E24">
        <w:rPr>
          <w:rFonts w:ascii="Gill Sans MT" w:eastAsia="Gill Sans" w:hAnsi="Gill Sans MT" w:cs="Gill Sans"/>
          <w:color w:val="000000"/>
          <w:sz w:val="22"/>
          <w:szCs w:val="22"/>
          <w:lang w:val="fr-FR"/>
        </w:rPr>
        <w:t>seils sur le suivi du développement de l</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 xml:space="preserve">enfant afin de favoriser le dialogue avec les dispensateurs de soins pour identifier les préoccupations ou les facteurs de risque potentiels qui justifient un suivi supplémentaire </w:t>
      </w:r>
      <w:r w:rsidR="00137B04">
        <w:rPr>
          <w:rFonts w:ascii="Gill Sans MT" w:eastAsia="Gill Sans" w:hAnsi="Gill Sans MT" w:cs="Gill Sans"/>
          <w:color w:val="000000"/>
          <w:sz w:val="22"/>
          <w:szCs w:val="22"/>
          <w:lang w:val="fr-FR"/>
        </w:rPr>
        <w:t>«</w:t>
      </w:r>
      <w:r w:rsidR="0089218E">
        <w:rPr>
          <w:rFonts w:ascii="Gill Sans MT" w:eastAsia="Gill Sans" w:hAnsi="Gill Sans MT" w:cs="Gill Sans"/>
          <w:color w:val="000000"/>
          <w:sz w:val="22"/>
          <w:szCs w:val="22"/>
          <w:lang w:val="fr-FR"/>
        </w:rPr>
        <w:t xml:space="preserve"> </w:t>
      </w:r>
      <w:r w:rsidRPr="00E40E24">
        <w:rPr>
          <w:rFonts w:ascii="Gill Sans MT" w:eastAsia="Gill Sans" w:hAnsi="Gill Sans MT" w:cs="Gill Sans"/>
          <w:color w:val="000000"/>
          <w:sz w:val="22"/>
          <w:szCs w:val="22"/>
          <w:lang w:val="fr-FR"/>
        </w:rPr>
        <w:t>C</w:t>
      </w:r>
      <w:r w:rsidR="00D426E4" w:rsidRPr="00E40E24">
        <w:rPr>
          <w:rFonts w:ascii="Gill Sans MT" w:eastAsia="Gill Sans" w:hAnsi="Gill Sans MT" w:cs="Gill Sans"/>
          <w:color w:val="000000"/>
          <w:sz w:val="22"/>
          <w:szCs w:val="22"/>
          <w:lang w:val="fr-FR"/>
        </w:rPr>
        <w:t>arte con</w:t>
      </w:r>
      <w:r w:rsidRPr="00E40E24">
        <w:rPr>
          <w:rFonts w:ascii="Gill Sans MT" w:eastAsia="Gill Sans" w:hAnsi="Gill Sans MT" w:cs="Gill Sans"/>
          <w:color w:val="000000"/>
          <w:sz w:val="22"/>
          <w:szCs w:val="22"/>
          <w:lang w:val="fr-FR"/>
        </w:rPr>
        <w:t>seil 5</w:t>
      </w:r>
      <w:r w:rsidR="00137B04">
        <w:rPr>
          <w:rFonts w:ascii="Gill Sans MT" w:eastAsia="Gill Sans" w:hAnsi="Gill Sans MT" w:cs="Gill Sans"/>
          <w:color w:val="000000"/>
          <w:sz w:val="22"/>
          <w:szCs w:val="22"/>
          <w:lang w:val="fr-FR"/>
        </w:rPr>
        <w:t> »</w:t>
      </w:r>
      <w:r w:rsidRPr="00E40E24">
        <w:rPr>
          <w:rFonts w:ascii="Gill Sans MT" w:eastAsia="Gill Sans" w:hAnsi="Gill Sans MT" w:cs="Gill Sans"/>
          <w:color w:val="000000"/>
          <w:sz w:val="22"/>
          <w:szCs w:val="22"/>
          <w:lang w:val="fr-FR"/>
        </w:rPr>
        <w:t>, ainsi que des conseils ciblés sur les difficultés d</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 xml:space="preserve">alimentation </w:t>
      </w:r>
      <w:r w:rsidR="00137B04">
        <w:rPr>
          <w:rFonts w:ascii="Gill Sans MT" w:eastAsia="Gill Sans" w:hAnsi="Gill Sans MT" w:cs="Gill Sans"/>
          <w:color w:val="000000"/>
          <w:sz w:val="22"/>
          <w:szCs w:val="22"/>
          <w:lang w:val="fr-FR"/>
        </w:rPr>
        <w:t>« </w:t>
      </w:r>
      <w:r w:rsidRPr="00E40E24">
        <w:rPr>
          <w:rFonts w:ascii="Gill Sans MT" w:eastAsia="Gill Sans" w:hAnsi="Gill Sans MT" w:cs="Gill Sans"/>
          <w:color w:val="000000"/>
          <w:sz w:val="22"/>
          <w:szCs w:val="22"/>
          <w:lang w:val="fr-FR"/>
        </w:rPr>
        <w:t>C</w:t>
      </w:r>
      <w:r w:rsidR="00D426E4" w:rsidRPr="00E40E24">
        <w:rPr>
          <w:rFonts w:ascii="Gill Sans MT" w:eastAsia="Gill Sans" w:hAnsi="Gill Sans MT" w:cs="Gill Sans"/>
          <w:color w:val="000000"/>
          <w:sz w:val="22"/>
          <w:szCs w:val="22"/>
          <w:lang w:val="fr-FR"/>
        </w:rPr>
        <w:t>arte con</w:t>
      </w:r>
      <w:r w:rsidRPr="00E40E24">
        <w:rPr>
          <w:rFonts w:ascii="Gill Sans MT" w:eastAsia="Gill Sans" w:hAnsi="Gill Sans MT" w:cs="Gill Sans"/>
          <w:color w:val="000000"/>
          <w:sz w:val="22"/>
          <w:szCs w:val="22"/>
          <w:lang w:val="fr-FR"/>
        </w:rPr>
        <w:t>seil 7 sur les circonstances particulières</w:t>
      </w:r>
      <w:r w:rsidR="00137B04">
        <w:rPr>
          <w:rFonts w:ascii="Gill Sans MT" w:eastAsia="Gill Sans" w:hAnsi="Gill Sans MT" w:cs="Gill Sans"/>
          <w:color w:val="000000"/>
          <w:sz w:val="22"/>
          <w:szCs w:val="22"/>
          <w:lang w:val="fr-FR"/>
        </w:rPr>
        <w:t> »</w:t>
      </w:r>
      <w:r w:rsidRPr="00E40E24">
        <w:rPr>
          <w:rFonts w:ascii="Gill Sans MT" w:eastAsia="Gill Sans" w:hAnsi="Gill Sans MT" w:cs="Gill Sans"/>
          <w:color w:val="000000"/>
          <w:sz w:val="22"/>
          <w:szCs w:val="22"/>
          <w:lang w:val="fr-FR"/>
        </w:rPr>
        <w:t xml:space="preserve">. </w:t>
      </w:r>
    </w:p>
    <w:p w14:paraId="00000172" w14:textId="4DF755F4" w:rsidR="000E486E" w:rsidRPr="00E40E24" w:rsidRDefault="00661181" w:rsidP="008D45B2">
      <w:pPr>
        <w:pStyle w:val="ListParagraph"/>
        <w:numPr>
          <w:ilvl w:val="0"/>
          <w:numId w:val="19"/>
        </w:numPr>
        <w:spacing w:after="120"/>
        <w:rPr>
          <w:rFonts w:ascii="Gill Sans MT" w:eastAsia="Gill Sans" w:hAnsi="Gill Sans MT" w:cs="Gill Sans"/>
          <w:color w:val="000000"/>
          <w:sz w:val="22"/>
          <w:szCs w:val="22"/>
          <w:lang w:val="fr-FR"/>
        </w:rPr>
      </w:pPr>
      <w:r w:rsidRPr="00E40E24">
        <w:rPr>
          <w:rFonts w:ascii="Gill Sans MT" w:eastAsia="Gill Sans" w:hAnsi="Gill Sans MT" w:cs="Gill Sans"/>
          <w:color w:val="000000"/>
          <w:sz w:val="22"/>
          <w:szCs w:val="22"/>
          <w:lang w:val="fr-FR"/>
        </w:rPr>
        <w:t>Inclusion d</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 xml:space="preserve">un manuel pour les conseillers avec les </w:t>
      </w:r>
      <w:r w:rsidRPr="00E40E24">
        <w:rPr>
          <w:rFonts w:ascii="Gill Sans MT" w:eastAsia="Gill Sans" w:hAnsi="Gill Sans MT" w:cs="Gill Sans"/>
          <w:i/>
          <w:color w:val="000000"/>
          <w:sz w:val="22"/>
          <w:szCs w:val="22"/>
          <w:lang w:val="fr-FR"/>
        </w:rPr>
        <w:t>car</w:t>
      </w:r>
      <w:r w:rsidR="000F4E53">
        <w:rPr>
          <w:rFonts w:ascii="Gill Sans MT" w:eastAsia="Gill Sans" w:hAnsi="Gill Sans MT" w:cs="Gill Sans"/>
          <w:i/>
          <w:color w:val="000000"/>
          <w:sz w:val="22"/>
          <w:szCs w:val="22"/>
          <w:lang w:val="fr-FR"/>
        </w:rPr>
        <w:t>tes con</w:t>
      </w:r>
      <w:r w:rsidRPr="00E40E24">
        <w:rPr>
          <w:rFonts w:ascii="Gill Sans MT" w:eastAsia="Gill Sans" w:hAnsi="Gill Sans MT" w:cs="Gill Sans"/>
          <w:i/>
          <w:color w:val="000000"/>
          <w:sz w:val="22"/>
          <w:szCs w:val="22"/>
          <w:lang w:val="fr-FR"/>
        </w:rPr>
        <w:t>seils</w:t>
      </w:r>
      <w:r w:rsidRPr="00E40E24">
        <w:rPr>
          <w:rFonts w:ascii="Gill Sans MT" w:eastAsia="Gill Sans" w:hAnsi="Gill Sans MT" w:cs="Gill Sans"/>
          <w:color w:val="000000"/>
          <w:sz w:val="22"/>
          <w:szCs w:val="22"/>
          <w:lang w:val="fr-FR"/>
        </w:rPr>
        <w:t xml:space="preserve"> afin de fournir des conseils</w:t>
      </w:r>
      <w:r w:rsidR="00CF1F36">
        <w:rPr>
          <w:rFonts w:ascii="Gill Sans MT" w:eastAsia="Gill Sans" w:hAnsi="Gill Sans MT" w:cs="Gill Sans"/>
          <w:color w:val="000000"/>
          <w:sz w:val="22"/>
          <w:szCs w:val="22"/>
          <w:lang w:val="fr-FR"/>
        </w:rPr>
        <w:t xml:space="preserve"> </w:t>
      </w:r>
      <w:r w:rsidRPr="00E40E24">
        <w:rPr>
          <w:rFonts w:ascii="Gill Sans MT" w:eastAsia="Gill Sans" w:hAnsi="Gill Sans MT" w:cs="Gill Sans"/>
          <w:color w:val="000000"/>
          <w:sz w:val="22"/>
          <w:szCs w:val="22"/>
          <w:lang w:val="fr-FR"/>
        </w:rPr>
        <w:t>visant à modifier les activités de jeu et d</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 xml:space="preserve">apprentissage afin de favoriser la participation des enfants handicapés. </w:t>
      </w:r>
    </w:p>
    <w:p w14:paraId="5E7DD40C" w14:textId="77777777" w:rsidR="00A50952" w:rsidRDefault="00A50952" w:rsidP="008D45B2">
      <w:pPr>
        <w:spacing w:after="120"/>
        <w:rPr>
          <w:rFonts w:ascii="Gill Sans MT" w:eastAsia="Gill Sans" w:hAnsi="Gill Sans MT" w:cs="Gill Sans"/>
          <w:color w:val="000000"/>
          <w:sz w:val="22"/>
          <w:szCs w:val="22"/>
          <w:lang w:val="fr-FR"/>
        </w:rPr>
      </w:pPr>
      <w:r>
        <w:rPr>
          <w:rFonts w:ascii="Gill Sans MT" w:eastAsia="Gill Sans" w:hAnsi="Gill Sans MT" w:cs="Gill Sans"/>
          <w:color w:val="000000"/>
          <w:sz w:val="22"/>
          <w:szCs w:val="22"/>
          <w:lang w:val="fr-FR"/>
        </w:rPr>
        <w:br w:type="page"/>
      </w:r>
    </w:p>
    <w:p w14:paraId="00000173" w14:textId="34339AD4" w:rsidR="000E486E" w:rsidRPr="008D2BB2"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lastRenderedPageBreak/>
        <w:t>Ce qu</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il faut faire pendant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adaptation :</w:t>
      </w:r>
    </w:p>
    <w:p w14:paraId="00000174" w14:textId="14663ABC" w:rsidR="000E486E" w:rsidRPr="00E40E24" w:rsidRDefault="00661181" w:rsidP="008D45B2">
      <w:pPr>
        <w:pStyle w:val="ListParagraph"/>
        <w:numPr>
          <w:ilvl w:val="0"/>
          <w:numId w:val="20"/>
        </w:numPr>
        <w:spacing w:after="120"/>
        <w:rPr>
          <w:rFonts w:ascii="Gill Sans MT" w:eastAsia="Gill Sans" w:hAnsi="Gill Sans MT" w:cs="Gill Sans"/>
          <w:color w:val="000000"/>
          <w:sz w:val="22"/>
          <w:szCs w:val="22"/>
          <w:lang w:val="fr-FR"/>
        </w:rPr>
      </w:pPr>
      <w:r w:rsidRPr="00E40E24">
        <w:rPr>
          <w:rFonts w:ascii="Gill Sans MT" w:eastAsia="Gill Sans" w:hAnsi="Gill Sans MT" w:cs="Gill Sans"/>
          <w:color w:val="000000"/>
          <w:sz w:val="22"/>
          <w:szCs w:val="22"/>
          <w:lang w:val="fr-FR"/>
        </w:rPr>
        <w:t>Examiner le contenu de l</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i/>
          <w:color w:val="000000"/>
          <w:sz w:val="22"/>
          <w:szCs w:val="22"/>
          <w:lang w:val="fr-FR"/>
        </w:rPr>
        <w:t xml:space="preserve">Addendum RCEL </w:t>
      </w:r>
      <w:r w:rsidRPr="00E40E24">
        <w:rPr>
          <w:rFonts w:ascii="Gill Sans MT" w:eastAsia="Gill Sans" w:hAnsi="Gill Sans MT" w:cs="Gill Sans"/>
          <w:color w:val="000000"/>
          <w:sz w:val="22"/>
          <w:szCs w:val="22"/>
          <w:lang w:val="fr-FR"/>
        </w:rPr>
        <w:t>avec des experts locaux, y compris des organisations de personnes handicapées.</w:t>
      </w:r>
    </w:p>
    <w:p w14:paraId="00000175" w14:textId="4F058F2C" w:rsidR="000E486E" w:rsidRPr="00E40E24" w:rsidRDefault="00661181" w:rsidP="008D45B2">
      <w:pPr>
        <w:pStyle w:val="ListParagraph"/>
        <w:numPr>
          <w:ilvl w:val="0"/>
          <w:numId w:val="20"/>
        </w:numPr>
        <w:spacing w:after="120"/>
        <w:rPr>
          <w:rFonts w:ascii="Gill Sans MT" w:eastAsia="Gill Sans" w:hAnsi="Gill Sans MT" w:cs="Gill Sans"/>
          <w:color w:val="000000"/>
          <w:sz w:val="22"/>
          <w:szCs w:val="22"/>
          <w:lang w:val="fr-FR"/>
        </w:rPr>
      </w:pPr>
      <w:r w:rsidRPr="00E40E24">
        <w:rPr>
          <w:rFonts w:ascii="Gill Sans MT" w:eastAsia="Gill Sans" w:hAnsi="Gill Sans MT" w:cs="Gill Sans"/>
          <w:color w:val="000000"/>
          <w:sz w:val="22"/>
          <w:szCs w:val="22"/>
          <w:lang w:val="fr-FR"/>
        </w:rPr>
        <w:t>Recenser les ressources et les services locaux pour orienter les enfants et les familles qui ont besoin d</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un soutien supplémentaire. Il s</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agit d</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un élément clé du processus d</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adaptation. Les ressources à identifier dans votre cartographie comprennent les endroits où les familles peuvent accéder aux évaluations du développement, à l</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 xml:space="preserve">intervention précoce et aux services de réadaptation ; les groupes ou associations de soutien aux familles ; et les organisations locales (ONG, organisations de personnes handicapées) ou les programmes gouvernementaux qui fournissent un soutien ou une assistance supplémentaire aux enfants handicapés et à leurs familles (par exemple, la réadaptation communautaire, les programmes de sécurité sociale). Cette cartographie devrait inclure les services fournis par le gouvernement et, le cas échéant, par les ONG ou les organisations caritatives locales. </w:t>
      </w:r>
    </w:p>
    <w:p w14:paraId="00000176" w14:textId="64E16DAC" w:rsidR="000E486E" w:rsidRPr="00E40E24" w:rsidRDefault="00661181" w:rsidP="008D45B2">
      <w:pPr>
        <w:pStyle w:val="ListParagraph"/>
        <w:numPr>
          <w:ilvl w:val="0"/>
          <w:numId w:val="20"/>
        </w:numPr>
        <w:spacing w:after="120"/>
        <w:rPr>
          <w:rFonts w:ascii="Gill Sans MT" w:eastAsia="Gill Sans" w:hAnsi="Gill Sans MT" w:cs="Gill Sans"/>
          <w:color w:val="000000"/>
          <w:sz w:val="22"/>
          <w:szCs w:val="22"/>
          <w:lang w:val="fr-FR"/>
        </w:rPr>
      </w:pPr>
      <w:r w:rsidRPr="00E40E24">
        <w:rPr>
          <w:rFonts w:ascii="Gill Sans MT" w:eastAsia="Gill Sans" w:hAnsi="Gill Sans MT" w:cs="Gill Sans"/>
          <w:color w:val="000000"/>
          <w:sz w:val="22"/>
          <w:szCs w:val="22"/>
          <w:lang w:val="fr-FR"/>
        </w:rPr>
        <w:t xml:space="preserve">Veiller à ce que la </w:t>
      </w:r>
      <w:r w:rsidR="00137B04">
        <w:rPr>
          <w:rFonts w:ascii="Gill Sans MT" w:eastAsia="Gill Sans" w:hAnsi="Gill Sans MT" w:cs="Gill Sans"/>
          <w:color w:val="000000"/>
          <w:sz w:val="22"/>
          <w:szCs w:val="22"/>
          <w:lang w:val="fr-FR"/>
        </w:rPr>
        <w:t>« </w:t>
      </w:r>
      <w:r w:rsidRPr="00E40E24">
        <w:rPr>
          <w:rFonts w:ascii="Gill Sans MT" w:eastAsia="Gill Sans" w:hAnsi="Gill Sans MT" w:cs="Gill Sans"/>
          <w:color w:val="000000"/>
          <w:sz w:val="22"/>
          <w:szCs w:val="22"/>
          <w:lang w:val="fr-FR"/>
        </w:rPr>
        <w:t>C</w:t>
      </w:r>
      <w:r w:rsidR="00D426E4" w:rsidRPr="00E40E24">
        <w:rPr>
          <w:rFonts w:ascii="Gill Sans MT" w:eastAsia="Gill Sans" w:hAnsi="Gill Sans MT" w:cs="Gill Sans"/>
          <w:color w:val="000000"/>
          <w:sz w:val="22"/>
          <w:szCs w:val="22"/>
          <w:lang w:val="fr-FR"/>
        </w:rPr>
        <w:t>arte con</w:t>
      </w:r>
      <w:r w:rsidRPr="00E40E24">
        <w:rPr>
          <w:rFonts w:ascii="Gill Sans MT" w:eastAsia="Gill Sans" w:hAnsi="Gill Sans MT" w:cs="Gill Sans"/>
          <w:color w:val="000000"/>
          <w:sz w:val="22"/>
          <w:szCs w:val="22"/>
          <w:lang w:val="fr-FR"/>
        </w:rPr>
        <w:t>seil 7 sur les circonstances particulières</w:t>
      </w:r>
      <w:r w:rsidR="00137B04">
        <w:rPr>
          <w:rFonts w:ascii="Gill Sans MT" w:eastAsia="Gill Sans" w:hAnsi="Gill Sans MT" w:cs="Gill Sans"/>
          <w:color w:val="000000"/>
          <w:sz w:val="22"/>
          <w:szCs w:val="22"/>
          <w:lang w:val="fr-FR"/>
        </w:rPr>
        <w:t> »</w:t>
      </w:r>
      <w:r w:rsidRPr="00E40E24">
        <w:rPr>
          <w:rFonts w:ascii="Gill Sans MT" w:eastAsia="Gill Sans" w:hAnsi="Gill Sans MT" w:cs="Gill Sans"/>
          <w:color w:val="000000"/>
          <w:sz w:val="22"/>
          <w:szCs w:val="22"/>
          <w:lang w:val="fr-FR"/>
        </w:rPr>
        <w:t xml:space="preserve"> pour les enfants ayant des difficultés d</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alimentation, qui se concentre principalement sur les difficultés communes aux enfants handicapés, soit examinée et prise en compte au cours du processus d</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 xml:space="preserve">adaptation. La </w:t>
      </w:r>
      <w:r w:rsidR="00137B04">
        <w:rPr>
          <w:rFonts w:ascii="Gill Sans MT" w:eastAsia="Gill Sans" w:hAnsi="Gill Sans MT" w:cs="Gill Sans"/>
          <w:color w:val="000000"/>
          <w:sz w:val="22"/>
          <w:szCs w:val="22"/>
          <w:lang w:val="fr-FR"/>
        </w:rPr>
        <w:t>« </w:t>
      </w:r>
      <w:r w:rsidRPr="00E40E24">
        <w:rPr>
          <w:rFonts w:ascii="Gill Sans MT" w:eastAsia="Gill Sans" w:hAnsi="Gill Sans MT" w:cs="Gill Sans"/>
          <w:color w:val="000000"/>
          <w:sz w:val="22"/>
          <w:szCs w:val="22"/>
          <w:lang w:val="fr-FR"/>
        </w:rPr>
        <w:t>C</w:t>
      </w:r>
      <w:r w:rsidR="00D426E4" w:rsidRPr="00E40E24">
        <w:rPr>
          <w:rFonts w:ascii="Gill Sans MT" w:eastAsia="Gill Sans" w:hAnsi="Gill Sans MT" w:cs="Gill Sans"/>
          <w:color w:val="000000"/>
          <w:sz w:val="22"/>
          <w:szCs w:val="22"/>
          <w:lang w:val="fr-FR"/>
        </w:rPr>
        <w:t>arte con</w:t>
      </w:r>
      <w:r w:rsidRPr="00E40E24">
        <w:rPr>
          <w:rFonts w:ascii="Gill Sans MT" w:eastAsia="Gill Sans" w:hAnsi="Gill Sans MT" w:cs="Gill Sans"/>
          <w:color w:val="000000"/>
          <w:sz w:val="22"/>
          <w:szCs w:val="22"/>
          <w:lang w:val="fr-FR"/>
        </w:rPr>
        <w:t>seil 7 pour les circonstances particulières</w:t>
      </w:r>
      <w:r w:rsidR="00137B04">
        <w:rPr>
          <w:rFonts w:ascii="Gill Sans MT" w:eastAsia="Gill Sans" w:hAnsi="Gill Sans MT" w:cs="Gill Sans"/>
          <w:color w:val="000000"/>
          <w:sz w:val="22"/>
          <w:szCs w:val="22"/>
          <w:lang w:val="fr-FR"/>
        </w:rPr>
        <w:t> »</w:t>
      </w:r>
      <w:r w:rsidRPr="00E40E24">
        <w:rPr>
          <w:rFonts w:ascii="Gill Sans MT" w:eastAsia="Gill Sans" w:hAnsi="Gill Sans MT" w:cs="Gill Sans"/>
          <w:color w:val="000000"/>
          <w:sz w:val="22"/>
          <w:szCs w:val="22"/>
          <w:lang w:val="fr-FR"/>
        </w:rPr>
        <w:t xml:space="preserve"> ne sera nécessaire que si le dispensateur de soins signale que l</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enfant a des difficultés à s</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alimenter ou si le conseiller identifie un problème d</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alimentation. Répondre aux besoins des dispensateurs de soins qui s</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occupent d</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enfants handicapés et fournir des informations correctes sur les handicaps est un point de départ idéal pour promouvoir l</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 xml:space="preserve">inclusion et garantir que les enfants handicapés ne sont pas </w:t>
      </w:r>
      <w:r w:rsidR="00137B04">
        <w:rPr>
          <w:rFonts w:ascii="Gill Sans MT" w:eastAsia="Gill Sans" w:hAnsi="Gill Sans MT" w:cs="Gill Sans"/>
          <w:color w:val="000000"/>
          <w:sz w:val="22"/>
          <w:szCs w:val="22"/>
          <w:lang w:val="fr-FR"/>
        </w:rPr>
        <w:t>« </w:t>
      </w:r>
      <w:r w:rsidRPr="00E40E24">
        <w:rPr>
          <w:rFonts w:ascii="Gill Sans MT" w:eastAsia="Gill Sans" w:hAnsi="Gill Sans MT" w:cs="Gill Sans"/>
          <w:color w:val="000000"/>
          <w:sz w:val="22"/>
          <w:szCs w:val="22"/>
          <w:lang w:val="fr-FR"/>
        </w:rPr>
        <w:t>invisibles</w:t>
      </w:r>
      <w:r w:rsidR="00137B04">
        <w:rPr>
          <w:rFonts w:ascii="Gill Sans MT" w:eastAsia="Gill Sans" w:hAnsi="Gill Sans MT" w:cs="Gill Sans"/>
          <w:color w:val="000000"/>
          <w:sz w:val="22"/>
          <w:szCs w:val="22"/>
          <w:lang w:val="fr-FR"/>
        </w:rPr>
        <w:t> »</w:t>
      </w:r>
      <w:r w:rsidRPr="00E40E24">
        <w:rPr>
          <w:rFonts w:ascii="Gill Sans MT" w:eastAsia="Gill Sans" w:hAnsi="Gill Sans MT" w:cs="Gill Sans"/>
          <w:color w:val="000000"/>
          <w:sz w:val="22"/>
          <w:szCs w:val="22"/>
          <w:lang w:val="fr-FR"/>
        </w:rPr>
        <w:t xml:space="preserve"> ou </w:t>
      </w:r>
      <w:r w:rsidR="00137B04">
        <w:rPr>
          <w:rFonts w:ascii="Gill Sans MT" w:eastAsia="Gill Sans" w:hAnsi="Gill Sans MT" w:cs="Gill Sans"/>
          <w:color w:val="000000"/>
          <w:sz w:val="22"/>
          <w:szCs w:val="22"/>
          <w:lang w:val="fr-FR"/>
        </w:rPr>
        <w:t>« </w:t>
      </w:r>
      <w:r w:rsidRPr="00E40E24">
        <w:rPr>
          <w:rFonts w:ascii="Gill Sans MT" w:eastAsia="Gill Sans" w:hAnsi="Gill Sans MT" w:cs="Gill Sans"/>
          <w:color w:val="000000"/>
          <w:sz w:val="22"/>
          <w:szCs w:val="22"/>
          <w:lang w:val="fr-FR"/>
        </w:rPr>
        <w:t>négligés</w:t>
      </w:r>
      <w:r w:rsidR="00137B04">
        <w:rPr>
          <w:rFonts w:ascii="Gill Sans MT" w:eastAsia="Gill Sans" w:hAnsi="Gill Sans MT" w:cs="Gill Sans"/>
          <w:color w:val="000000"/>
          <w:sz w:val="22"/>
          <w:szCs w:val="22"/>
          <w:lang w:val="fr-FR"/>
        </w:rPr>
        <w:t> »</w:t>
      </w:r>
      <w:r w:rsidRPr="00E40E24">
        <w:rPr>
          <w:rFonts w:ascii="Gill Sans MT" w:eastAsia="Gill Sans" w:hAnsi="Gill Sans MT" w:cs="Gill Sans"/>
          <w:color w:val="000000"/>
          <w:sz w:val="22"/>
          <w:szCs w:val="22"/>
          <w:lang w:val="fr-FR"/>
        </w:rPr>
        <w:t xml:space="preserve"> dans vos programmes. Il est donc essentiel d</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 xml:space="preserve">inclure la </w:t>
      </w:r>
      <w:r w:rsidR="00137B04">
        <w:rPr>
          <w:rFonts w:ascii="Gill Sans MT" w:eastAsia="Gill Sans" w:hAnsi="Gill Sans MT" w:cs="Gill Sans"/>
          <w:color w:val="000000"/>
          <w:sz w:val="22"/>
          <w:szCs w:val="22"/>
          <w:lang w:val="fr-FR"/>
        </w:rPr>
        <w:t>« </w:t>
      </w:r>
      <w:r w:rsidRPr="00E40E24">
        <w:rPr>
          <w:rFonts w:ascii="Gill Sans MT" w:eastAsia="Gill Sans" w:hAnsi="Gill Sans MT" w:cs="Gill Sans"/>
          <w:color w:val="000000"/>
          <w:sz w:val="22"/>
          <w:szCs w:val="22"/>
          <w:lang w:val="fr-FR"/>
        </w:rPr>
        <w:t>C</w:t>
      </w:r>
      <w:r w:rsidR="00D426E4" w:rsidRPr="00E40E24">
        <w:rPr>
          <w:rFonts w:ascii="Gill Sans MT" w:eastAsia="Gill Sans" w:hAnsi="Gill Sans MT" w:cs="Gill Sans"/>
          <w:color w:val="000000"/>
          <w:sz w:val="22"/>
          <w:szCs w:val="22"/>
          <w:lang w:val="fr-FR"/>
        </w:rPr>
        <w:t>arte con</w:t>
      </w:r>
      <w:r w:rsidRPr="00E40E24">
        <w:rPr>
          <w:rFonts w:ascii="Gill Sans MT" w:eastAsia="Gill Sans" w:hAnsi="Gill Sans MT" w:cs="Gill Sans"/>
          <w:color w:val="000000"/>
          <w:sz w:val="22"/>
          <w:szCs w:val="22"/>
          <w:lang w:val="fr-FR"/>
        </w:rPr>
        <w:t>seil 7 pour des circonstances particulières</w:t>
      </w:r>
      <w:r w:rsidR="00137B04">
        <w:rPr>
          <w:rFonts w:ascii="Gill Sans MT" w:eastAsia="Gill Sans" w:hAnsi="Gill Sans MT" w:cs="Gill Sans"/>
          <w:color w:val="000000"/>
          <w:sz w:val="22"/>
          <w:szCs w:val="22"/>
          <w:lang w:val="fr-FR"/>
        </w:rPr>
        <w:t> »</w:t>
      </w:r>
      <w:r w:rsidRPr="00E40E24">
        <w:rPr>
          <w:rFonts w:ascii="Gill Sans MT" w:eastAsia="Gill Sans" w:hAnsi="Gill Sans MT" w:cs="Gill Sans"/>
          <w:color w:val="000000"/>
          <w:sz w:val="22"/>
          <w:szCs w:val="22"/>
          <w:lang w:val="fr-FR"/>
        </w:rPr>
        <w:t>. Toutefois, il peut être plus approprié que seuls les travailleurs plus qualifiés utilisent cette carte (par exemple, les travailleurs de la santé ou les agents de santé communautaires ayant reçu une formation supplémentaire en matière d</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 xml:space="preserve">intégration du handicap). </w:t>
      </w:r>
    </w:p>
    <w:p w14:paraId="00000177" w14:textId="7217A13C" w:rsidR="000E486E" w:rsidRPr="00E40E24" w:rsidRDefault="00661181" w:rsidP="008D45B2">
      <w:pPr>
        <w:pStyle w:val="ListParagraph"/>
        <w:numPr>
          <w:ilvl w:val="0"/>
          <w:numId w:val="20"/>
        </w:numPr>
        <w:spacing w:after="120"/>
        <w:rPr>
          <w:rFonts w:ascii="Gill Sans MT" w:eastAsia="Gill Sans" w:hAnsi="Gill Sans MT" w:cs="Gill Sans"/>
          <w:color w:val="000000"/>
          <w:sz w:val="22"/>
          <w:szCs w:val="22"/>
          <w:lang w:val="fr-FR"/>
        </w:rPr>
      </w:pPr>
      <w:r w:rsidRPr="00E40E24">
        <w:rPr>
          <w:rFonts w:ascii="Gill Sans MT" w:eastAsia="Gill Sans" w:hAnsi="Gill Sans MT" w:cs="Gill Sans"/>
          <w:color w:val="000000"/>
          <w:sz w:val="22"/>
          <w:szCs w:val="22"/>
          <w:lang w:val="fr-FR"/>
        </w:rPr>
        <w:t xml:space="preserve">Examinez les illustrations de la carte </w:t>
      </w:r>
      <w:r w:rsidR="00137B04">
        <w:rPr>
          <w:rFonts w:ascii="Gill Sans MT" w:eastAsia="Gill Sans" w:hAnsi="Gill Sans MT" w:cs="Gill Sans"/>
          <w:color w:val="000000"/>
          <w:sz w:val="22"/>
          <w:szCs w:val="22"/>
          <w:lang w:val="fr-FR"/>
        </w:rPr>
        <w:t>« </w:t>
      </w:r>
      <w:r w:rsidRPr="00E40E24">
        <w:rPr>
          <w:rFonts w:ascii="Gill Sans MT" w:eastAsia="Gill Sans" w:hAnsi="Gill Sans MT" w:cs="Gill Sans"/>
          <w:color w:val="000000"/>
          <w:sz w:val="22"/>
          <w:szCs w:val="22"/>
          <w:lang w:val="fr-FR"/>
        </w:rPr>
        <w:t>Conseils pour aider les enfants handicapés à s</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engager dans le jeu et l</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apprentissage</w:t>
      </w:r>
      <w:r w:rsidR="00137B04">
        <w:rPr>
          <w:rFonts w:ascii="Gill Sans MT" w:eastAsia="Gill Sans" w:hAnsi="Gill Sans MT" w:cs="Gill Sans"/>
          <w:color w:val="000000"/>
          <w:sz w:val="22"/>
          <w:szCs w:val="22"/>
          <w:lang w:val="fr-FR"/>
        </w:rPr>
        <w:t> »</w:t>
      </w:r>
      <w:r w:rsidRPr="00E40E24">
        <w:rPr>
          <w:rFonts w:ascii="Gill Sans MT" w:eastAsia="Gill Sans" w:hAnsi="Gill Sans MT" w:cs="Gill Sans"/>
          <w:color w:val="000000"/>
          <w:sz w:val="22"/>
          <w:szCs w:val="22"/>
          <w:lang w:val="fr-FR"/>
        </w:rPr>
        <w:t xml:space="preserve"> afin de déterminer si votre programme adaptera ces illustrations au contexte local. Cette carte est un manuel utilisé par le conseiller lorsqu</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il conseille les dispensateurs de soins et, en tant que telle, elle n</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est pas nécessairement destinée à être montrée aux dispensateurs de soins. Par conséquent, l</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adaptation des illustrations de cette carte peut être dépourvue de priorité, si nécessaire. Voir l</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 xml:space="preserve">étape 3 : Adapter les illustrations et la présentation des </w:t>
      </w:r>
      <w:r w:rsidRPr="00E40E24">
        <w:rPr>
          <w:rFonts w:ascii="Gill Sans MT" w:eastAsia="Gill Sans" w:hAnsi="Gill Sans MT" w:cs="Gill Sans"/>
          <w:i/>
          <w:color w:val="000000"/>
          <w:sz w:val="22"/>
          <w:szCs w:val="22"/>
          <w:lang w:val="fr-FR"/>
        </w:rPr>
        <w:t>car</w:t>
      </w:r>
      <w:r w:rsidR="000F4E53">
        <w:rPr>
          <w:rFonts w:ascii="Gill Sans MT" w:eastAsia="Gill Sans" w:hAnsi="Gill Sans MT" w:cs="Gill Sans"/>
          <w:i/>
          <w:color w:val="000000"/>
          <w:sz w:val="22"/>
          <w:szCs w:val="22"/>
          <w:lang w:val="fr-FR"/>
        </w:rPr>
        <w:t>tes con</w:t>
      </w:r>
      <w:r w:rsidRPr="00E40E24">
        <w:rPr>
          <w:rFonts w:ascii="Gill Sans MT" w:eastAsia="Gill Sans" w:hAnsi="Gill Sans MT" w:cs="Gill Sans"/>
          <w:i/>
          <w:color w:val="000000"/>
          <w:sz w:val="22"/>
          <w:szCs w:val="22"/>
          <w:lang w:val="fr-FR"/>
        </w:rPr>
        <w:t>seils,</w:t>
      </w:r>
      <w:r w:rsidRPr="00E40E24">
        <w:rPr>
          <w:rFonts w:ascii="Gill Sans MT" w:eastAsia="Gill Sans" w:hAnsi="Gill Sans MT" w:cs="Gill Sans"/>
          <w:color w:val="000000"/>
          <w:sz w:val="22"/>
          <w:szCs w:val="22"/>
          <w:lang w:val="fr-FR"/>
        </w:rPr>
        <w:t xml:space="preserve"> pour plus d</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informations sur l</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 xml:space="preserve">adaptation des illustrations. </w:t>
      </w:r>
    </w:p>
    <w:p w14:paraId="00000178" w14:textId="2070A404" w:rsidR="000E486E" w:rsidRPr="00E40E24" w:rsidRDefault="00661181" w:rsidP="008D45B2">
      <w:pPr>
        <w:pStyle w:val="ListParagraph"/>
        <w:numPr>
          <w:ilvl w:val="0"/>
          <w:numId w:val="20"/>
        </w:numPr>
        <w:spacing w:after="120"/>
        <w:rPr>
          <w:rFonts w:ascii="Gill Sans MT" w:eastAsia="Gill Sans" w:hAnsi="Gill Sans MT" w:cs="Gill Sans"/>
          <w:color w:val="000000"/>
          <w:sz w:val="22"/>
          <w:szCs w:val="22"/>
          <w:lang w:val="fr-FR"/>
        </w:rPr>
      </w:pPr>
      <w:r w:rsidRPr="00E40E24">
        <w:rPr>
          <w:rFonts w:ascii="Gill Sans MT" w:eastAsia="Gill Sans" w:hAnsi="Gill Sans MT" w:cs="Gill Sans"/>
          <w:color w:val="000000"/>
          <w:sz w:val="22"/>
          <w:szCs w:val="22"/>
          <w:lang w:val="fr-FR"/>
        </w:rPr>
        <w:t>Veillez à ce que votre programme soit inclusif. En plus de mettre en relation les parents et les enfants avec des services supplémentaires, il est essentiel de s</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assurer que votre programme est accessible et accueillant pour les enfants handicapés. Les dispensateurs de soins qui s</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occupent des enfants souffrant de troubles de développement peuvent être très stressés par le défi que représente la prise en charge d</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un enfant ayant des besoins supplémentaires, ainsi que par la stigmatisation et la discrimination. Vous pouvez promouvoir l</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inclusion en identifiant et en tentant de lever les obstacles auxquels les enfants ou les dispensateurs de soins en charge d</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un enfant handicapé peuvent être confrontés pour participer à votre programme. Par exemple, les obstacles peuvent inclure l</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identification et le recrutement de participants dans des milieux qui excluent les enfants handicapés, l</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 xml:space="preserve">accessibilité physique limitée du lieu de service, les mauvaises attitudes des prestataires de services et le manque de matériel inclusif. La </w:t>
      </w:r>
      <w:hyperlink r:id="rId51" w:tooltip="banque d'images UNICEF/USAID Advancing Nutrition ANJE">
        <w:r w:rsidRPr="00E40E24">
          <w:rPr>
            <w:rFonts w:ascii="Gill Sans MT" w:eastAsia="Gill Sans" w:hAnsi="Gill Sans MT" w:cs="Gill Sans"/>
            <w:color w:val="0000FF"/>
            <w:sz w:val="22"/>
            <w:szCs w:val="22"/>
            <w:u w:val="single"/>
            <w:lang w:val="fr-FR"/>
          </w:rPr>
          <w:t>banque d</w:t>
        </w:r>
        <w:r w:rsidR="00730B84">
          <w:rPr>
            <w:rFonts w:ascii="Gill Sans MT" w:eastAsia="Gill Sans" w:hAnsi="Gill Sans MT" w:cs="Gill Sans"/>
            <w:color w:val="0000FF"/>
            <w:sz w:val="22"/>
            <w:szCs w:val="22"/>
            <w:u w:val="single"/>
            <w:lang w:val="fr-FR"/>
          </w:rPr>
          <w:t>’</w:t>
        </w:r>
        <w:r w:rsidRPr="00E40E24">
          <w:rPr>
            <w:rFonts w:ascii="Gill Sans MT" w:eastAsia="Gill Sans" w:hAnsi="Gill Sans MT" w:cs="Gill Sans"/>
            <w:color w:val="0000FF"/>
            <w:sz w:val="22"/>
            <w:szCs w:val="22"/>
            <w:u w:val="single"/>
            <w:lang w:val="fr-FR"/>
          </w:rPr>
          <w:t>images UNICEF/USAID Advancing Nutrition ANJE</w:t>
        </w:r>
      </w:hyperlink>
      <w:r w:rsidRPr="00E40E24">
        <w:rPr>
          <w:rFonts w:ascii="Gill Sans MT" w:eastAsia="Gill Sans" w:hAnsi="Gill Sans MT" w:cs="Gill Sans"/>
          <w:color w:val="000000"/>
          <w:sz w:val="22"/>
          <w:szCs w:val="22"/>
          <w:lang w:val="fr-FR"/>
        </w:rPr>
        <w:t xml:space="preserve"> contient des illustrations d</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enfants pendant les repas et s</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adonnant à des activités telles que le jeu qui peuvent être utilisés pour promouvoir l</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inclusion des enfants handicapés dans vos programmes.</w:t>
      </w:r>
    </w:p>
    <w:p w14:paraId="00000179" w14:textId="2FA5A859" w:rsidR="000E486E" w:rsidRPr="00E40E24" w:rsidRDefault="00661181" w:rsidP="008D45B2">
      <w:pPr>
        <w:pStyle w:val="ListParagraph"/>
        <w:keepNext/>
        <w:keepLines/>
        <w:numPr>
          <w:ilvl w:val="0"/>
          <w:numId w:val="20"/>
        </w:numPr>
        <w:spacing w:after="120"/>
        <w:rPr>
          <w:rFonts w:ascii="Gill Sans MT" w:eastAsia="Gill Sans" w:hAnsi="Gill Sans MT" w:cs="Gill Sans"/>
          <w:color w:val="000000"/>
          <w:sz w:val="22"/>
          <w:szCs w:val="22"/>
          <w:lang w:val="fr-FR"/>
        </w:rPr>
      </w:pPr>
      <w:r w:rsidRPr="00E40E24">
        <w:rPr>
          <w:rFonts w:ascii="Gill Sans MT" w:eastAsia="Gill Sans" w:hAnsi="Gill Sans MT" w:cs="Gill Sans"/>
          <w:color w:val="000000"/>
          <w:sz w:val="22"/>
          <w:szCs w:val="22"/>
          <w:lang w:val="fr-FR"/>
        </w:rPr>
        <w:lastRenderedPageBreak/>
        <w:t>Réfléchissez aux moyens d</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intégrer les principes suivants dans votre programme. Ceux-ci ont été élaborés dans le cadre de l</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adaptation de soins au développement de l</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enfant dans la région d</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Amérique latine et des Caraïbes (OPS et UNICEF 2017) et doivent être pris en compte lorsque l</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on travaille avec des dispensateurs de soins des enfants qui ont des troubles de développement :</w:t>
      </w:r>
    </w:p>
    <w:p w14:paraId="0000017A" w14:textId="44F2E2B5" w:rsidR="000E486E" w:rsidRPr="00E40E24" w:rsidRDefault="00661181" w:rsidP="008D45B2">
      <w:pPr>
        <w:pStyle w:val="ListParagraph"/>
        <w:numPr>
          <w:ilvl w:val="0"/>
          <w:numId w:val="21"/>
        </w:numPr>
        <w:spacing w:after="120"/>
        <w:rPr>
          <w:rFonts w:ascii="Gill Sans MT" w:eastAsia="Gill Sans" w:hAnsi="Gill Sans MT" w:cs="Gill Sans"/>
          <w:color w:val="000000"/>
          <w:sz w:val="22"/>
          <w:szCs w:val="22"/>
          <w:lang w:val="fr-FR"/>
        </w:rPr>
      </w:pPr>
      <w:r w:rsidRPr="00E40E24">
        <w:rPr>
          <w:rFonts w:ascii="Gill Sans MT" w:eastAsia="Gill Sans" w:hAnsi="Gill Sans MT" w:cs="Gill Sans"/>
          <w:color w:val="000000"/>
          <w:sz w:val="22"/>
          <w:szCs w:val="22"/>
          <w:lang w:val="fr-FR"/>
        </w:rPr>
        <w:t>Reconnaître que la famille est la première personne à s</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occuper de l</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enfant et lui fournir des informations en temps utile, et pas seulement des références.</w:t>
      </w:r>
    </w:p>
    <w:p w14:paraId="0000017B" w14:textId="5ADAB162" w:rsidR="000E486E" w:rsidRPr="00E40E24" w:rsidRDefault="00661181" w:rsidP="008D45B2">
      <w:pPr>
        <w:pStyle w:val="ListParagraph"/>
        <w:numPr>
          <w:ilvl w:val="0"/>
          <w:numId w:val="21"/>
        </w:numPr>
        <w:spacing w:after="120"/>
        <w:rPr>
          <w:rFonts w:ascii="Gill Sans MT" w:eastAsia="Gill Sans" w:hAnsi="Gill Sans MT" w:cs="Gill Sans"/>
          <w:color w:val="000000"/>
          <w:sz w:val="22"/>
          <w:szCs w:val="22"/>
          <w:lang w:val="fr-FR"/>
        </w:rPr>
      </w:pPr>
      <w:r w:rsidRPr="00E40E24">
        <w:rPr>
          <w:rFonts w:ascii="Gill Sans MT" w:eastAsia="Gill Sans" w:hAnsi="Gill Sans MT" w:cs="Gill Sans"/>
          <w:color w:val="000000"/>
          <w:sz w:val="22"/>
          <w:szCs w:val="22"/>
          <w:lang w:val="fr-FR"/>
        </w:rPr>
        <w:t xml:space="preserve">Insister sur le fait que tous les enfants peuvent apprendre, mais que les enfants ayant des troubles de développement peuvent avoir besoin de plus de temps et de soutien pour apprendre et peuvent ne pas acquérir toutes les compétences. </w:t>
      </w:r>
    </w:p>
    <w:p w14:paraId="0000017C" w14:textId="78915DE0" w:rsidR="000E486E" w:rsidRPr="00E40E24" w:rsidRDefault="00661181" w:rsidP="008D45B2">
      <w:pPr>
        <w:pStyle w:val="ListParagraph"/>
        <w:numPr>
          <w:ilvl w:val="0"/>
          <w:numId w:val="21"/>
        </w:numPr>
        <w:spacing w:after="120"/>
        <w:rPr>
          <w:rFonts w:ascii="Gill Sans MT" w:eastAsia="Gill Sans" w:hAnsi="Gill Sans MT" w:cs="Gill Sans"/>
          <w:color w:val="000000"/>
          <w:sz w:val="22"/>
          <w:szCs w:val="22"/>
          <w:lang w:val="fr-FR"/>
        </w:rPr>
      </w:pPr>
      <w:r w:rsidRPr="00E40E24">
        <w:rPr>
          <w:rFonts w:ascii="Gill Sans MT" w:eastAsia="Gill Sans" w:hAnsi="Gill Sans MT" w:cs="Gill Sans"/>
          <w:color w:val="000000"/>
          <w:sz w:val="22"/>
          <w:szCs w:val="22"/>
          <w:lang w:val="fr-FR"/>
        </w:rPr>
        <w:t>Encourager la famille à faire participer l</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 xml:space="preserve">enfant à toutes les activités familiales, telles que les repas et les tâches ménagères, et à jouer et communiquer activement avec lui. </w:t>
      </w:r>
    </w:p>
    <w:p w14:paraId="0000017D" w14:textId="77777777" w:rsidR="000E486E" w:rsidRPr="00E40E24" w:rsidRDefault="00661181" w:rsidP="008D45B2">
      <w:pPr>
        <w:pStyle w:val="ListParagraph"/>
        <w:numPr>
          <w:ilvl w:val="0"/>
          <w:numId w:val="21"/>
        </w:numPr>
        <w:spacing w:after="120"/>
        <w:rPr>
          <w:rFonts w:ascii="Gill Sans MT" w:eastAsia="Gill Sans" w:hAnsi="Gill Sans MT" w:cs="Gill Sans"/>
          <w:color w:val="000000"/>
          <w:sz w:val="22"/>
          <w:szCs w:val="22"/>
          <w:lang w:val="fr-FR"/>
        </w:rPr>
      </w:pPr>
      <w:r w:rsidRPr="00E40E24">
        <w:rPr>
          <w:rFonts w:ascii="Gill Sans MT" w:eastAsia="Gill Sans" w:hAnsi="Gill Sans MT" w:cs="Gill Sans"/>
          <w:color w:val="000000"/>
          <w:sz w:val="22"/>
          <w:szCs w:val="22"/>
          <w:lang w:val="fr-FR"/>
        </w:rPr>
        <w:t>Respecter la diversité et les points forts des individus, des familles et des cultures.</w:t>
      </w:r>
    </w:p>
    <w:p w14:paraId="3EDB9275" w14:textId="0A39EBA0" w:rsidR="00E40E24" w:rsidRPr="00A50952" w:rsidRDefault="00661181" w:rsidP="008D45B2">
      <w:pPr>
        <w:pStyle w:val="ListParagraph"/>
        <w:numPr>
          <w:ilvl w:val="0"/>
          <w:numId w:val="22"/>
        </w:numPr>
        <w:spacing w:after="120"/>
        <w:ind w:left="567"/>
        <w:rPr>
          <w:rFonts w:ascii="Gill Sans MT" w:eastAsia="Gill Sans" w:hAnsi="Gill Sans MT" w:cs="Gill Sans"/>
          <w:color w:val="000000"/>
          <w:sz w:val="22"/>
          <w:szCs w:val="22"/>
          <w:lang w:val="fr-FR"/>
        </w:rPr>
      </w:pPr>
      <w:r w:rsidRPr="00E40E24">
        <w:rPr>
          <w:rFonts w:ascii="Gill Sans MT" w:eastAsia="Gill Sans" w:hAnsi="Gill Sans MT" w:cs="Gill Sans"/>
          <w:color w:val="000000"/>
          <w:sz w:val="22"/>
          <w:szCs w:val="22"/>
          <w:lang w:val="fr-FR"/>
        </w:rPr>
        <w:t>Lutter contre la stigmatisation en promouvant intentionnellement l</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inclusion. Cela peut sembler décourageant si vous n</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avez pas l</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habitude de travailler avec des enfants handicapés ou de concevoir des programmes dans une optique d</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intégration. Cependant, c</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est la raison pour laquelle nous recommandons d</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inclure des représentants d</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 xml:space="preserve">organisations de personnes handicapées dans votre équipe de parties prenantes - ils sont les experts de votre contexte. Le Module de formation de </w:t>
      </w:r>
      <w:r w:rsidRPr="00E40E24">
        <w:rPr>
          <w:rFonts w:ascii="Gill Sans MT" w:eastAsia="Gill Sans" w:hAnsi="Gill Sans MT" w:cs="Gill Sans"/>
          <w:i/>
          <w:color w:val="000000"/>
          <w:sz w:val="22"/>
          <w:szCs w:val="22"/>
          <w:lang w:val="fr-FR"/>
        </w:rPr>
        <w:t>l</w:t>
      </w:r>
      <w:r w:rsidR="00730B84">
        <w:rPr>
          <w:rFonts w:ascii="Gill Sans MT" w:eastAsia="Gill Sans" w:hAnsi="Gill Sans MT" w:cs="Gill Sans"/>
          <w:i/>
          <w:color w:val="000000"/>
          <w:sz w:val="22"/>
          <w:szCs w:val="22"/>
          <w:lang w:val="fr-FR"/>
        </w:rPr>
        <w:t>’</w:t>
      </w:r>
      <w:r w:rsidRPr="00E40E24">
        <w:rPr>
          <w:rFonts w:ascii="Gill Sans MT" w:eastAsia="Gill Sans" w:hAnsi="Gill Sans MT" w:cs="Gill Sans"/>
          <w:i/>
          <w:color w:val="000000"/>
          <w:sz w:val="22"/>
          <w:szCs w:val="22"/>
          <w:lang w:val="fr-FR"/>
        </w:rPr>
        <w:t>Addendum RCEL</w:t>
      </w:r>
      <w:r w:rsidRPr="00E40E24">
        <w:rPr>
          <w:rFonts w:ascii="Gill Sans MT" w:eastAsia="Gill Sans" w:hAnsi="Gill Sans MT" w:cs="Gill Sans"/>
          <w:color w:val="000000"/>
          <w:sz w:val="22"/>
          <w:szCs w:val="22"/>
          <w:lang w:val="fr-FR"/>
        </w:rPr>
        <w:t xml:space="preserve"> aborde brièvement les perceptions erronées du handicap qui peuvent perpétuer la stigmatisation, mais cela ne suffira pas à lutter contre les normes sociales et les croyances potentiellement néfastes qui peuvent être présentes dans les communautés où vous travaillez. Il s</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agit plutôt d</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une première étape dans l</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ouverture de discussions sur les obstacles à l</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 xml:space="preserve">inclusion. </w:t>
      </w:r>
    </w:p>
    <w:p w14:paraId="0000017F" w14:textId="01B15462" w:rsidR="000E486E" w:rsidRPr="008D2BB2"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annexe 4 contient des conseils généraux sur comment adapter les conseils pratiques, en particulier ceux qui sont axés sur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 xml:space="preserve">apprentissage précoce, aux enfants souffrant de déficiences intellectuelles, physiques ou sensorielles (LSHTM 2019 ; Sense 2017 ; OMS, UNICEF et Ministère de la santé du Zimbabwe 1997). </w:t>
      </w:r>
    </w:p>
    <w:p w14:paraId="00000180" w14:textId="6E5B8E4D" w:rsidR="000E486E" w:rsidRPr="008D2BB2"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Pour plus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 xml:space="preserve">informations, vous pouvez consulter les ressources et outils suivants : </w:t>
      </w:r>
    </w:p>
    <w:p w14:paraId="00000181" w14:textId="50268EA6" w:rsidR="000E486E" w:rsidRPr="00E40E24" w:rsidRDefault="00181FBE" w:rsidP="008D45B2">
      <w:pPr>
        <w:pStyle w:val="ListParagraph"/>
        <w:numPr>
          <w:ilvl w:val="0"/>
          <w:numId w:val="22"/>
        </w:numPr>
        <w:ind w:left="426"/>
        <w:rPr>
          <w:rFonts w:ascii="Gill Sans MT" w:eastAsia="Gill Sans" w:hAnsi="Gill Sans MT" w:cs="Gill Sans"/>
          <w:color w:val="000000"/>
          <w:sz w:val="22"/>
          <w:szCs w:val="22"/>
          <w:lang w:val="fr-FR"/>
        </w:rPr>
      </w:pPr>
      <w:hyperlink r:id="rId52" w:tooltip="Banque de ressources sur l'alimentation et le handicap">
        <w:r w:rsidR="00661181" w:rsidRPr="00E40E24">
          <w:rPr>
            <w:rFonts w:ascii="Gill Sans MT" w:eastAsia="Gill Sans" w:hAnsi="Gill Sans MT" w:cs="Gill Sans"/>
            <w:color w:val="0000FF"/>
            <w:sz w:val="22"/>
            <w:szCs w:val="22"/>
            <w:u w:val="single"/>
            <w:lang w:val="fr-FR"/>
          </w:rPr>
          <w:t>Banque de ressources sur l</w:t>
        </w:r>
        <w:r w:rsidR="00730B84">
          <w:rPr>
            <w:rFonts w:ascii="Gill Sans MT" w:eastAsia="Gill Sans" w:hAnsi="Gill Sans MT" w:cs="Gill Sans"/>
            <w:color w:val="0000FF"/>
            <w:sz w:val="22"/>
            <w:szCs w:val="22"/>
            <w:u w:val="single"/>
            <w:lang w:val="fr-FR"/>
          </w:rPr>
          <w:t>’</w:t>
        </w:r>
        <w:r w:rsidR="00661181" w:rsidRPr="00E40E24">
          <w:rPr>
            <w:rFonts w:ascii="Gill Sans MT" w:eastAsia="Gill Sans" w:hAnsi="Gill Sans MT" w:cs="Gill Sans"/>
            <w:color w:val="0000FF"/>
            <w:sz w:val="22"/>
            <w:szCs w:val="22"/>
            <w:u w:val="single"/>
            <w:lang w:val="fr-FR"/>
          </w:rPr>
          <w:t>alimentation et le handicap</w:t>
        </w:r>
      </w:hyperlink>
      <w:r w:rsidR="00661181" w:rsidRPr="00E40E24">
        <w:rPr>
          <w:rFonts w:ascii="Gill Sans MT" w:eastAsia="Gill Sans" w:hAnsi="Gill Sans MT" w:cs="Gill Sans"/>
          <w:color w:val="000000"/>
          <w:sz w:val="22"/>
          <w:szCs w:val="22"/>
          <w:lang w:val="fr-FR"/>
        </w:rPr>
        <w:t xml:space="preserve"> et </w:t>
      </w:r>
      <w:hyperlink r:id="rId53" w:tooltip="appel à l'action pour les décideurs politiques">
        <w:r w:rsidR="00661181" w:rsidRPr="00E40E24">
          <w:rPr>
            <w:rFonts w:ascii="Gill Sans MT" w:eastAsia="Gill Sans" w:hAnsi="Gill Sans MT" w:cs="Gill Sans"/>
            <w:color w:val="0000FF"/>
            <w:sz w:val="22"/>
            <w:szCs w:val="22"/>
            <w:u w:val="single"/>
            <w:lang w:val="fr-FR"/>
          </w:rPr>
          <w:t>appel à l</w:t>
        </w:r>
        <w:r w:rsidR="00730B84">
          <w:rPr>
            <w:rFonts w:ascii="Gill Sans MT" w:eastAsia="Gill Sans" w:hAnsi="Gill Sans MT" w:cs="Gill Sans"/>
            <w:color w:val="0000FF"/>
            <w:sz w:val="22"/>
            <w:szCs w:val="22"/>
            <w:u w:val="single"/>
            <w:lang w:val="fr-FR"/>
          </w:rPr>
          <w:t>’</w:t>
        </w:r>
        <w:r w:rsidR="00661181" w:rsidRPr="00E40E24">
          <w:rPr>
            <w:rFonts w:ascii="Gill Sans MT" w:eastAsia="Gill Sans" w:hAnsi="Gill Sans MT" w:cs="Gill Sans"/>
            <w:color w:val="0000FF"/>
            <w:sz w:val="22"/>
            <w:szCs w:val="22"/>
            <w:u w:val="single"/>
            <w:lang w:val="fr-FR"/>
          </w:rPr>
          <w:t>action pour les décideurs politiques</w:t>
        </w:r>
      </w:hyperlink>
      <w:r w:rsidR="00661181" w:rsidRPr="00E40E24">
        <w:rPr>
          <w:rFonts w:ascii="Gill Sans MT" w:eastAsia="Gill Sans" w:hAnsi="Gill Sans MT" w:cs="Gill Sans"/>
          <w:i/>
          <w:color w:val="000000"/>
          <w:sz w:val="22"/>
          <w:szCs w:val="22"/>
          <w:lang w:val="fr-FR"/>
        </w:rPr>
        <w:t xml:space="preserve"> de</w:t>
      </w:r>
      <w:r w:rsidR="00661181" w:rsidRPr="00E40E24">
        <w:rPr>
          <w:rFonts w:ascii="Gill Sans MT" w:eastAsia="Gill Sans" w:hAnsi="Gill Sans MT" w:cs="Gill Sans"/>
          <w:color w:val="000000"/>
          <w:sz w:val="22"/>
          <w:szCs w:val="22"/>
          <w:lang w:val="fr-FR"/>
        </w:rPr>
        <w:t xml:space="preserve"> l</w:t>
      </w:r>
      <w:r w:rsidR="00730B84">
        <w:rPr>
          <w:rFonts w:ascii="Gill Sans MT" w:eastAsia="Gill Sans" w:hAnsi="Gill Sans MT" w:cs="Gill Sans"/>
          <w:color w:val="000000"/>
          <w:sz w:val="22"/>
          <w:szCs w:val="22"/>
          <w:lang w:val="fr-FR"/>
        </w:rPr>
        <w:t>’</w:t>
      </w:r>
      <w:r w:rsidR="00661181" w:rsidRPr="00E40E24">
        <w:rPr>
          <w:rFonts w:ascii="Gill Sans MT" w:eastAsia="Gill Sans" w:hAnsi="Gill Sans MT" w:cs="Gill Sans"/>
          <w:color w:val="000000"/>
          <w:sz w:val="22"/>
          <w:szCs w:val="22"/>
          <w:lang w:val="fr-FR"/>
        </w:rPr>
        <w:t xml:space="preserve">USAID Advancing Nutrition </w:t>
      </w:r>
      <w:r w:rsidR="00661181" w:rsidRPr="00E40E24">
        <w:rPr>
          <w:rFonts w:ascii="Gill Sans MT" w:eastAsia="Gill Sans" w:hAnsi="Gill Sans MT" w:cs="Gill Sans"/>
          <w:i/>
          <w:color w:val="000000"/>
          <w:sz w:val="22"/>
          <w:szCs w:val="22"/>
          <w:lang w:val="fr-FR"/>
        </w:rPr>
        <w:t>: Ressources pour renforcer les soins nutritionnels et l</w:t>
      </w:r>
      <w:r w:rsidR="00730B84">
        <w:rPr>
          <w:rFonts w:ascii="Gill Sans MT" w:eastAsia="Gill Sans" w:hAnsi="Gill Sans MT" w:cs="Gill Sans"/>
          <w:i/>
          <w:color w:val="000000"/>
          <w:sz w:val="22"/>
          <w:szCs w:val="22"/>
          <w:lang w:val="fr-FR"/>
        </w:rPr>
        <w:t>’</w:t>
      </w:r>
      <w:r w:rsidR="00661181" w:rsidRPr="00E40E24">
        <w:rPr>
          <w:rFonts w:ascii="Gill Sans MT" w:eastAsia="Gill Sans" w:hAnsi="Gill Sans MT" w:cs="Gill Sans"/>
          <w:i/>
          <w:color w:val="000000"/>
          <w:sz w:val="22"/>
          <w:szCs w:val="22"/>
          <w:lang w:val="fr-FR"/>
        </w:rPr>
        <w:t>inclusion des enfants ayant des difficultés d</w:t>
      </w:r>
      <w:r w:rsidR="00730B84">
        <w:rPr>
          <w:rFonts w:ascii="Gill Sans MT" w:eastAsia="Gill Sans" w:hAnsi="Gill Sans MT" w:cs="Gill Sans"/>
          <w:i/>
          <w:color w:val="000000"/>
          <w:sz w:val="22"/>
          <w:szCs w:val="22"/>
          <w:lang w:val="fr-FR"/>
        </w:rPr>
        <w:t>’</w:t>
      </w:r>
      <w:r w:rsidR="00661181" w:rsidRPr="00E40E24">
        <w:rPr>
          <w:rFonts w:ascii="Gill Sans MT" w:eastAsia="Gill Sans" w:hAnsi="Gill Sans MT" w:cs="Gill Sans"/>
          <w:i/>
          <w:color w:val="000000"/>
          <w:sz w:val="22"/>
          <w:szCs w:val="22"/>
          <w:lang w:val="fr-FR"/>
        </w:rPr>
        <w:t>alimentation et des handicaps.</w:t>
      </w:r>
    </w:p>
    <w:p w14:paraId="00000182" w14:textId="6ADA11F4" w:rsidR="000E486E" w:rsidRPr="00E40E24" w:rsidRDefault="00181FBE" w:rsidP="008D45B2">
      <w:pPr>
        <w:pStyle w:val="ListParagraph"/>
        <w:numPr>
          <w:ilvl w:val="0"/>
          <w:numId w:val="22"/>
        </w:numPr>
        <w:ind w:left="426"/>
        <w:rPr>
          <w:rFonts w:ascii="Gill Sans MT" w:eastAsia="Gill Sans" w:hAnsi="Gill Sans MT" w:cs="Gill Sans"/>
          <w:color w:val="000000"/>
          <w:sz w:val="22"/>
          <w:szCs w:val="22"/>
          <w:lang w:val="fr-FR"/>
        </w:rPr>
      </w:pPr>
      <w:hyperlink r:id="rId54" w:tooltip="Baby Ubuntu : Manuel du programme d'intervention précoce">
        <w:r w:rsidR="00661181" w:rsidRPr="00E40E24">
          <w:rPr>
            <w:rFonts w:ascii="Gill Sans MT" w:eastAsia="Gill Sans" w:hAnsi="Gill Sans MT" w:cs="Gill Sans"/>
            <w:i/>
            <w:color w:val="0000FF"/>
            <w:sz w:val="22"/>
            <w:szCs w:val="22"/>
            <w:u w:val="single"/>
            <w:lang w:val="fr-FR"/>
          </w:rPr>
          <w:t>Baby Ubuntu : Manuel du programme d</w:t>
        </w:r>
        <w:r w:rsidR="00730B84">
          <w:rPr>
            <w:rFonts w:ascii="Gill Sans MT" w:eastAsia="Gill Sans" w:hAnsi="Gill Sans MT" w:cs="Gill Sans"/>
            <w:i/>
            <w:color w:val="0000FF"/>
            <w:sz w:val="22"/>
            <w:szCs w:val="22"/>
            <w:u w:val="single"/>
            <w:lang w:val="fr-FR"/>
          </w:rPr>
          <w:t>’</w:t>
        </w:r>
        <w:r w:rsidR="00661181" w:rsidRPr="00E40E24">
          <w:rPr>
            <w:rFonts w:ascii="Gill Sans MT" w:eastAsia="Gill Sans" w:hAnsi="Gill Sans MT" w:cs="Gill Sans"/>
            <w:i/>
            <w:color w:val="0000FF"/>
            <w:sz w:val="22"/>
            <w:szCs w:val="22"/>
            <w:u w:val="single"/>
            <w:lang w:val="fr-FR"/>
          </w:rPr>
          <w:t>intervention précoce</w:t>
        </w:r>
      </w:hyperlink>
      <w:r w:rsidR="00661181" w:rsidRPr="00E40E24">
        <w:rPr>
          <w:rFonts w:ascii="Gill Sans MT" w:eastAsia="Gill Sans" w:hAnsi="Gill Sans MT" w:cs="Gill Sans"/>
          <w:color w:val="000000"/>
          <w:sz w:val="22"/>
          <w:szCs w:val="22"/>
          <w:lang w:val="fr-FR"/>
        </w:rPr>
        <w:t xml:space="preserve"> de la London School of Hygiene and Tropical Medicine </w:t>
      </w:r>
      <w:r w:rsidR="00661181" w:rsidRPr="00E40E24">
        <w:rPr>
          <w:rFonts w:ascii="Gill Sans MT" w:eastAsia="Gill Sans" w:hAnsi="Gill Sans MT" w:cs="Gill Sans"/>
          <w:i/>
          <w:color w:val="000000"/>
          <w:sz w:val="22"/>
          <w:szCs w:val="22"/>
          <w:lang w:val="fr-FR"/>
        </w:rPr>
        <w:t xml:space="preserve">: Une approche de groupe de soutien aux parents pour une intervention précoce visant à améliorer la qualité de vie des enfants handicapés et de leurs familles. </w:t>
      </w:r>
    </w:p>
    <w:p w14:paraId="00000183" w14:textId="5D6F9F80" w:rsidR="000E486E" w:rsidRPr="00E40E24" w:rsidRDefault="00181FBE" w:rsidP="008D45B2">
      <w:pPr>
        <w:pStyle w:val="ListParagraph"/>
        <w:numPr>
          <w:ilvl w:val="0"/>
          <w:numId w:val="22"/>
        </w:numPr>
        <w:ind w:left="426"/>
        <w:rPr>
          <w:rFonts w:ascii="Gill Sans MT" w:eastAsia="Gill Sans" w:hAnsi="Gill Sans MT" w:cs="Gill Sans"/>
          <w:color w:val="000000"/>
          <w:sz w:val="22"/>
          <w:szCs w:val="22"/>
          <w:lang w:val="fr-FR"/>
        </w:rPr>
      </w:pPr>
      <w:hyperlink r:id="rId55" w:tooltip="Boîte à outils pour la stimulation thérapeutique précoce">
        <w:r w:rsidR="00661181" w:rsidRPr="00E40E24">
          <w:rPr>
            <w:rFonts w:ascii="Gill Sans MT" w:eastAsia="Gill Sans" w:hAnsi="Gill Sans MT" w:cs="Gill Sans"/>
            <w:i/>
            <w:color w:val="0000FF"/>
            <w:sz w:val="22"/>
            <w:szCs w:val="22"/>
            <w:u w:val="single"/>
            <w:lang w:val="fr-FR"/>
          </w:rPr>
          <w:t>Boîte à outils pour la stimulation thérapeutique précoce</w:t>
        </w:r>
      </w:hyperlink>
      <w:r w:rsidR="00661181" w:rsidRPr="00E40E24">
        <w:rPr>
          <w:rFonts w:ascii="Gill Sans MT" w:eastAsia="Gill Sans" w:hAnsi="Gill Sans MT" w:cs="Gill Sans"/>
          <w:color w:val="000000"/>
          <w:sz w:val="22"/>
          <w:szCs w:val="22"/>
          <w:lang w:val="fr-FR"/>
        </w:rPr>
        <w:t xml:space="preserve"> du Programme de survie de la mère et de l</w:t>
      </w:r>
      <w:r w:rsidR="00730B84">
        <w:rPr>
          <w:rFonts w:ascii="Gill Sans MT" w:eastAsia="Gill Sans" w:hAnsi="Gill Sans MT" w:cs="Gill Sans"/>
          <w:color w:val="000000"/>
          <w:sz w:val="22"/>
          <w:szCs w:val="22"/>
          <w:lang w:val="fr-FR"/>
        </w:rPr>
        <w:t>’</w:t>
      </w:r>
      <w:r w:rsidR="00661181" w:rsidRPr="00E40E24">
        <w:rPr>
          <w:rFonts w:ascii="Gill Sans MT" w:eastAsia="Gill Sans" w:hAnsi="Gill Sans MT" w:cs="Gill Sans"/>
          <w:color w:val="000000"/>
          <w:sz w:val="22"/>
          <w:szCs w:val="22"/>
          <w:lang w:val="fr-FR"/>
        </w:rPr>
        <w:t xml:space="preserve">enfant </w:t>
      </w:r>
      <w:r w:rsidR="00661181" w:rsidRPr="00E40E24">
        <w:rPr>
          <w:rFonts w:ascii="Gill Sans MT" w:eastAsia="Gill Sans" w:hAnsi="Gill Sans MT" w:cs="Gill Sans"/>
          <w:i/>
          <w:color w:val="000000"/>
          <w:sz w:val="22"/>
          <w:szCs w:val="22"/>
          <w:lang w:val="fr-FR"/>
        </w:rPr>
        <w:t>: Un module de formation pour aider les agents de santé et les parents à s</w:t>
      </w:r>
      <w:r w:rsidR="00730B84">
        <w:rPr>
          <w:rFonts w:ascii="Gill Sans MT" w:eastAsia="Gill Sans" w:hAnsi="Gill Sans MT" w:cs="Gill Sans"/>
          <w:i/>
          <w:color w:val="000000"/>
          <w:sz w:val="22"/>
          <w:szCs w:val="22"/>
          <w:lang w:val="fr-FR"/>
        </w:rPr>
        <w:t>’</w:t>
      </w:r>
      <w:r w:rsidR="00661181" w:rsidRPr="00E40E24">
        <w:rPr>
          <w:rFonts w:ascii="Gill Sans MT" w:eastAsia="Gill Sans" w:hAnsi="Gill Sans MT" w:cs="Gill Sans"/>
          <w:i/>
          <w:color w:val="000000"/>
          <w:sz w:val="22"/>
          <w:szCs w:val="22"/>
          <w:lang w:val="fr-FR"/>
        </w:rPr>
        <w:t xml:space="preserve">engager dans des activités pratiques pour soutenir le développement des enfants atteints du syndrome congénital du Zika. </w:t>
      </w:r>
    </w:p>
    <w:bookmarkStart w:id="95" w:name="_Hlk157329716"/>
    <w:p w14:paraId="5CBCF43B" w14:textId="5C63EABB" w:rsidR="00E40E24" w:rsidRPr="00E40E24" w:rsidRDefault="00EF2DFF" w:rsidP="008D45B2">
      <w:pPr>
        <w:pStyle w:val="ListParagraph"/>
        <w:numPr>
          <w:ilvl w:val="0"/>
          <w:numId w:val="22"/>
        </w:numPr>
        <w:ind w:left="426"/>
        <w:rPr>
          <w:rFonts w:ascii="Gill Sans MT" w:eastAsia="Gill Sans" w:hAnsi="Gill Sans MT" w:cs="Gill Sans"/>
          <w:color w:val="000000"/>
          <w:sz w:val="22"/>
          <w:szCs w:val="22"/>
          <w:lang w:val="fr-FR"/>
        </w:rPr>
      </w:pPr>
      <w:r>
        <w:fldChar w:fldCharType="begin"/>
      </w:r>
      <w:r w:rsidR="00152275" w:rsidRPr="00730B84">
        <w:rPr>
          <w:lang w:val="fr-FR"/>
        </w:rPr>
        <w:instrText xml:space="preserve">HYPERLINK "https://www.issa.nl/content/supporting-for-families-nurturing-care" \o "Modules de ressources pour les visiteurs à domicile - Module 12, \« Children who Develop Differently \»" \h </w:instrText>
      </w:r>
      <w:r>
        <w:fldChar w:fldCharType="separate"/>
      </w:r>
      <w:r w:rsidR="00661181" w:rsidRPr="00E40E24">
        <w:rPr>
          <w:rFonts w:ascii="Gill Sans MT" w:eastAsia="Gill Sans" w:hAnsi="Gill Sans MT" w:cs="Gill Sans"/>
          <w:color w:val="0000FF"/>
          <w:sz w:val="22"/>
          <w:szCs w:val="22"/>
          <w:u w:val="single"/>
          <w:lang w:val="fr-FR"/>
        </w:rPr>
        <w:t xml:space="preserve">Modules de ressources pour les visiteurs à domicile - Module 12, </w:t>
      </w:r>
      <w:r w:rsidR="00896B92">
        <w:rPr>
          <w:rFonts w:ascii="Gill Sans MT" w:eastAsia="Gill Sans" w:hAnsi="Gill Sans MT" w:cs="Gill Sans"/>
          <w:color w:val="0000FF"/>
          <w:sz w:val="22"/>
          <w:szCs w:val="22"/>
          <w:u w:val="single"/>
          <w:lang w:val="fr-FR"/>
        </w:rPr>
        <w:t xml:space="preserve">« </w:t>
      </w:r>
      <w:r w:rsidR="00661181" w:rsidRPr="00E40E24">
        <w:rPr>
          <w:rFonts w:ascii="Gill Sans MT" w:eastAsia="Gill Sans" w:hAnsi="Gill Sans MT" w:cs="Gill Sans"/>
          <w:color w:val="0000FF"/>
          <w:sz w:val="22"/>
          <w:szCs w:val="22"/>
          <w:u w:val="single"/>
          <w:lang w:val="fr-FR"/>
        </w:rPr>
        <w:t>Children who Develop Differently</w:t>
      </w:r>
      <w:r w:rsidR="00896B92">
        <w:rPr>
          <w:rFonts w:ascii="Gill Sans MT" w:eastAsia="Gill Sans" w:hAnsi="Gill Sans MT" w:cs="Gill Sans"/>
          <w:color w:val="0000FF"/>
          <w:sz w:val="22"/>
          <w:szCs w:val="22"/>
          <w:u w:val="single"/>
          <w:lang w:val="fr-FR"/>
        </w:rPr>
        <w:t xml:space="preserve"> »</w:t>
      </w:r>
      <w:r>
        <w:rPr>
          <w:rFonts w:ascii="Gill Sans MT" w:eastAsia="Gill Sans" w:hAnsi="Gill Sans MT" w:cs="Gill Sans"/>
          <w:color w:val="0000FF"/>
          <w:sz w:val="22"/>
          <w:szCs w:val="22"/>
          <w:u w:val="single"/>
          <w:lang w:val="fr-FR"/>
        </w:rPr>
        <w:fldChar w:fldCharType="end"/>
      </w:r>
      <w:bookmarkEnd w:id="95"/>
      <w:r w:rsidR="00661181" w:rsidRPr="00E40E24">
        <w:rPr>
          <w:rFonts w:ascii="Gill Sans MT" w:eastAsia="Gill Sans" w:hAnsi="Gill Sans MT" w:cs="Gill Sans"/>
          <w:color w:val="000000"/>
          <w:sz w:val="22"/>
          <w:szCs w:val="22"/>
          <w:lang w:val="fr-FR"/>
        </w:rPr>
        <w:t xml:space="preserve"> de l</w:t>
      </w:r>
      <w:r w:rsidR="00730B84">
        <w:rPr>
          <w:rFonts w:ascii="Gill Sans MT" w:eastAsia="Gill Sans" w:hAnsi="Gill Sans MT" w:cs="Gill Sans"/>
          <w:color w:val="000000"/>
          <w:sz w:val="22"/>
          <w:szCs w:val="22"/>
          <w:lang w:val="fr-FR"/>
        </w:rPr>
        <w:t>’</w:t>
      </w:r>
      <w:r w:rsidR="00661181" w:rsidRPr="00E40E24">
        <w:rPr>
          <w:rFonts w:ascii="Gill Sans MT" w:eastAsia="Gill Sans" w:hAnsi="Gill Sans MT" w:cs="Gill Sans"/>
          <w:color w:val="000000"/>
          <w:sz w:val="22"/>
          <w:szCs w:val="22"/>
          <w:lang w:val="fr-FR"/>
        </w:rPr>
        <w:t>Association Internationale Step by Step et de l</w:t>
      </w:r>
      <w:r w:rsidR="00730B84">
        <w:rPr>
          <w:rFonts w:ascii="Gill Sans MT" w:eastAsia="Gill Sans" w:hAnsi="Gill Sans MT" w:cs="Gill Sans"/>
          <w:color w:val="000000"/>
          <w:sz w:val="22"/>
          <w:szCs w:val="22"/>
          <w:lang w:val="fr-FR"/>
        </w:rPr>
        <w:t>’</w:t>
      </w:r>
      <w:r w:rsidR="00661181" w:rsidRPr="00E40E24">
        <w:rPr>
          <w:rFonts w:ascii="Gill Sans MT" w:eastAsia="Gill Sans" w:hAnsi="Gill Sans MT" w:cs="Gill Sans"/>
          <w:color w:val="000000"/>
          <w:sz w:val="22"/>
          <w:szCs w:val="22"/>
          <w:lang w:val="fr-FR"/>
        </w:rPr>
        <w:t xml:space="preserve">UNICEF </w:t>
      </w:r>
      <w:r w:rsidR="00661181" w:rsidRPr="00E40E24">
        <w:rPr>
          <w:rFonts w:ascii="Gill Sans MT" w:eastAsia="Gill Sans" w:hAnsi="Gill Sans MT" w:cs="Gill Sans"/>
          <w:i/>
          <w:color w:val="000000"/>
          <w:sz w:val="22"/>
          <w:szCs w:val="22"/>
          <w:lang w:val="fr-FR"/>
        </w:rPr>
        <w:t xml:space="preserve">: Modules destinés à permettre aux visiteurs à domicile de promouvoir de soins attentifs et pouvant être adaptés à différents programmes de formation. </w:t>
      </w:r>
    </w:p>
    <w:p w14:paraId="08BAF937" w14:textId="1B8246FB" w:rsidR="00E40E24" w:rsidRPr="00A50952" w:rsidRDefault="00181FBE" w:rsidP="008D45B2">
      <w:pPr>
        <w:pStyle w:val="ListParagraph"/>
        <w:numPr>
          <w:ilvl w:val="0"/>
          <w:numId w:val="22"/>
        </w:numPr>
        <w:spacing w:after="120"/>
        <w:ind w:left="426"/>
        <w:rPr>
          <w:rFonts w:ascii="Gill Sans MT" w:eastAsia="Gill Sans" w:hAnsi="Gill Sans MT" w:cs="Gill Sans"/>
          <w:color w:val="000000"/>
          <w:sz w:val="22"/>
          <w:szCs w:val="22"/>
          <w:lang w:val="fr-FR"/>
        </w:rPr>
      </w:pPr>
      <w:hyperlink r:id="rId56" w:tooltip="Formation de l'OMS pour des dispensateurs de soins">
        <w:r w:rsidR="00661181" w:rsidRPr="00E40E24">
          <w:rPr>
            <w:rFonts w:ascii="Gill Sans MT" w:eastAsia="Gill Sans" w:hAnsi="Gill Sans MT" w:cs="Gill Sans"/>
            <w:color w:val="0000FF"/>
            <w:sz w:val="22"/>
            <w:szCs w:val="22"/>
            <w:u w:val="single"/>
            <w:lang w:val="fr-FR"/>
          </w:rPr>
          <w:t>Formation de l</w:t>
        </w:r>
        <w:r w:rsidR="00730B84">
          <w:rPr>
            <w:rFonts w:ascii="Gill Sans MT" w:eastAsia="Gill Sans" w:hAnsi="Gill Sans MT" w:cs="Gill Sans"/>
            <w:color w:val="0000FF"/>
            <w:sz w:val="22"/>
            <w:szCs w:val="22"/>
            <w:u w:val="single"/>
            <w:lang w:val="fr-FR"/>
          </w:rPr>
          <w:t>’</w:t>
        </w:r>
        <w:r w:rsidR="00661181" w:rsidRPr="00E40E24">
          <w:rPr>
            <w:rFonts w:ascii="Gill Sans MT" w:eastAsia="Gill Sans" w:hAnsi="Gill Sans MT" w:cs="Gill Sans"/>
            <w:color w:val="0000FF"/>
            <w:sz w:val="22"/>
            <w:szCs w:val="22"/>
            <w:u w:val="single"/>
            <w:lang w:val="fr-FR"/>
          </w:rPr>
          <w:t>OMS pour des dispensateurs de soins</w:t>
        </w:r>
      </w:hyperlink>
      <w:r w:rsidR="0031630A">
        <w:rPr>
          <w:rFonts w:ascii="Gill Sans MT" w:eastAsia="Gill Sans" w:hAnsi="Gill Sans MT" w:cs="Gill Sans"/>
          <w:i/>
          <w:color w:val="000000"/>
          <w:sz w:val="22"/>
          <w:szCs w:val="22"/>
          <w:lang w:val="fr-FR"/>
        </w:rPr>
        <w:t xml:space="preserve"> </w:t>
      </w:r>
      <w:r w:rsidR="00661181" w:rsidRPr="00E40E24">
        <w:rPr>
          <w:rFonts w:ascii="Gill Sans MT" w:eastAsia="Gill Sans" w:hAnsi="Gill Sans MT" w:cs="Gill Sans"/>
          <w:i/>
          <w:color w:val="000000"/>
          <w:sz w:val="22"/>
          <w:szCs w:val="22"/>
          <w:lang w:val="fr-FR"/>
        </w:rPr>
        <w:t>: Un module de formation en ligne pour les dispensateurs de soins chez des enfants atteints d</w:t>
      </w:r>
      <w:r w:rsidR="00730B84">
        <w:rPr>
          <w:rFonts w:ascii="Gill Sans MT" w:eastAsia="Gill Sans" w:hAnsi="Gill Sans MT" w:cs="Gill Sans"/>
          <w:i/>
          <w:color w:val="000000"/>
          <w:sz w:val="22"/>
          <w:szCs w:val="22"/>
          <w:lang w:val="fr-FR"/>
        </w:rPr>
        <w:t>’</w:t>
      </w:r>
      <w:r w:rsidR="00661181" w:rsidRPr="00E40E24">
        <w:rPr>
          <w:rFonts w:ascii="Gill Sans MT" w:eastAsia="Gill Sans" w:hAnsi="Gill Sans MT" w:cs="Gill Sans"/>
          <w:i/>
          <w:color w:val="000000"/>
          <w:sz w:val="22"/>
          <w:szCs w:val="22"/>
          <w:lang w:val="fr-FR"/>
        </w:rPr>
        <w:t>une déficience intellectuelle afin de les aider à utiliser le jeu et les activités quotidiennes comme des opportunités d</w:t>
      </w:r>
      <w:r w:rsidR="00730B84">
        <w:rPr>
          <w:rFonts w:ascii="Gill Sans MT" w:eastAsia="Gill Sans" w:hAnsi="Gill Sans MT" w:cs="Gill Sans"/>
          <w:i/>
          <w:color w:val="000000"/>
          <w:sz w:val="22"/>
          <w:szCs w:val="22"/>
          <w:lang w:val="fr-FR"/>
        </w:rPr>
        <w:t>’</w:t>
      </w:r>
      <w:r w:rsidR="00661181" w:rsidRPr="00E40E24">
        <w:rPr>
          <w:rFonts w:ascii="Gill Sans MT" w:eastAsia="Gill Sans" w:hAnsi="Gill Sans MT" w:cs="Gill Sans"/>
          <w:i/>
          <w:color w:val="000000"/>
          <w:sz w:val="22"/>
          <w:szCs w:val="22"/>
          <w:lang w:val="fr-FR"/>
        </w:rPr>
        <w:t xml:space="preserve">apprentissage. </w:t>
      </w:r>
      <w:bookmarkStart w:id="96" w:name="_heading=h.2grqrue" w:colFirst="0" w:colLast="0"/>
      <w:bookmarkEnd w:id="96"/>
    </w:p>
    <w:p w14:paraId="00000186" w14:textId="79A8187F" w:rsidR="000E486E" w:rsidRPr="008D2BB2" w:rsidRDefault="00661181" w:rsidP="006B593A">
      <w:pPr>
        <w:pStyle w:val="AN-Head6"/>
      </w:pPr>
      <w:r w:rsidRPr="008D2BB2">
        <w:t>Utilisation de l</w:t>
      </w:r>
      <w:r w:rsidR="00730B84">
        <w:t>’</w:t>
      </w:r>
      <w:r w:rsidRPr="008D2BB2">
        <w:rPr>
          <w:i/>
        </w:rPr>
        <w:t>Addendum RCEL</w:t>
      </w:r>
      <w:r w:rsidRPr="008D2BB2">
        <w:t xml:space="preserve"> dans des contextes humanitaires</w:t>
      </w:r>
    </w:p>
    <w:p w14:paraId="00000187" w14:textId="60F30275" w:rsidR="000E486E" w:rsidRPr="008D2BB2"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Les informations sur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 xml:space="preserve">utilisation de cet </w:t>
      </w:r>
      <w:r w:rsidRPr="008D2BB2">
        <w:rPr>
          <w:rFonts w:ascii="Gill Sans MT" w:eastAsia="Gill Sans" w:hAnsi="Gill Sans MT" w:cs="Gill Sans"/>
          <w:i/>
          <w:color w:val="000000"/>
          <w:sz w:val="22"/>
          <w:szCs w:val="22"/>
          <w:lang w:val="fr-FR"/>
        </w:rPr>
        <w:t xml:space="preserve">Addendum RCEL </w:t>
      </w:r>
      <w:r w:rsidRPr="008D2BB2">
        <w:rPr>
          <w:rFonts w:ascii="Gill Sans MT" w:eastAsia="Gill Sans" w:hAnsi="Gill Sans MT" w:cs="Gill Sans"/>
          <w:color w:val="000000"/>
          <w:sz w:val="22"/>
          <w:szCs w:val="22"/>
          <w:lang w:val="fr-FR"/>
        </w:rPr>
        <w:t>dans des contextes humanitaires sont limitées à ce stade. Les contextes humanitaires sont complexes et présentent plusieurs défis pour la mise en œuvre des programmes, et cette complexité diffère selon le type de situation humanitaire. Cependant, la recherche montre que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inclusion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interventions en faveur du développement du jeune enfant dans les contextes humanitaires jette les bases de sociétés résilientes, prospères, durables et pacifiques.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 xml:space="preserve">intégration de cet </w:t>
      </w:r>
      <w:r w:rsidRPr="008D2BB2">
        <w:rPr>
          <w:rFonts w:ascii="Gill Sans MT" w:eastAsia="Gill Sans" w:hAnsi="Gill Sans MT" w:cs="Gill Sans"/>
          <w:i/>
          <w:color w:val="000000"/>
          <w:sz w:val="22"/>
          <w:szCs w:val="22"/>
          <w:lang w:val="fr-FR"/>
        </w:rPr>
        <w:t xml:space="preserve">Addendum RCEL </w:t>
      </w:r>
      <w:r w:rsidRPr="008D2BB2">
        <w:rPr>
          <w:rFonts w:ascii="Gill Sans MT" w:eastAsia="Gill Sans" w:hAnsi="Gill Sans MT" w:cs="Gill Sans"/>
          <w:color w:val="000000"/>
          <w:sz w:val="22"/>
          <w:szCs w:val="22"/>
          <w:lang w:val="fr-FR"/>
        </w:rPr>
        <w:t xml:space="preserve">dans les programmes de nutrition ou de </w:t>
      </w:r>
      <w:r w:rsidRPr="008D2BB2">
        <w:rPr>
          <w:rFonts w:ascii="Gill Sans MT" w:eastAsia="Gill Sans" w:hAnsi="Gill Sans MT" w:cs="Gill Sans"/>
          <w:color w:val="000000"/>
          <w:sz w:val="22"/>
          <w:szCs w:val="22"/>
          <w:lang w:val="fr-FR"/>
        </w:rPr>
        <w:lastRenderedPageBreak/>
        <w:t>santé mis en œuvre dans des contextes humanitaires pourrait apporter un soutien supplémentaire aux parents et aux dispensateurs de soins qui s</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occupent des enfants, tout en soutenant les programmes visant à mieux répondre aux besoins de développement des jeunes enfants. Les adaptations aux contextes humanitaires devraient refléter les besoins de la communauté desservie, comme le besoin accru de soutien psychosocial et de santé mentale pour les dispensateurs de soins et les jeunes enfants, ou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autres stratégies de diffusion pour atteindre les personnes en déplacement, à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 xml:space="preserve">instar des outils numériques. </w:t>
      </w:r>
    </w:p>
    <w:p w14:paraId="00000188" w14:textId="008E0443" w:rsidR="000E486E" w:rsidRPr="008D2BB2"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Les ressources suivantes peuvent fournir plus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informations sur la programmation de soins attentifs dans les contextes humanitaires :</w:t>
      </w:r>
    </w:p>
    <w:p w14:paraId="00000189" w14:textId="387FBF31" w:rsidR="000E486E" w:rsidRPr="00E40E24" w:rsidRDefault="00181FBE" w:rsidP="008D45B2">
      <w:pPr>
        <w:pStyle w:val="ListParagraph"/>
        <w:numPr>
          <w:ilvl w:val="0"/>
          <w:numId w:val="23"/>
        </w:numPr>
        <w:spacing w:after="120"/>
        <w:rPr>
          <w:rFonts w:ascii="Gill Sans MT" w:eastAsia="Gill Sans" w:hAnsi="Gill Sans MT" w:cs="Gill Sans"/>
          <w:i/>
          <w:color w:val="000000"/>
          <w:sz w:val="22"/>
          <w:szCs w:val="22"/>
          <w:lang w:val="fr-FR"/>
        </w:rPr>
      </w:pPr>
      <w:hyperlink r:id="rId57" w:tooltip="Boîte d'outils pour l'alimentation des nourrissons et des jeunes enfants en situation d'urgence (ANJE-E)">
        <w:r w:rsidR="00661181" w:rsidRPr="00E40E24">
          <w:rPr>
            <w:rFonts w:ascii="Gill Sans MT" w:eastAsia="Gill Sans" w:hAnsi="Gill Sans MT" w:cs="Gill Sans"/>
            <w:i/>
            <w:color w:val="0000FF"/>
            <w:sz w:val="22"/>
            <w:szCs w:val="22"/>
            <w:u w:val="single"/>
            <w:lang w:val="fr-FR"/>
          </w:rPr>
          <w:t>Boîte d</w:t>
        </w:r>
        <w:r w:rsidR="00730B84">
          <w:rPr>
            <w:rFonts w:ascii="Gill Sans MT" w:eastAsia="Gill Sans" w:hAnsi="Gill Sans MT" w:cs="Gill Sans"/>
            <w:i/>
            <w:color w:val="0000FF"/>
            <w:sz w:val="22"/>
            <w:szCs w:val="22"/>
            <w:u w:val="single"/>
            <w:lang w:val="fr-FR"/>
          </w:rPr>
          <w:t>’</w:t>
        </w:r>
        <w:r w:rsidR="00661181" w:rsidRPr="00E40E24">
          <w:rPr>
            <w:rFonts w:ascii="Gill Sans MT" w:eastAsia="Gill Sans" w:hAnsi="Gill Sans MT" w:cs="Gill Sans"/>
            <w:i/>
            <w:color w:val="0000FF"/>
            <w:sz w:val="22"/>
            <w:szCs w:val="22"/>
            <w:u w:val="single"/>
            <w:lang w:val="fr-FR"/>
          </w:rPr>
          <w:t>outils pour l</w:t>
        </w:r>
        <w:r w:rsidR="00730B84">
          <w:rPr>
            <w:rFonts w:ascii="Gill Sans MT" w:eastAsia="Gill Sans" w:hAnsi="Gill Sans MT" w:cs="Gill Sans"/>
            <w:i/>
            <w:color w:val="0000FF"/>
            <w:sz w:val="22"/>
            <w:szCs w:val="22"/>
            <w:u w:val="single"/>
            <w:lang w:val="fr-FR"/>
          </w:rPr>
          <w:t>’</w:t>
        </w:r>
        <w:r w:rsidR="00661181" w:rsidRPr="00E40E24">
          <w:rPr>
            <w:rFonts w:ascii="Gill Sans MT" w:eastAsia="Gill Sans" w:hAnsi="Gill Sans MT" w:cs="Gill Sans"/>
            <w:i/>
            <w:color w:val="0000FF"/>
            <w:sz w:val="22"/>
            <w:szCs w:val="22"/>
            <w:u w:val="single"/>
            <w:lang w:val="fr-FR"/>
          </w:rPr>
          <w:t>alimentation des nourrissons et des jeunes enfants en situation d</w:t>
        </w:r>
        <w:r w:rsidR="00730B84">
          <w:rPr>
            <w:rFonts w:ascii="Gill Sans MT" w:eastAsia="Gill Sans" w:hAnsi="Gill Sans MT" w:cs="Gill Sans"/>
            <w:i/>
            <w:color w:val="0000FF"/>
            <w:sz w:val="22"/>
            <w:szCs w:val="22"/>
            <w:u w:val="single"/>
            <w:lang w:val="fr-FR"/>
          </w:rPr>
          <w:t>’</w:t>
        </w:r>
        <w:r w:rsidR="00661181" w:rsidRPr="00E40E24">
          <w:rPr>
            <w:rFonts w:ascii="Gill Sans MT" w:eastAsia="Gill Sans" w:hAnsi="Gill Sans MT" w:cs="Gill Sans"/>
            <w:i/>
            <w:color w:val="0000FF"/>
            <w:sz w:val="22"/>
            <w:szCs w:val="22"/>
            <w:u w:val="single"/>
            <w:lang w:val="fr-FR"/>
          </w:rPr>
          <w:t>urgence (ANJE-E)</w:t>
        </w:r>
      </w:hyperlink>
    </w:p>
    <w:p w14:paraId="0000018A" w14:textId="56B9E179" w:rsidR="000E486E" w:rsidRPr="00E40E24" w:rsidRDefault="00181FBE" w:rsidP="008D45B2">
      <w:pPr>
        <w:pStyle w:val="ListParagraph"/>
        <w:numPr>
          <w:ilvl w:val="0"/>
          <w:numId w:val="23"/>
        </w:numPr>
        <w:spacing w:after="120"/>
        <w:rPr>
          <w:rFonts w:ascii="Gill Sans MT" w:eastAsia="Gill Sans" w:hAnsi="Gill Sans MT" w:cs="Gill Sans"/>
          <w:i/>
          <w:color w:val="000000"/>
          <w:sz w:val="22"/>
          <w:szCs w:val="22"/>
          <w:lang w:val="fr-FR"/>
        </w:rPr>
      </w:pPr>
      <w:hyperlink r:id="rId58" w:tooltip="Dossier thématique : soins attentifs pour les enfants vivant dans des situations humanitaires">
        <w:r w:rsidR="00661181" w:rsidRPr="00E40E24">
          <w:rPr>
            <w:rFonts w:ascii="Gill Sans MT" w:eastAsia="Gill Sans" w:hAnsi="Gill Sans MT" w:cs="Gill Sans"/>
            <w:i/>
            <w:color w:val="0000FF"/>
            <w:sz w:val="22"/>
            <w:szCs w:val="22"/>
            <w:u w:val="single"/>
            <w:lang w:val="fr-FR"/>
          </w:rPr>
          <w:t>Dossier thématique : soins attentifs pour les enfants vivant dans des situations humanitaires</w:t>
        </w:r>
      </w:hyperlink>
    </w:p>
    <w:p w14:paraId="62F1C9F3" w14:textId="1D1FB41E" w:rsidR="00E40E24" w:rsidRPr="00E40E24" w:rsidRDefault="00181FBE" w:rsidP="008D45B2">
      <w:pPr>
        <w:pStyle w:val="ListParagraph"/>
        <w:numPr>
          <w:ilvl w:val="0"/>
          <w:numId w:val="23"/>
        </w:numPr>
        <w:spacing w:after="120"/>
        <w:rPr>
          <w:rFonts w:ascii="Gill Sans MT" w:eastAsia="Gill Sans" w:hAnsi="Gill Sans MT" w:cs="Gill Sans"/>
          <w:i/>
          <w:color w:val="000000"/>
          <w:sz w:val="22"/>
          <w:szCs w:val="22"/>
          <w:lang w:val="fr-FR"/>
        </w:rPr>
      </w:pPr>
      <w:hyperlink r:id="rId59" w:tooltip="Groupes de soins en cas d'urgence">
        <w:r w:rsidR="00661181" w:rsidRPr="00E40E24">
          <w:rPr>
            <w:rFonts w:ascii="Gill Sans MT" w:eastAsia="Gill Sans" w:hAnsi="Gill Sans MT" w:cs="Gill Sans"/>
            <w:i/>
            <w:color w:val="0000FF"/>
            <w:sz w:val="22"/>
            <w:szCs w:val="22"/>
            <w:u w:val="single"/>
            <w:lang w:val="fr-FR"/>
          </w:rPr>
          <w:t>Groupes de soins en cas d</w:t>
        </w:r>
        <w:r w:rsidR="00730B84">
          <w:rPr>
            <w:rFonts w:ascii="Gill Sans MT" w:eastAsia="Gill Sans" w:hAnsi="Gill Sans MT" w:cs="Gill Sans"/>
            <w:i/>
            <w:color w:val="0000FF"/>
            <w:sz w:val="22"/>
            <w:szCs w:val="22"/>
            <w:u w:val="single"/>
            <w:lang w:val="fr-FR"/>
          </w:rPr>
          <w:t>’</w:t>
        </w:r>
        <w:r w:rsidR="00661181" w:rsidRPr="00E40E24">
          <w:rPr>
            <w:rFonts w:ascii="Gill Sans MT" w:eastAsia="Gill Sans" w:hAnsi="Gill Sans MT" w:cs="Gill Sans"/>
            <w:i/>
            <w:color w:val="0000FF"/>
            <w:sz w:val="22"/>
            <w:szCs w:val="22"/>
            <w:u w:val="single"/>
            <w:lang w:val="fr-FR"/>
          </w:rPr>
          <w:t>urgence</w:t>
        </w:r>
      </w:hyperlink>
    </w:p>
    <w:p w14:paraId="0000018C" w14:textId="7812D0FE" w:rsidR="000E486E" w:rsidRPr="00E40E24" w:rsidRDefault="00661181" w:rsidP="008D45B2">
      <w:pPr>
        <w:pStyle w:val="ListParagraph"/>
        <w:numPr>
          <w:ilvl w:val="0"/>
          <w:numId w:val="23"/>
        </w:numPr>
        <w:spacing w:after="120"/>
        <w:rPr>
          <w:rFonts w:ascii="Gill Sans MT" w:eastAsia="Gill Sans" w:hAnsi="Gill Sans MT" w:cs="Gill Sans"/>
          <w:i/>
          <w:color w:val="000000"/>
          <w:sz w:val="22"/>
          <w:szCs w:val="22"/>
          <w:lang w:val="fr-FR"/>
        </w:rPr>
      </w:pPr>
      <w:r w:rsidRPr="008D2BB2">
        <w:rPr>
          <w:rFonts w:ascii="Gill Sans MT" w:hAnsi="Gill Sans MT"/>
          <w:lang w:val="fr-FR"/>
        </w:rPr>
        <w:fldChar w:fldCharType="begin"/>
      </w:r>
      <w:r w:rsidR="00F03261">
        <w:rPr>
          <w:rFonts w:ascii="Gill Sans MT" w:hAnsi="Gill Sans MT"/>
          <w:lang w:val="fr-FR"/>
        </w:rPr>
        <w:instrText>HYPERLINK "https://www.rescue.org/report/reach-and-learn-syria-response-adapting-and-implementing-evidence-based-home-visiting" \o "Tendre la main et apprendre dans le cadre de la réponse à la crise syrienne"</w:instrText>
      </w:r>
      <w:r w:rsidRPr="008D2BB2">
        <w:rPr>
          <w:rFonts w:ascii="Gill Sans MT" w:hAnsi="Gill Sans MT"/>
          <w:lang w:val="fr-FR"/>
        </w:rPr>
        <w:fldChar w:fldCharType="separate"/>
      </w:r>
      <w:r w:rsidRPr="00E40E24">
        <w:rPr>
          <w:rFonts w:ascii="Gill Sans MT" w:eastAsia="Gill Sans" w:hAnsi="Gill Sans MT" w:cs="Gill Sans"/>
          <w:i/>
          <w:color w:val="0000FF"/>
          <w:sz w:val="22"/>
          <w:szCs w:val="22"/>
          <w:u w:val="single"/>
          <w:lang w:val="fr-FR"/>
        </w:rPr>
        <w:t>Tendre la main et apprendre dans le cadre de la réponse à la crise syrienne</w:t>
      </w:r>
    </w:p>
    <w:bookmarkStart w:id="97" w:name="_heading=h.vx1227" w:colFirst="0" w:colLast="0"/>
    <w:bookmarkEnd w:id="97"/>
    <w:p w14:paraId="0000018D" w14:textId="0F9FF1C6" w:rsidR="000E486E" w:rsidRPr="008D2BB2" w:rsidRDefault="00661181" w:rsidP="00AC43F3">
      <w:pPr>
        <w:pStyle w:val="AN-Head4"/>
        <w:rPr>
          <w:lang w:val="fr-FR"/>
        </w:rPr>
      </w:pPr>
      <w:r w:rsidRPr="008D2BB2">
        <w:rPr>
          <w:lang w:val="fr-FR"/>
        </w:rPr>
        <w:fldChar w:fldCharType="end"/>
      </w:r>
      <w:r w:rsidRPr="008D2BB2">
        <w:rPr>
          <w:lang w:val="fr-FR"/>
        </w:rPr>
        <w:t>Étape 2. Traduire le module de l</w:t>
      </w:r>
      <w:r w:rsidR="00730B84">
        <w:rPr>
          <w:lang w:val="fr-FR"/>
        </w:rPr>
        <w:t>’</w:t>
      </w:r>
      <w:r w:rsidRPr="008D2BB2">
        <w:rPr>
          <w:i/>
          <w:lang w:val="fr-FR"/>
        </w:rPr>
        <w:t>Addendum RCEL</w:t>
      </w:r>
      <w:r w:rsidRPr="008D2BB2">
        <w:rPr>
          <w:lang w:val="fr-FR"/>
        </w:rPr>
        <w:t xml:space="preserve"> </w:t>
      </w:r>
    </w:p>
    <w:p w14:paraId="0000018E" w14:textId="353163C6" w:rsidR="000E486E" w:rsidRPr="008D2BB2"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Les gens apprennent et retiennent mieux les connaissances lorsqu</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ils sont formés dans leur langue maternelle. La fourniture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informations et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outils pertinents sur le plan conceptuel et culturel dans chaque pays et communauté cible et dans la langue maternelle du public permettra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obtenir de meilleurs résultats.</w:t>
      </w:r>
    </w:p>
    <w:p w14:paraId="0000018F" w14:textId="098CF766" w:rsidR="000E486E" w:rsidRPr="008D2BB2"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La traduction nécessite une collaboration active, une lecture attentive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un texte dans la langue source, la compréhension du sens du texte et la création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un texte similaire dans la langue cible. Les personnes qui traduisent les informations et les outils doivent connaître la langue et la culture dans lesquelles les documents ont été rédigés à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origine, et parler couramment ou être des locuteurs natifs de la langue du public visé par les documents. La collaboration avec des traducteurs experts locaux permet de s</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assurer que les populations locales comprennent les messages. Le traducteur doit également connaître le contenu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Addendum RCEL</w:t>
      </w:r>
      <w:r w:rsidRPr="008D2BB2">
        <w:rPr>
          <w:rFonts w:ascii="Gill Sans MT" w:eastAsia="Gill Sans" w:hAnsi="Gill Sans MT" w:cs="Gill Sans"/>
          <w:color w:val="000000"/>
          <w:sz w:val="22"/>
          <w:szCs w:val="22"/>
          <w:lang w:val="fr-FR"/>
        </w:rPr>
        <w:t xml:space="preserve">. </w:t>
      </w:r>
    </w:p>
    <w:p w14:paraId="00000190" w14:textId="633ADBE2" w:rsidR="000E486E" w:rsidRPr="008D2BB2"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Ces traductions doivent être courtes, claires et concises. Elles doivent s</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 xml:space="preserve">adresser au plus grand public et utiliser des phrases courtes avec des termes courants, facilement compréhensibles, en évitant le jargon et les termes techniques. Les traductions doivent également tenir compte du genre et </w:t>
      </w:r>
      <w:r w:rsidR="00F60324">
        <w:rPr>
          <w:rFonts w:ascii="Gill Sans MT" w:eastAsia="Gill Sans" w:hAnsi="Gill Sans MT" w:cs="Gill Sans"/>
          <w:color w:val="000000"/>
          <w:sz w:val="22"/>
          <w:szCs w:val="22"/>
          <w:lang w:val="fr-FR"/>
        </w:rPr>
        <w:t xml:space="preserve">être </w:t>
      </w:r>
      <w:r w:rsidRPr="008D2BB2">
        <w:rPr>
          <w:rFonts w:ascii="Gill Sans MT" w:eastAsia="Gill Sans" w:hAnsi="Gill Sans MT" w:cs="Gill Sans"/>
          <w:color w:val="000000"/>
          <w:sz w:val="22"/>
          <w:szCs w:val="22"/>
          <w:lang w:val="fr-FR"/>
        </w:rPr>
        <w:t>spécifiques à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âge afin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 xml:space="preserve">éviter tout langage ou information controversé ou offensant. </w:t>
      </w:r>
    </w:p>
    <w:p w14:paraId="00000191" w14:textId="231BEE8B" w:rsidR="000E486E" w:rsidRPr="008D2BB2" w:rsidRDefault="00E40E24"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 xml:space="preserve">Les étapes générales de la traduction sont </w:t>
      </w:r>
      <w:r w:rsidRPr="008D2BB2">
        <w:rPr>
          <w:rFonts w:ascii="Gill Sans MT" w:eastAsia="Times New Roman" w:hAnsi="Gill Sans MT" w:cs="Times New Roman"/>
          <w:color w:val="000000"/>
          <w:sz w:val="22"/>
          <w:szCs w:val="22"/>
          <w:lang w:val="fr-FR"/>
        </w:rPr>
        <w:t>les</w:t>
      </w:r>
      <w:r w:rsidRPr="008D2BB2">
        <w:rPr>
          <w:rFonts w:ascii="Gill Sans MT" w:eastAsia="Gill Sans" w:hAnsi="Gill Sans MT" w:cs="Gill Sans"/>
          <w:color w:val="000000"/>
          <w:sz w:val="22"/>
          <w:szCs w:val="22"/>
          <w:lang w:val="fr-FR"/>
        </w:rPr>
        <w:t xml:space="preserve"> suivantes</w:t>
      </w:r>
    </w:p>
    <w:p w14:paraId="00000192" w14:textId="39E9C9FC" w:rsidR="000E486E" w:rsidRPr="00E40E24" w:rsidRDefault="00661181" w:rsidP="008D45B2">
      <w:pPr>
        <w:pStyle w:val="ListParagraph"/>
        <w:numPr>
          <w:ilvl w:val="0"/>
          <w:numId w:val="24"/>
        </w:numPr>
        <w:spacing w:after="120"/>
        <w:rPr>
          <w:rFonts w:ascii="Gill Sans MT" w:eastAsia="Gill Sans" w:hAnsi="Gill Sans MT" w:cs="Gill Sans"/>
          <w:color w:val="000000"/>
          <w:sz w:val="22"/>
          <w:szCs w:val="22"/>
          <w:lang w:val="fr-FR"/>
        </w:rPr>
      </w:pPr>
      <w:r w:rsidRPr="00E40E24">
        <w:rPr>
          <w:rFonts w:ascii="Gill Sans MT" w:eastAsia="Gill Sans" w:hAnsi="Gill Sans MT" w:cs="Gill Sans"/>
          <w:color w:val="000000"/>
          <w:sz w:val="22"/>
          <w:szCs w:val="22"/>
          <w:lang w:val="fr-FR"/>
        </w:rPr>
        <w:t>Confirmez quels éléments de l</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i/>
          <w:color w:val="000000"/>
          <w:sz w:val="22"/>
          <w:szCs w:val="22"/>
          <w:lang w:val="fr-FR"/>
        </w:rPr>
        <w:t>Addendum RCEL</w:t>
      </w:r>
      <w:r w:rsidRPr="00E40E24">
        <w:rPr>
          <w:rFonts w:ascii="Gill Sans MT" w:eastAsia="Gill Sans" w:hAnsi="Gill Sans MT" w:cs="Gill Sans"/>
          <w:color w:val="000000"/>
          <w:sz w:val="22"/>
          <w:szCs w:val="22"/>
          <w:lang w:val="fr-FR"/>
        </w:rPr>
        <w:t xml:space="preserve"> vous devrez traduire et dans quelles langues (par exemple, le </w:t>
      </w:r>
      <w:r w:rsidRPr="00E40E24">
        <w:rPr>
          <w:rFonts w:ascii="Gill Sans MT" w:eastAsia="Gill Sans" w:hAnsi="Gill Sans MT" w:cs="Gill Sans"/>
          <w:i/>
          <w:color w:val="000000"/>
          <w:sz w:val="22"/>
          <w:szCs w:val="22"/>
          <w:lang w:val="fr-FR"/>
        </w:rPr>
        <w:t>guide du facilitateur</w:t>
      </w:r>
      <w:r w:rsidRPr="00E40E24">
        <w:rPr>
          <w:rFonts w:ascii="Gill Sans MT" w:eastAsia="Gill Sans" w:hAnsi="Gill Sans MT" w:cs="Gill Sans"/>
          <w:color w:val="000000"/>
          <w:sz w:val="22"/>
          <w:szCs w:val="22"/>
          <w:lang w:val="fr-FR"/>
        </w:rPr>
        <w:t xml:space="preserve">, les messages clés et les conseils pratiques au verso des </w:t>
      </w:r>
      <w:r w:rsidRPr="00E40E24">
        <w:rPr>
          <w:rFonts w:ascii="Gill Sans MT" w:eastAsia="Gill Sans" w:hAnsi="Gill Sans MT" w:cs="Gill Sans"/>
          <w:i/>
          <w:color w:val="000000"/>
          <w:sz w:val="22"/>
          <w:szCs w:val="22"/>
          <w:lang w:val="fr-FR"/>
        </w:rPr>
        <w:t>car</w:t>
      </w:r>
      <w:r w:rsidR="000F4E53">
        <w:rPr>
          <w:rFonts w:ascii="Gill Sans MT" w:eastAsia="Gill Sans" w:hAnsi="Gill Sans MT" w:cs="Gill Sans"/>
          <w:i/>
          <w:color w:val="000000"/>
          <w:sz w:val="22"/>
          <w:szCs w:val="22"/>
          <w:lang w:val="fr-FR"/>
        </w:rPr>
        <w:t>tes con</w:t>
      </w:r>
      <w:r w:rsidRPr="00E40E24">
        <w:rPr>
          <w:rFonts w:ascii="Gill Sans MT" w:eastAsia="Gill Sans" w:hAnsi="Gill Sans MT" w:cs="Gill Sans"/>
          <w:i/>
          <w:color w:val="000000"/>
          <w:sz w:val="22"/>
          <w:szCs w:val="22"/>
          <w:lang w:val="fr-FR"/>
        </w:rPr>
        <w:t>seil</w:t>
      </w:r>
      <w:r w:rsidRPr="00E40E24">
        <w:rPr>
          <w:rFonts w:ascii="Gill Sans MT" w:eastAsia="Gill Sans" w:hAnsi="Gill Sans MT" w:cs="Gill Sans"/>
          <w:color w:val="000000"/>
          <w:sz w:val="22"/>
          <w:szCs w:val="22"/>
          <w:lang w:val="fr-FR"/>
        </w:rPr>
        <w:t>, les</w:t>
      </w:r>
      <w:r w:rsidRPr="00E40E24">
        <w:rPr>
          <w:rFonts w:ascii="Gill Sans MT" w:eastAsia="Gill Sans" w:hAnsi="Gill Sans MT" w:cs="Gill Sans"/>
          <w:i/>
          <w:color w:val="000000"/>
          <w:sz w:val="22"/>
          <w:szCs w:val="22"/>
          <w:lang w:val="fr-FR"/>
        </w:rPr>
        <w:t xml:space="preserve"> supports de formation</w:t>
      </w:r>
      <w:r w:rsidRPr="00E40E24">
        <w:rPr>
          <w:rFonts w:ascii="Gill Sans MT" w:eastAsia="Gill Sans" w:hAnsi="Gill Sans MT" w:cs="Gill Sans"/>
          <w:color w:val="000000"/>
          <w:sz w:val="22"/>
          <w:szCs w:val="22"/>
          <w:lang w:val="fr-FR"/>
        </w:rPr>
        <w:t xml:space="preserve"> ou même le présent </w:t>
      </w:r>
      <w:r w:rsidRPr="00E40E24">
        <w:rPr>
          <w:rFonts w:ascii="Gill Sans MT" w:eastAsia="Gill Sans" w:hAnsi="Gill Sans MT" w:cs="Gill Sans"/>
          <w:i/>
          <w:color w:val="000000"/>
          <w:sz w:val="22"/>
          <w:szCs w:val="22"/>
          <w:lang w:val="fr-FR"/>
        </w:rPr>
        <w:t>guide de planification, d</w:t>
      </w:r>
      <w:r w:rsidR="00730B84">
        <w:rPr>
          <w:rFonts w:ascii="Gill Sans MT" w:eastAsia="Gill Sans" w:hAnsi="Gill Sans MT" w:cs="Gill Sans"/>
          <w:i/>
          <w:color w:val="000000"/>
          <w:sz w:val="22"/>
          <w:szCs w:val="22"/>
          <w:lang w:val="fr-FR"/>
        </w:rPr>
        <w:t>’</w:t>
      </w:r>
      <w:r w:rsidRPr="00E40E24">
        <w:rPr>
          <w:rFonts w:ascii="Gill Sans MT" w:eastAsia="Gill Sans" w:hAnsi="Gill Sans MT" w:cs="Gill Sans"/>
          <w:i/>
          <w:color w:val="000000"/>
          <w:sz w:val="22"/>
          <w:szCs w:val="22"/>
          <w:lang w:val="fr-FR"/>
        </w:rPr>
        <w:t>adaptation et de mise en œuvre</w:t>
      </w:r>
      <w:r w:rsidRPr="00E40E24">
        <w:rPr>
          <w:rFonts w:ascii="Gill Sans MT" w:eastAsia="Gill Sans" w:hAnsi="Gill Sans MT" w:cs="Gill Sans"/>
          <w:color w:val="000000"/>
          <w:sz w:val="22"/>
          <w:szCs w:val="22"/>
          <w:lang w:val="fr-FR"/>
        </w:rPr>
        <w:t xml:space="preserve">). </w:t>
      </w:r>
    </w:p>
    <w:p w14:paraId="00000193" w14:textId="77777777" w:rsidR="000E486E" w:rsidRPr="00E40E24" w:rsidRDefault="00661181" w:rsidP="008D45B2">
      <w:pPr>
        <w:pStyle w:val="ListParagraph"/>
        <w:numPr>
          <w:ilvl w:val="0"/>
          <w:numId w:val="24"/>
        </w:numPr>
        <w:spacing w:after="120"/>
        <w:rPr>
          <w:rFonts w:ascii="Gill Sans MT" w:eastAsia="Gill Sans" w:hAnsi="Gill Sans MT" w:cs="Gill Sans"/>
          <w:color w:val="000000"/>
          <w:sz w:val="22"/>
          <w:szCs w:val="22"/>
          <w:lang w:val="fr-FR"/>
        </w:rPr>
      </w:pPr>
      <w:r w:rsidRPr="00E40E24">
        <w:rPr>
          <w:rFonts w:ascii="Gill Sans MT" w:eastAsia="Gill Sans" w:hAnsi="Gill Sans MT" w:cs="Gill Sans"/>
          <w:color w:val="000000"/>
          <w:sz w:val="22"/>
          <w:szCs w:val="22"/>
          <w:lang w:val="fr-FR"/>
        </w:rPr>
        <w:t>Passez en revue les mots et concepts clés à traduire (pour des conseils supplémentaires, voir la section suivante).</w:t>
      </w:r>
    </w:p>
    <w:p w14:paraId="00000194" w14:textId="06EED697" w:rsidR="000E486E" w:rsidRPr="00E40E24" w:rsidRDefault="00661181" w:rsidP="008D45B2">
      <w:pPr>
        <w:pStyle w:val="ListParagraph"/>
        <w:numPr>
          <w:ilvl w:val="0"/>
          <w:numId w:val="24"/>
        </w:numPr>
        <w:spacing w:after="120"/>
        <w:rPr>
          <w:rFonts w:ascii="Gill Sans MT" w:eastAsia="Gill Sans" w:hAnsi="Gill Sans MT" w:cs="Gill Sans"/>
          <w:color w:val="000000"/>
          <w:sz w:val="22"/>
          <w:szCs w:val="22"/>
          <w:lang w:val="fr-FR"/>
        </w:rPr>
      </w:pPr>
      <w:r w:rsidRPr="00E40E24">
        <w:rPr>
          <w:rFonts w:ascii="Gill Sans MT" w:eastAsia="Gill Sans" w:hAnsi="Gill Sans MT" w:cs="Gill Sans"/>
          <w:color w:val="000000"/>
          <w:sz w:val="22"/>
          <w:szCs w:val="22"/>
          <w:lang w:val="fr-FR"/>
        </w:rPr>
        <w:t>Traduire le contenu de l</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i/>
          <w:color w:val="000000"/>
          <w:sz w:val="22"/>
          <w:szCs w:val="22"/>
          <w:lang w:val="fr-FR"/>
        </w:rPr>
        <w:t>Addendum RCEL</w:t>
      </w:r>
      <w:r w:rsidRPr="00E40E24">
        <w:rPr>
          <w:rFonts w:ascii="Gill Sans MT" w:eastAsia="Gill Sans" w:hAnsi="Gill Sans MT" w:cs="Gill Sans"/>
          <w:color w:val="000000"/>
          <w:sz w:val="22"/>
          <w:szCs w:val="22"/>
          <w:lang w:val="fr-FR"/>
        </w:rPr>
        <w:t xml:space="preserve"> dans la langue souhaitée. </w:t>
      </w:r>
    </w:p>
    <w:p w14:paraId="00000195" w14:textId="0A84A7D1" w:rsidR="000E486E" w:rsidRPr="00E40E24" w:rsidRDefault="00661181" w:rsidP="008D45B2">
      <w:pPr>
        <w:pStyle w:val="ListParagraph"/>
        <w:numPr>
          <w:ilvl w:val="0"/>
          <w:numId w:val="24"/>
        </w:numPr>
        <w:spacing w:after="120"/>
        <w:rPr>
          <w:rFonts w:ascii="Gill Sans MT" w:eastAsia="Gill Sans" w:hAnsi="Gill Sans MT" w:cs="Gill Sans"/>
          <w:color w:val="000000"/>
          <w:sz w:val="22"/>
          <w:szCs w:val="22"/>
          <w:lang w:val="fr-FR"/>
        </w:rPr>
      </w:pPr>
      <w:r w:rsidRPr="00E40E24">
        <w:rPr>
          <w:rFonts w:ascii="Gill Sans MT" w:eastAsia="Gill Sans" w:hAnsi="Gill Sans MT" w:cs="Gill Sans"/>
          <w:color w:val="000000"/>
          <w:sz w:val="22"/>
          <w:szCs w:val="22"/>
          <w:lang w:val="fr-FR"/>
        </w:rPr>
        <w:t>Demander à des experts techniques bilingues de procéder à un examen technique complet pour vérifier l</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exactitude de la traduction, et/ou retraduire les documents dans la langue d</w:t>
      </w:r>
      <w:r w:rsidR="00730B84">
        <w:rPr>
          <w:rFonts w:ascii="Gill Sans MT" w:eastAsia="Gill Sans" w:hAnsi="Gill Sans MT" w:cs="Gill Sans"/>
          <w:color w:val="000000"/>
          <w:sz w:val="22"/>
          <w:szCs w:val="22"/>
          <w:lang w:val="fr-FR"/>
        </w:rPr>
        <w:t>’</w:t>
      </w:r>
      <w:r w:rsidRPr="00E40E24">
        <w:rPr>
          <w:rFonts w:ascii="Gill Sans MT" w:eastAsia="Gill Sans" w:hAnsi="Gill Sans MT" w:cs="Gill Sans"/>
          <w:color w:val="000000"/>
          <w:sz w:val="22"/>
          <w:szCs w:val="22"/>
          <w:lang w:val="fr-FR"/>
        </w:rPr>
        <w:t xml:space="preserve">origine pour un examen technique. </w:t>
      </w:r>
    </w:p>
    <w:p w14:paraId="72B1E76D" w14:textId="6ED1D8F6" w:rsidR="00A127BE" w:rsidRPr="00846691" w:rsidRDefault="00661181" w:rsidP="008D45B2">
      <w:pPr>
        <w:pStyle w:val="ListParagraph"/>
        <w:numPr>
          <w:ilvl w:val="0"/>
          <w:numId w:val="24"/>
        </w:numPr>
        <w:spacing w:after="120"/>
        <w:rPr>
          <w:rFonts w:ascii="Gill Sans MT" w:eastAsia="Gill Sans" w:hAnsi="Gill Sans MT" w:cs="Gill Sans"/>
          <w:color w:val="000000"/>
          <w:sz w:val="22"/>
          <w:szCs w:val="22"/>
          <w:lang w:val="fr-FR"/>
        </w:rPr>
      </w:pPr>
      <w:r w:rsidRPr="00E40E24">
        <w:rPr>
          <w:rFonts w:ascii="Gill Sans MT" w:eastAsia="Gill Sans" w:hAnsi="Gill Sans MT" w:cs="Gill Sans"/>
          <w:color w:val="000000"/>
          <w:sz w:val="22"/>
          <w:szCs w:val="22"/>
          <w:lang w:val="fr-FR"/>
        </w:rPr>
        <w:t>Corriger les erreurs ou</w:t>
      </w:r>
      <w:r w:rsidR="00CF1F36">
        <w:rPr>
          <w:rFonts w:ascii="Gill Sans MT" w:eastAsia="Gill Sans" w:hAnsi="Gill Sans MT" w:cs="Gill Sans"/>
          <w:color w:val="000000"/>
          <w:sz w:val="22"/>
          <w:szCs w:val="22"/>
          <w:lang w:val="fr-FR"/>
        </w:rPr>
        <w:t xml:space="preserve"> </w:t>
      </w:r>
      <w:r w:rsidRPr="00E40E24">
        <w:rPr>
          <w:rFonts w:ascii="Gill Sans MT" w:eastAsia="Gill Sans" w:hAnsi="Gill Sans MT" w:cs="Gill Sans"/>
          <w:color w:val="000000"/>
          <w:sz w:val="22"/>
          <w:szCs w:val="22"/>
          <w:lang w:val="fr-FR"/>
        </w:rPr>
        <w:t xml:space="preserve">incohérences éventuelles constatées. </w:t>
      </w:r>
    </w:p>
    <w:p w14:paraId="76A3D975" w14:textId="55A78AC3" w:rsidR="00016515" w:rsidRPr="00846691"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En fonction des langues utilisées par votre groupe consultatif de parties prenantes, la traduction devrait être effectuée avant que vous ne soyez en mesure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achever la revue technique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étape 1. Le module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 xml:space="preserve">Addendum RCEL est déjà disponible en anglais, arabe, espagnol, français et russe. </w:t>
      </w:r>
    </w:p>
    <w:p w14:paraId="32D3D80B" w14:textId="77777777" w:rsidR="00A97C63" w:rsidRDefault="00A97C63" w:rsidP="008D45B2">
      <w:pPr>
        <w:spacing w:after="120"/>
        <w:rPr>
          <w:rFonts w:ascii="Gill Sans MT" w:eastAsia="Gill Sans" w:hAnsi="Gill Sans MT" w:cs="Gill Sans"/>
          <w:color w:val="BA0C2F"/>
          <w:lang w:val="fr-FR"/>
        </w:rPr>
      </w:pPr>
      <w:r>
        <w:rPr>
          <w:rFonts w:ascii="Gill Sans MT" w:eastAsia="Gill Sans" w:hAnsi="Gill Sans MT" w:cs="Gill Sans"/>
          <w:color w:val="BA0C2F"/>
          <w:lang w:val="fr-FR"/>
        </w:rPr>
        <w:br w:type="page"/>
      </w:r>
    </w:p>
    <w:p w14:paraId="00000198" w14:textId="26EED0FA" w:rsidR="000E486E" w:rsidRPr="008D2BB2" w:rsidRDefault="00661181" w:rsidP="009E449C">
      <w:pPr>
        <w:pStyle w:val="AN-Head5"/>
      </w:pPr>
      <w:r w:rsidRPr="008D2BB2">
        <w:lastRenderedPageBreak/>
        <w:t>Revoir les mots et concepts clés pour la traduction</w:t>
      </w:r>
    </w:p>
    <w:p w14:paraId="00000199" w14:textId="2F4360E3" w:rsidR="000E486E" w:rsidRPr="008D2BB2"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Plusieurs concepts figurant dans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Addendum RCEL</w:t>
      </w:r>
      <w:r w:rsidRPr="008D2BB2">
        <w:rPr>
          <w:rFonts w:ascii="Gill Sans MT" w:eastAsia="Gill Sans" w:hAnsi="Gill Sans MT" w:cs="Gill Sans"/>
          <w:color w:val="000000"/>
          <w:sz w:val="22"/>
          <w:szCs w:val="22"/>
          <w:lang w:val="fr-FR"/>
        </w:rPr>
        <w:t xml:space="preserve"> peuvent être des concepts nouveaux dans de nombreuses langues et, par rapport à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ANJE et aux kits santé, il y a moins de ressources sur lesquelles s</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appuyer pour une traduction exacte des concepts. La matrice de traduction de l</w:t>
      </w:r>
      <w:r w:rsidR="00730B84">
        <w:rPr>
          <w:rFonts w:ascii="Gill Sans MT" w:eastAsia="Gill Sans" w:hAnsi="Gill Sans MT" w:cs="Gill Sans"/>
          <w:color w:val="000000"/>
          <w:sz w:val="22"/>
          <w:szCs w:val="22"/>
          <w:lang w:val="fr-FR"/>
        </w:rPr>
        <w:t>’</w:t>
      </w:r>
      <w:hyperlink w:anchor="bookmark=id.4h042r0" w:tooltip="annexe 5">
        <w:r w:rsidRPr="008D2BB2">
          <w:rPr>
            <w:rFonts w:ascii="Gill Sans MT" w:eastAsia="Gill Sans" w:hAnsi="Gill Sans MT" w:cs="Gill Sans"/>
            <w:color w:val="0000FF"/>
            <w:sz w:val="22"/>
            <w:szCs w:val="22"/>
            <w:u w:val="single"/>
            <w:lang w:val="fr-FR"/>
          </w:rPr>
          <w:t>annexe 5</w:t>
        </w:r>
      </w:hyperlink>
      <w:r w:rsidRPr="008D2BB2">
        <w:rPr>
          <w:rFonts w:ascii="Gill Sans MT" w:eastAsia="Gill Sans" w:hAnsi="Gill Sans MT" w:cs="Gill Sans"/>
          <w:color w:val="000000"/>
          <w:sz w:val="22"/>
          <w:szCs w:val="22"/>
          <w:lang w:val="fr-FR"/>
        </w:rPr>
        <w:t xml:space="preserve"> met en évidence les concepts clés pouvant être difficiles à traduire. La matrice fournit une définition contextuelle du concept et des exemples tirés des documents afin que les traducteurs puissent comprendre comment le concept est utilisé. Les traducteurs doivent s</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efforcer de trouver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équivalent conceptuel (le plus proche)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un mot ou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une phrase plutôt que de fournir des traductions littérales. Ils doivent tenir compte de la signification ou de la définition du terme original et fournir la traduction la plus pertinente possible. Vous devez également revoir la matrice de traduction en anglais (ou dans une autre langue principale) et identifier les concepts manquants dans la matrice de traduction qui pourraient ne pas se traduire facilement dans votre langue locale et qui nécessitent</w:t>
      </w:r>
      <w:r w:rsidR="00CF1F36">
        <w:rPr>
          <w:rFonts w:ascii="Gill Sans MT" w:eastAsia="Gill Sans" w:hAnsi="Gill Sans MT" w:cs="Gill Sans"/>
          <w:color w:val="000000"/>
          <w:sz w:val="22"/>
          <w:szCs w:val="22"/>
          <w:lang w:val="fr-FR"/>
        </w:rPr>
        <w:t xml:space="preserve"> </w:t>
      </w:r>
      <w:r w:rsidRPr="008D2BB2">
        <w:rPr>
          <w:rFonts w:ascii="Gill Sans MT" w:eastAsia="Gill Sans" w:hAnsi="Gill Sans MT" w:cs="Gill Sans"/>
          <w:color w:val="000000"/>
          <w:sz w:val="22"/>
          <w:szCs w:val="22"/>
          <w:lang w:val="fr-FR"/>
        </w:rPr>
        <w:t xml:space="preserve">des explications supplémentaires. </w:t>
      </w:r>
    </w:p>
    <w:p w14:paraId="35E27D85" w14:textId="7D6511FD" w:rsidR="00016515" w:rsidRPr="008D2BB2"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Travailler avec plusieurs locuteurs de la langue locale pour sélectionner les termes dans lesquels chaque concept doit être traduit. Cette étape peut inclure le traducteur recruté</w:t>
      </w:r>
      <w:r w:rsidR="00CF1F36">
        <w:rPr>
          <w:rFonts w:ascii="Gill Sans MT" w:eastAsia="Gill Sans" w:hAnsi="Gill Sans MT" w:cs="Gill Sans"/>
          <w:color w:val="000000"/>
          <w:sz w:val="22"/>
          <w:szCs w:val="22"/>
          <w:lang w:val="fr-FR"/>
        </w:rPr>
        <w:t xml:space="preserve"> </w:t>
      </w:r>
      <w:r w:rsidRPr="008D2BB2">
        <w:rPr>
          <w:rFonts w:ascii="Gill Sans MT" w:eastAsia="Gill Sans" w:hAnsi="Gill Sans MT" w:cs="Gill Sans"/>
          <w:color w:val="000000"/>
          <w:sz w:val="22"/>
          <w:szCs w:val="22"/>
          <w:lang w:val="fr-FR"/>
        </w:rPr>
        <w:t>si un contrat a déjà été conclu. Un seul traducteur ne devrait pas sélectionner ces termes. Les traducteurs doivent travailler avec une équipe de spécialistes de</w:t>
      </w:r>
      <w:r w:rsidR="00CF1F36">
        <w:rPr>
          <w:rFonts w:ascii="Gill Sans MT" w:eastAsia="Gill Sans" w:hAnsi="Gill Sans MT" w:cs="Gill Sans"/>
          <w:color w:val="000000"/>
          <w:sz w:val="22"/>
          <w:szCs w:val="22"/>
          <w:lang w:val="fr-FR"/>
        </w:rPr>
        <w:t xml:space="preserve"> </w:t>
      </w:r>
      <w:r w:rsidRPr="008D2BB2">
        <w:rPr>
          <w:rFonts w:ascii="Gill Sans MT" w:eastAsia="Gill Sans" w:hAnsi="Gill Sans MT" w:cs="Gill Sans"/>
          <w:color w:val="000000"/>
          <w:sz w:val="22"/>
          <w:szCs w:val="22"/>
          <w:lang w:val="fr-FR"/>
        </w:rPr>
        <w:t>contenu et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autres locuteurs de la langue locale afin de parvenir à un consensus sur la traduction la plus appropriée des concepts clés. Vous pouvez également consulter des experts locaux en matière de développement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enfant, de santé mentale ou de handicaps afin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 xml:space="preserve">éclairer la traduction de concepts spécifiques. </w:t>
      </w:r>
    </w:p>
    <w:p w14:paraId="1B4FE2A3" w14:textId="33A83924" w:rsidR="00016515" w:rsidRPr="008D2BB2"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Il est important de recruter des traducteurs professionnels pour la traduction. Recherchez des personnes ayant une expérience de la traduction dans le cadre de programmes communautaires et, idéalement, dans le domaine du développement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enfant. Les traducteurs doivent être habitués à un langage simple et clair, éviter le jargon et traduire les concepts et les messages clés de manière à ce qu</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 xml:space="preserve">ils soient facilement compréhensibles et attrayants pour les locuteurs de la langue locale. Les professeurs de langues ne sont pas nécessairement les meilleurs traducteurs. </w:t>
      </w:r>
    </w:p>
    <w:p w14:paraId="0000019C" w14:textId="72A87AE1" w:rsidR="000E486E" w:rsidRPr="008D2BB2" w:rsidRDefault="00661181" w:rsidP="00AC43F3">
      <w:pPr>
        <w:pStyle w:val="AN-Head4"/>
        <w:rPr>
          <w:i/>
          <w:lang w:val="fr-FR"/>
        </w:rPr>
      </w:pPr>
      <w:r w:rsidRPr="008D2BB2">
        <w:rPr>
          <w:lang w:val="fr-FR"/>
        </w:rPr>
        <w:t xml:space="preserve">Étape 3. Adapter les illustrations et la mise en page des </w:t>
      </w:r>
      <w:r w:rsidRPr="008D2BB2">
        <w:rPr>
          <w:i/>
          <w:lang w:val="fr-FR"/>
        </w:rPr>
        <w:t>car</w:t>
      </w:r>
      <w:r w:rsidR="000F4E53">
        <w:rPr>
          <w:i/>
          <w:lang w:val="fr-FR"/>
        </w:rPr>
        <w:t>tes con</w:t>
      </w:r>
      <w:r w:rsidRPr="008D2BB2">
        <w:rPr>
          <w:i/>
          <w:lang w:val="fr-FR"/>
        </w:rPr>
        <w:t>seils.</w:t>
      </w:r>
    </w:p>
    <w:p w14:paraId="74D238AB" w14:textId="513859D9" w:rsidR="000F4E53"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Les illustrations de haute qualité incluses dans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Addendum RCEL</w:t>
      </w:r>
      <w:r w:rsidRPr="008D2BB2">
        <w:rPr>
          <w:rFonts w:ascii="Gill Sans MT" w:eastAsia="Gill Sans" w:hAnsi="Gill Sans MT" w:cs="Gill Sans"/>
          <w:color w:val="000000"/>
          <w:sz w:val="22"/>
          <w:szCs w:val="22"/>
          <w:lang w:val="fr-FR"/>
        </w:rPr>
        <w:t xml:space="preserve"> sont des outils puissants pour promouvoir le changement comportemental par le biais de visualisations évocatrices et informatives. Ces illustrations constituent un élément important de la communication CSC et sont destinées à stimuler la curiosité, à capter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attention et à communiquer des concepts difficiles. Dans la plupart des cas, ils doivent être adaptés au contexte de votre programme pour atteindre leur effet maximal.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adaptation des illustrations au contexte local est un investissement qui en vaut la peine. Prévoyez le temps, le budget et les tests préalables nécessaires pour garantir la qualité et la précision technique.</w:t>
      </w:r>
    </w:p>
    <w:p w14:paraId="43751313" w14:textId="7E74400A" w:rsidR="000F4E53"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 xml:space="preserve">Tenez compte des éléments suivants lorsque vous adaptez les illustrations des </w:t>
      </w:r>
      <w:r w:rsidRPr="008D2BB2">
        <w:rPr>
          <w:rFonts w:ascii="Gill Sans MT" w:eastAsia="Gill Sans" w:hAnsi="Gill Sans MT" w:cs="Gill Sans"/>
          <w:i/>
          <w:color w:val="000000"/>
          <w:sz w:val="22"/>
          <w:szCs w:val="22"/>
          <w:lang w:val="fr-FR"/>
        </w:rPr>
        <w:t>car</w:t>
      </w:r>
      <w:r w:rsidR="000F4E53">
        <w:rPr>
          <w:rFonts w:ascii="Gill Sans MT" w:eastAsia="Gill Sans" w:hAnsi="Gill Sans MT" w:cs="Gill Sans"/>
          <w:i/>
          <w:color w:val="000000"/>
          <w:sz w:val="22"/>
          <w:szCs w:val="22"/>
          <w:lang w:val="fr-FR"/>
        </w:rPr>
        <w:t>tes con</w:t>
      </w:r>
      <w:r w:rsidRPr="008D2BB2">
        <w:rPr>
          <w:rFonts w:ascii="Gill Sans MT" w:eastAsia="Gill Sans" w:hAnsi="Gill Sans MT" w:cs="Gill Sans"/>
          <w:i/>
          <w:color w:val="000000"/>
          <w:sz w:val="22"/>
          <w:szCs w:val="22"/>
          <w:lang w:val="fr-FR"/>
        </w:rPr>
        <w:t>seils de l</w:t>
      </w:r>
      <w:r w:rsidR="00730B84">
        <w:rPr>
          <w:rFonts w:ascii="Gill Sans MT" w:eastAsia="Gill Sans" w:hAnsi="Gill Sans MT" w:cs="Gill Sans"/>
          <w:i/>
          <w:color w:val="000000"/>
          <w:sz w:val="22"/>
          <w:szCs w:val="22"/>
          <w:lang w:val="fr-FR"/>
        </w:rPr>
        <w:t>’</w:t>
      </w:r>
      <w:r w:rsidRPr="008D2BB2">
        <w:rPr>
          <w:rFonts w:ascii="Gill Sans MT" w:eastAsia="Gill Sans" w:hAnsi="Gill Sans MT" w:cs="Gill Sans"/>
          <w:i/>
          <w:color w:val="000000"/>
          <w:sz w:val="22"/>
          <w:szCs w:val="22"/>
          <w:lang w:val="fr-FR"/>
        </w:rPr>
        <w:t xml:space="preserve">Addendum RCEL </w:t>
      </w:r>
      <w:r w:rsidRPr="008D2BB2">
        <w:rPr>
          <w:rFonts w:ascii="Gill Sans MT" w:eastAsia="Gill Sans" w:hAnsi="Gill Sans MT" w:cs="Gill Sans"/>
          <w:color w:val="000000"/>
          <w:sz w:val="22"/>
          <w:szCs w:val="22"/>
          <w:lang w:val="fr-FR"/>
        </w:rPr>
        <w:t xml:space="preserve">: </w:t>
      </w:r>
    </w:p>
    <w:p w14:paraId="0000019F" w14:textId="236E2FAD" w:rsidR="000E486E" w:rsidRPr="000F4E53" w:rsidRDefault="00661181" w:rsidP="008D45B2">
      <w:pPr>
        <w:pStyle w:val="ListParagraph"/>
        <w:numPr>
          <w:ilvl w:val="0"/>
          <w:numId w:val="25"/>
        </w:numPr>
        <w:spacing w:after="120"/>
        <w:rPr>
          <w:rFonts w:ascii="Gill Sans MT" w:eastAsia="Gill Sans" w:hAnsi="Gill Sans MT" w:cs="Gill Sans"/>
          <w:color w:val="000000"/>
          <w:sz w:val="22"/>
          <w:szCs w:val="22"/>
          <w:lang w:val="fr-FR"/>
        </w:rPr>
      </w:pPr>
      <w:r w:rsidRPr="000F4E53">
        <w:rPr>
          <w:rFonts w:ascii="Gill Sans MT" w:eastAsia="Gill Sans" w:hAnsi="Gill Sans MT" w:cs="Gill Sans"/>
          <w:color w:val="000000"/>
          <w:sz w:val="22"/>
          <w:szCs w:val="22"/>
          <w:lang w:val="fr-FR"/>
        </w:rPr>
        <w:t xml:space="preserve">Les illustrations des </w:t>
      </w:r>
      <w:r w:rsidRPr="000F4E53">
        <w:rPr>
          <w:rFonts w:ascii="Gill Sans MT" w:eastAsia="Gill Sans" w:hAnsi="Gill Sans MT" w:cs="Gill Sans"/>
          <w:i/>
          <w:color w:val="000000"/>
          <w:sz w:val="22"/>
          <w:szCs w:val="22"/>
          <w:lang w:val="fr-FR"/>
        </w:rPr>
        <w:t>car</w:t>
      </w:r>
      <w:r w:rsidR="000F4E53" w:rsidRPr="000F4E53">
        <w:rPr>
          <w:rFonts w:ascii="Gill Sans MT" w:eastAsia="Gill Sans" w:hAnsi="Gill Sans MT" w:cs="Gill Sans"/>
          <w:i/>
          <w:color w:val="000000"/>
          <w:sz w:val="22"/>
          <w:szCs w:val="22"/>
          <w:lang w:val="fr-FR"/>
        </w:rPr>
        <w:t>tes con</w:t>
      </w:r>
      <w:r w:rsidRPr="000F4E53">
        <w:rPr>
          <w:rFonts w:ascii="Gill Sans MT" w:eastAsia="Gill Sans" w:hAnsi="Gill Sans MT" w:cs="Gill Sans"/>
          <w:i/>
          <w:color w:val="000000"/>
          <w:sz w:val="22"/>
          <w:szCs w:val="22"/>
          <w:lang w:val="fr-FR"/>
        </w:rPr>
        <w:t>seils</w:t>
      </w:r>
      <w:r w:rsidRPr="000F4E53">
        <w:rPr>
          <w:rFonts w:ascii="Gill Sans MT" w:eastAsia="Gill Sans" w:hAnsi="Gill Sans MT" w:cs="Gill Sans"/>
          <w:color w:val="000000"/>
          <w:sz w:val="22"/>
          <w:szCs w:val="22"/>
          <w:lang w:val="fr-FR"/>
        </w:rPr>
        <w:t xml:space="preserve"> de </w:t>
      </w:r>
      <w:r w:rsidRPr="000F4E53">
        <w:rPr>
          <w:rFonts w:ascii="Gill Sans MT" w:eastAsia="Gill Sans" w:hAnsi="Gill Sans MT" w:cs="Gill Sans"/>
          <w:i/>
          <w:color w:val="000000"/>
          <w:sz w:val="22"/>
          <w:szCs w:val="22"/>
          <w:lang w:val="fr-FR"/>
        </w:rPr>
        <w:t>l</w:t>
      </w:r>
      <w:r w:rsidR="00730B84">
        <w:rPr>
          <w:rFonts w:ascii="Gill Sans MT" w:eastAsia="Gill Sans" w:hAnsi="Gill Sans MT" w:cs="Gill Sans"/>
          <w:i/>
          <w:color w:val="000000"/>
          <w:sz w:val="22"/>
          <w:szCs w:val="22"/>
          <w:lang w:val="fr-FR"/>
        </w:rPr>
        <w:t>’</w:t>
      </w:r>
      <w:r w:rsidRPr="000F4E53">
        <w:rPr>
          <w:rFonts w:ascii="Gill Sans MT" w:eastAsia="Gill Sans" w:hAnsi="Gill Sans MT" w:cs="Gill Sans"/>
          <w:i/>
          <w:color w:val="000000"/>
          <w:sz w:val="22"/>
          <w:szCs w:val="22"/>
          <w:lang w:val="fr-FR"/>
        </w:rPr>
        <w:t>Addendum RCEL</w:t>
      </w:r>
      <w:r w:rsidRPr="000F4E53">
        <w:rPr>
          <w:rFonts w:ascii="Gill Sans MT" w:eastAsia="Gill Sans" w:hAnsi="Gill Sans MT" w:cs="Gill Sans"/>
          <w:color w:val="000000"/>
          <w:sz w:val="22"/>
          <w:szCs w:val="22"/>
          <w:lang w:val="fr-FR"/>
        </w:rPr>
        <w:t xml:space="preserve"> générique ont été élaborées sur la base des contextes de l</w:t>
      </w:r>
      <w:r w:rsidR="00730B84">
        <w:rPr>
          <w:rFonts w:ascii="Gill Sans MT" w:eastAsia="Gill Sans" w:hAnsi="Gill Sans MT" w:cs="Gill Sans"/>
          <w:color w:val="000000"/>
          <w:sz w:val="22"/>
          <w:szCs w:val="22"/>
          <w:lang w:val="fr-FR"/>
        </w:rPr>
        <w:t>’</w:t>
      </w:r>
      <w:r w:rsidRPr="000F4E53">
        <w:rPr>
          <w:rFonts w:ascii="Gill Sans MT" w:eastAsia="Gill Sans" w:hAnsi="Gill Sans MT" w:cs="Gill Sans"/>
          <w:color w:val="000000"/>
          <w:sz w:val="22"/>
          <w:szCs w:val="22"/>
          <w:lang w:val="fr-FR"/>
        </w:rPr>
        <w:t>Afrique subsaharienne et des adaptations sont disponibles pour les modules génériques de l</w:t>
      </w:r>
      <w:r w:rsidR="00730B84">
        <w:rPr>
          <w:rFonts w:ascii="Gill Sans MT" w:eastAsia="Gill Sans" w:hAnsi="Gill Sans MT" w:cs="Gill Sans"/>
          <w:color w:val="000000"/>
          <w:sz w:val="22"/>
          <w:szCs w:val="22"/>
          <w:lang w:val="fr-FR"/>
        </w:rPr>
        <w:t>’</w:t>
      </w:r>
      <w:r w:rsidRPr="000F4E53">
        <w:rPr>
          <w:rFonts w:ascii="Gill Sans MT" w:eastAsia="Gill Sans" w:hAnsi="Gill Sans MT" w:cs="Gill Sans"/>
          <w:color w:val="000000"/>
          <w:sz w:val="22"/>
          <w:szCs w:val="22"/>
          <w:lang w:val="fr-FR"/>
        </w:rPr>
        <w:t xml:space="preserve">Amérique latine, </w:t>
      </w:r>
      <w:r w:rsidR="00526F35">
        <w:rPr>
          <w:rFonts w:ascii="Gill Sans MT" w:eastAsia="Gill Sans" w:hAnsi="Gill Sans MT" w:cs="Gill Sans"/>
          <w:color w:val="000000"/>
          <w:sz w:val="22"/>
          <w:szCs w:val="22"/>
          <w:lang w:val="fr-FR"/>
        </w:rPr>
        <w:t>du Moyen-Orient et l’Afrique du Nord, ainsi que</w:t>
      </w:r>
      <w:r w:rsidRPr="000F4E53">
        <w:rPr>
          <w:rFonts w:ascii="Gill Sans MT" w:eastAsia="Gill Sans" w:hAnsi="Gill Sans MT" w:cs="Gill Sans"/>
          <w:color w:val="000000"/>
          <w:sz w:val="22"/>
          <w:szCs w:val="22"/>
          <w:lang w:val="fr-FR"/>
        </w:rPr>
        <w:t xml:space="preserve"> l</w:t>
      </w:r>
      <w:r w:rsidR="00730B84">
        <w:rPr>
          <w:rFonts w:ascii="Gill Sans MT" w:eastAsia="Gill Sans" w:hAnsi="Gill Sans MT" w:cs="Gill Sans"/>
          <w:color w:val="000000"/>
          <w:sz w:val="22"/>
          <w:szCs w:val="22"/>
          <w:lang w:val="fr-FR"/>
        </w:rPr>
        <w:t>’</w:t>
      </w:r>
      <w:r w:rsidRPr="000F4E53">
        <w:rPr>
          <w:rFonts w:ascii="Gill Sans MT" w:eastAsia="Gill Sans" w:hAnsi="Gill Sans MT" w:cs="Gill Sans"/>
          <w:color w:val="000000"/>
          <w:sz w:val="22"/>
          <w:szCs w:val="22"/>
          <w:lang w:val="fr-FR"/>
        </w:rPr>
        <w:t xml:space="preserve">Asie </w:t>
      </w:r>
      <w:r w:rsidR="00526F35">
        <w:rPr>
          <w:rFonts w:ascii="Gill Sans MT" w:eastAsia="Gill Sans" w:hAnsi="Gill Sans MT" w:cs="Gill Sans"/>
          <w:color w:val="000000"/>
          <w:sz w:val="22"/>
          <w:szCs w:val="22"/>
          <w:lang w:val="fr-FR"/>
        </w:rPr>
        <w:t>centrale</w:t>
      </w:r>
      <w:r w:rsidRPr="000F4E53">
        <w:rPr>
          <w:rFonts w:ascii="Gill Sans MT" w:eastAsia="Gill Sans" w:hAnsi="Gill Sans MT" w:cs="Gill Sans"/>
          <w:color w:val="000000"/>
          <w:sz w:val="22"/>
          <w:szCs w:val="22"/>
          <w:lang w:val="fr-FR"/>
        </w:rPr>
        <w:t xml:space="preserve">. Commencez par le module le plus approprié pour votre région et examinez chaque illustration pour déterminer les adaptations nécessaires, même au sein de cette région. </w:t>
      </w:r>
    </w:p>
    <w:p w14:paraId="000001A0" w14:textId="5999AB8F" w:rsidR="000E486E" w:rsidRPr="000F4E53" w:rsidRDefault="00661181" w:rsidP="008D45B2">
      <w:pPr>
        <w:pStyle w:val="ListParagraph"/>
        <w:numPr>
          <w:ilvl w:val="0"/>
          <w:numId w:val="25"/>
        </w:numPr>
        <w:spacing w:after="120"/>
        <w:rPr>
          <w:rFonts w:ascii="Gill Sans MT" w:eastAsia="Gill Sans" w:hAnsi="Gill Sans MT" w:cs="Gill Sans"/>
          <w:color w:val="000000"/>
          <w:sz w:val="22"/>
          <w:szCs w:val="22"/>
          <w:lang w:val="fr-FR"/>
        </w:rPr>
      </w:pPr>
      <w:r w:rsidRPr="000F4E53">
        <w:rPr>
          <w:rFonts w:ascii="Gill Sans MT" w:eastAsia="Gill Sans" w:hAnsi="Gill Sans MT" w:cs="Gill Sans"/>
          <w:color w:val="000000"/>
          <w:sz w:val="22"/>
          <w:szCs w:val="22"/>
          <w:lang w:val="fr-FR"/>
        </w:rPr>
        <w:t>Les adaptations doivent viser à transmettre le contenu technique de l</w:t>
      </w:r>
      <w:r w:rsidR="00730B84">
        <w:rPr>
          <w:rFonts w:ascii="Gill Sans MT" w:eastAsia="Gill Sans" w:hAnsi="Gill Sans MT" w:cs="Gill Sans"/>
          <w:color w:val="000000"/>
          <w:sz w:val="22"/>
          <w:szCs w:val="22"/>
          <w:lang w:val="fr-FR"/>
        </w:rPr>
        <w:t>’</w:t>
      </w:r>
      <w:r w:rsidRPr="000F4E53">
        <w:rPr>
          <w:rFonts w:ascii="Gill Sans MT" w:eastAsia="Gill Sans" w:hAnsi="Gill Sans MT" w:cs="Gill Sans"/>
          <w:i/>
          <w:color w:val="000000"/>
          <w:sz w:val="22"/>
          <w:szCs w:val="22"/>
          <w:lang w:val="fr-FR"/>
        </w:rPr>
        <w:t xml:space="preserve">Addendum RCEL </w:t>
      </w:r>
      <w:r w:rsidRPr="000F4E53">
        <w:rPr>
          <w:rFonts w:ascii="Gill Sans MT" w:eastAsia="Gill Sans" w:hAnsi="Gill Sans MT" w:cs="Gill Sans"/>
          <w:color w:val="000000"/>
          <w:sz w:val="22"/>
          <w:szCs w:val="22"/>
          <w:lang w:val="fr-FR"/>
        </w:rPr>
        <w:t>tout en modifiant les éléments essentiels des illustrations afin de refléter l</w:t>
      </w:r>
      <w:r w:rsidR="00730B84">
        <w:rPr>
          <w:rFonts w:ascii="Gill Sans MT" w:eastAsia="Gill Sans" w:hAnsi="Gill Sans MT" w:cs="Gill Sans"/>
          <w:color w:val="000000"/>
          <w:sz w:val="22"/>
          <w:szCs w:val="22"/>
          <w:lang w:val="fr-FR"/>
        </w:rPr>
        <w:t>’</w:t>
      </w:r>
      <w:r w:rsidRPr="000F4E53">
        <w:rPr>
          <w:rFonts w:ascii="Gill Sans MT" w:eastAsia="Gill Sans" w:hAnsi="Gill Sans MT" w:cs="Gill Sans"/>
          <w:color w:val="000000"/>
          <w:sz w:val="22"/>
          <w:szCs w:val="22"/>
          <w:lang w:val="fr-FR"/>
        </w:rPr>
        <w:t>apparence et la culture des communautés où l</w:t>
      </w:r>
      <w:r w:rsidR="00730B84">
        <w:rPr>
          <w:rFonts w:ascii="Gill Sans MT" w:eastAsia="Gill Sans" w:hAnsi="Gill Sans MT" w:cs="Gill Sans"/>
          <w:color w:val="000000"/>
          <w:sz w:val="22"/>
          <w:szCs w:val="22"/>
          <w:lang w:val="fr-FR"/>
        </w:rPr>
        <w:t>’</w:t>
      </w:r>
      <w:r w:rsidRPr="000F4E53">
        <w:rPr>
          <w:rFonts w:ascii="Gill Sans MT" w:eastAsia="Gill Sans" w:hAnsi="Gill Sans MT" w:cs="Gill Sans"/>
          <w:i/>
          <w:color w:val="000000"/>
          <w:sz w:val="22"/>
          <w:szCs w:val="22"/>
          <w:lang w:val="fr-FR"/>
        </w:rPr>
        <w:t xml:space="preserve">Addendum RCEL </w:t>
      </w:r>
      <w:r w:rsidRPr="000F4E53">
        <w:rPr>
          <w:rFonts w:ascii="Gill Sans MT" w:eastAsia="Gill Sans" w:hAnsi="Gill Sans MT" w:cs="Gill Sans"/>
          <w:color w:val="000000"/>
          <w:sz w:val="22"/>
          <w:szCs w:val="22"/>
          <w:lang w:val="fr-FR"/>
        </w:rPr>
        <w:t>sera utilisé. Par exemple, lors de l</w:t>
      </w:r>
      <w:r w:rsidR="00730B84">
        <w:rPr>
          <w:rFonts w:ascii="Gill Sans MT" w:eastAsia="Gill Sans" w:hAnsi="Gill Sans MT" w:cs="Gill Sans"/>
          <w:color w:val="000000"/>
          <w:sz w:val="22"/>
          <w:szCs w:val="22"/>
          <w:lang w:val="fr-FR"/>
        </w:rPr>
        <w:t>’</w:t>
      </w:r>
      <w:r w:rsidRPr="000F4E53">
        <w:rPr>
          <w:rFonts w:ascii="Gill Sans MT" w:eastAsia="Gill Sans" w:hAnsi="Gill Sans MT" w:cs="Gill Sans"/>
          <w:color w:val="000000"/>
          <w:sz w:val="22"/>
          <w:szCs w:val="22"/>
          <w:lang w:val="fr-FR"/>
        </w:rPr>
        <w:t>adaptation des illustrations de santé infantile à un nouveau contexte, les uniformes génériques des agents de santé doivent être modifiés pour refléter l</w:t>
      </w:r>
      <w:r w:rsidR="00730B84">
        <w:rPr>
          <w:rFonts w:ascii="Gill Sans MT" w:eastAsia="Gill Sans" w:hAnsi="Gill Sans MT" w:cs="Gill Sans"/>
          <w:color w:val="000000"/>
          <w:sz w:val="22"/>
          <w:szCs w:val="22"/>
          <w:lang w:val="fr-FR"/>
        </w:rPr>
        <w:t>’</w:t>
      </w:r>
      <w:r w:rsidRPr="000F4E53">
        <w:rPr>
          <w:rFonts w:ascii="Gill Sans MT" w:eastAsia="Gill Sans" w:hAnsi="Gill Sans MT" w:cs="Gill Sans"/>
          <w:color w:val="000000"/>
          <w:sz w:val="22"/>
          <w:szCs w:val="22"/>
          <w:lang w:val="fr-FR"/>
        </w:rPr>
        <w:t>uniforme spécifique utilisé par les infirmières ou les sages-femmes dans ce contexte, ou les membres de la communauté peuvent ne pas comprendre le rôle de l</w:t>
      </w:r>
      <w:r w:rsidR="00730B84">
        <w:rPr>
          <w:rFonts w:ascii="Gill Sans MT" w:eastAsia="Gill Sans" w:hAnsi="Gill Sans MT" w:cs="Gill Sans"/>
          <w:color w:val="000000"/>
          <w:sz w:val="22"/>
          <w:szCs w:val="22"/>
          <w:lang w:val="fr-FR"/>
        </w:rPr>
        <w:t>’</w:t>
      </w:r>
      <w:r w:rsidRPr="000F4E53">
        <w:rPr>
          <w:rFonts w:ascii="Gill Sans MT" w:eastAsia="Gill Sans" w:hAnsi="Gill Sans MT" w:cs="Gill Sans"/>
          <w:color w:val="000000"/>
          <w:sz w:val="22"/>
          <w:szCs w:val="22"/>
          <w:lang w:val="fr-FR"/>
        </w:rPr>
        <w:t>agent de santé ou demander pourquoi l</w:t>
      </w:r>
      <w:r w:rsidR="00730B84">
        <w:rPr>
          <w:rFonts w:ascii="Gill Sans MT" w:eastAsia="Gill Sans" w:hAnsi="Gill Sans MT" w:cs="Gill Sans"/>
          <w:color w:val="000000"/>
          <w:sz w:val="22"/>
          <w:szCs w:val="22"/>
          <w:lang w:val="fr-FR"/>
        </w:rPr>
        <w:t>’</w:t>
      </w:r>
      <w:r w:rsidRPr="000F4E53">
        <w:rPr>
          <w:rFonts w:ascii="Gill Sans MT" w:eastAsia="Gill Sans" w:hAnsi="Gill Sans MT" w:cs="Gill Sans"/>
          <w:color w:val="000000"/>
          <w:sz w:val="22"/>
          <w:szCs w:val="22"/>
          <w:lang w:val="fr-FR"/>
        </w:rPr>
        <w:t>agent de santé n</w:t>
      </w:r>
      <w:r w:rsidR="00730B84">
        <w:rPr>
          <w:rFonts w:ascii="Gill Sans MT" w:eastAsia="Gill Sans" w:hAnsi="Gill Sans MT" w:cs="Gill Sans"/>
          <w:color w:val="000000"/>
          <w:sz w:val="22"/>
          <w:szCs w:val="22"/>
          <w:lang w:val="fr-FR"/>
        </w:rPr>
        <w:t>’</w:t>
      </w:r>
      <w:r w:rsidRPr="000F4E53">
        <w:rPr>
          <w:rFonts w:ascii="Gill Sans MT" w:eastAsia="Gill Sans" w:hAnsi="Gill Sans MT" w:cs="Gill Sans"/>
          <w:color w:val="000000"/>
          <w:sz w:val="22"/>
          <w:szCs w:val="22"/>
          <w:lang w:val="fr-FR"/>
        </w:rPr>
        <w:t xml:space="preserve">est pas </w:t>
      </w:r>
      <w:r w:rsidRPr="000F4E53">
        <w:rPr>
          <w:rFonts w:ascii="Gill Sans MT" w:eastAsia="Gill Sans" w:hAnsi="Gill Sans MT" w:cs="Gill Sans"/>
          <w:color w:val="000000"/>
          <w:sz w:val="22"/>
          <w:szCs w:val="22"/>
          <w:lang w:val="fr-FR"/>
        </w:rPr>
        <w:lastRenderedPageBreak/>
        <w:t>dans l</w:t>
      </w:r>
      <w:r w:rsidR="00730B84">
        <w:rPr>
          <w:rFonts w:ascii="Gill Sans MT" w:eastAsia="Gill Sans" w:hAnsi="Gill Sans MT" w:cs="Gill Sans"/>
          <w:color w:val="000000"/>
          <w:sz w:val="22"/>
          <w:szCs w:val="22"/>
          <w:lang w:val="fr-FR"/>
        </w:rPr>
        <w:t>’</w:t>
      </w:r>
      <w:r w:rsidRPr="000F4E53">
        <w:rPr>
          <w:rFonts w:ascii="Gill Sans MT" w:eastAsia="Gill Sans" w:hAnsi="Gill Sans MT" w:cs="Gill Sans"/>
          <w:color w:val="000000"/>
          <w:sz w:val="22"/>
          <w:szCs w:val="22"/>
          <w:lang w:val="fr-FR"/>
        </w:rPr>
        <w:t>uniforme approprié. Les petits détails peuvent distraire et, même s</w:t>
      </w:r>
      <w:r w:rsidR="00730B84">
        <w:rPr>
          <w:rFonts w:ascii="Gill Sans MT" w:eastAsia="Gill Sans" w:hAnsi="Gill Sans MT" w:cs="Gill Sans"/>
          <w:color w:val="000000"/>
          <w:sz w:val="22"/>
          <w:szCs w:val="22"/>
          <w:lang w:val="fr-FR"/>
        </w:rPr>
        <w:t>’</w:t>
      </w:r>
      <w:r w:rsidRPr="000F4E53">
        <w:rPr>
          <w:rFonts w:ascii="Gill Sans MT" w:eastAsia="Gill Sans" w:hAnsi="Gill Sans MT" w:cs="Gill Sans"/>
          <w:color w:val="000000"/>
          <w:sz w:val="22"/>
          <w:szCs w:val="22"/>
          <w:lang w:val="fr-FR"/>
        </w:rPr>
        <w:t>ils ne sont pas essentiels au message de l</w:t>
      </w:r>
      <w:r w:rsidR="00730B84">
        <w:rPr>
          <w:rFonts w:ascii="Gill Sans MT" w:eastAsia="Gill Sans" w:hAnsi="Gill Sans MT" w:cs="Gill Sans"/>
          <w:color w:val="000000"/>
          <w:sz w:val="22"/>
          <w:szCs w:val="22"/>
          <w:lang w:val="fr-FR"/>
        </w:rPr>
        <w:t>’</w:t>
      </w:r>
      <w:r w:rsidRPr="000F4E53">
        <w:rPr>
          <w:rFonts w:ascii="Gill Sans MT" w:eastAsia="Gill Sans" w:hAnsi="Gill Sans MT" w:cs="Gill Sans"/>
          <w:color w:val="000000"/>
          <w:sz w:val="22"/>
          <w:szCs w:val="22"/>
          <w:lang w:val="fr-FR"/>
        </w:rPr>
        <w:t xml:space="preserve">illustration, ils peuvent faire déraper une séance de conseil. </w:t>
      </w:r>
    </w:p>
    <w:p w14:paraId="000001A1" w14:textId="613E6B24" w:rsidR="000E486E" w:rsidRPr="000F4E53" w:rsidRDefault="00661181" w:rsidP="008D45B2">
      <w:pPr>
        <w:pStyle w:val="ListParagraph"/>
        <w:numPr>
          <w:ilvl w:val="0"/>
          <w:numId w:val="25"/>
        </w:numPr>
        <w:spacing w:after="120"/>
        <w:rPr>
          <w:rFonts w:ascii="Gill Sans MT" w:eastAsia="Gill Sans" w:hAnsi="Gill Sans MT" w:cs="Gill Sans"/>
          <w:color w:val="000000"/>
          <w:sz w:val="22"/>
          <w:szCs w:val="22"/>
          <w:lang w:val="fr-FR"/>
        </w:rPr>
      </w:pPr>
      <w:r w:rsidRPr="000F4E53">
        <w:rPr>
          <w:rFonts w:ascii="Gill Sans MT" w:eastAsia="Gill Sans" w:hAnsi="Gill Sans MT" w:cs="Gill Sans"/>
          <w:color w:val="000000"/>
          <w:sz w:val="22"/>
          <w:szCs w:val="22"/>
          <w:lang w:val="fr-FR"/>
        </w:rPr>
        <w:t>Nous avons délibérément donné la priorité à la promotion d</w:t>
      </w:r>
      <w:r w:rsidR="00730B84">
        <w:rPr>
          <w:rFonts w:ascii="Gill Sans MT" w:eastAsia="Gill Sans" w:hAnsi="Gill Sans MT" w:cs="Gill Sans"/>
          <w:color w:val="000000"/>
          <w:sz w:val="22"/>
          <w:szCs w:val="22"/>
          <w:lang w:val="fr-FR"/>
        </w:rPr>
        <w:t>’</w:t>
      </w:r>
      <w:r w:rsidRPr="000F4E53">
        <w:rPr>
          <w:rFonts w:ascii="Gill Sans MT" w:eastAsia="Gill Sans" w:hAnsi="Gill Sans MT" w:cs="Gill Sans"/>
          <w:color w:val="000000"/>
          <w:sz w:val="22"/>
          <w:szCs w:val="22"/>
          <w:lang w:val="fr-FR"/>
        </w:rPr>
        <w:t>une représentation équitable des genres et d</w:t>
      </w:r>
      <w:r w:rsidR="00730B84">
        <w:rPr>
          <w:rFonts w:ascii="Gill Sans MT" w:eastAsia="Gill Sans" w:hAnsi="Gill Sans MT" w:cs="Gill Sans"/>
          <w:color w:val="000000"/>
          <w:sz w:val="22"/>
          <w:szCs w:val="22"/>
          <w:lang w:val="fr-FR"/>
        </w:rPr>
        <w:t>’</w:t>
      </w:r>
      <w:r w:rsidRPr="000F4E53">
        <w:rPr>
          <w:rFonts w:ascii="Gill Sans MT" w:eastAsia="Gill Sans" w:hAnsi="Gill Sans MT" w:cs="Gill Sans"/>
          <w:color w:val="000000"/>
          <w:sz w:val="22"/>
          <w:szCs w:val="22"/>
          <w:lang w:val="fr-FR"/>
        </w:rPr>
        <w:t>une imagerie inclusive pour les enfants handicapés dans les illustrations. Il peut être difficile de reproduire ces précisions dans tous les contextes culturels, car les communautés ont des croyances différentes sur le rôle des hommes, des femmes, des garçons et des filles dans la prestation de soins. Par exemple, la recherche formative menée dans le cadre du programme Amalima au Zimbabwe s</w:t>
      </w:r>
      <w:r w:rsidR="00730B84">
        <w:rPr>
          <w:rFonts w:ascii="Gill Sans MT" w:eastAsia="Gill Sans" w:hAnsi="Gill Sans MT" w:cs="Gill Sans"/>
          <w:color w:val="000000"/>
          <w:sz w:val="22"/>
          <w:szCs w:val="22"/>
          <w:lang w:val="fr-FR"/>
        </w:rPr>
        <w:t>’</w:t>
      </w:r>
      <w:r w:rsidRPr="000F4E53">
        <w:rPr>
          <w:rFonts w:ascii="Gill Sans MT" w:eastAsia="Gill Sans" w:hAnsi="Gill Sans MT" w:cs="Gill Sans"/>
          <w:color w:val="000000"/>
          <w:sz w:val="22"/>
          <w:szCs w:val="22"/>
          <w:lang w:val="fr-FR"/>
        </w:rPr>
        <w:t>est penchée sur la promotion du partage des responsabilités de soins entre les mères et les pères (The Manoff Group 2021 ; Pedersen 2017). Les chercheurs ont constaté que certaines tâches étaient considérées par les hommes et les femmes comme inappropriées pour les hommes et n</w:t>
      </w:r>
      <w:r w:rsidR="00730B84">
        <w:rPr>
          <w:rFonts w:ascii="Gill Sans MT" w:eastAsia="Gill Sans" w:hAnsi="Gill Sans MT" w:cs="Gill Sans"/>
          <w:color w:val="000000"/>
          <w:sz w:val="22"/>
          <w:szCs w:val="22"/>
          <w:lang w:val="fr-FR"/>
        </w:rPr>
        <w:t>’</w:t>
      </w:r>
      <w:r w:rsidRPr="000F4E53">
        <w:rPr>
          <w:rFonts w:ascii="Gill Sans MT" w:eastAsia="Gill Sans" w:hAnsi="Gill Sans MT" w:cs="Gill Sans"/>
          <w:color w:val="000000"/>
          <w:sz w:val="22"/>
          <w:szCs w:val="22"/>
          <w:lang w:val="fr-FR"/>
        </w:rPr>
        <w:t>étaient donc pas incluses dans leur matériel de communication CSC. Ils se sont plutôt concentrés sur des comportements tels que l</w:t>
      </w:r>
      <w:r w:rsidR="00730B84">
        <w:rPr>
          <w:rFonts w:ascii="Gill Sans MT" w:eastAsia="Gill Sans" w:hAnsi="Gill Sans MT" w:cs="Gill Sans"/>
          <w:color w:val="000000"/>
          <w:sz w:val="22"/>
          <w:szCs w:val="22"/>
          <w:lang w:val="fr-FR"/>
        </w:rPr>
        <w:t>’</w:t>
      </w:r>
      <w:r w:rsidRPr="000F4E53">
        <w:rPr>
          <w:rFonts w:ascii="Gill Sans MT" w:eastAsia="Gill Sans" w:hAnsi="Gill Sans MT" w:cs="Gill Sans"/>
          <w:color w:val="000000"/>
          <w:sz w:val="22"/>
          <w:szCs w:val="22"/>
          <w:lang w:val="fr-FR"/>
        </w:rPr>
        <w:t>aide à la préparation des repas, considérés comme faisables et prioritaires pour les hommes, afin de ne pas détourner l</w:t>
      </w:r>
      <w:r w:rsidR="00730B84">
        <w:rPr>
          <w:rFonts w:ascii="Gill Sans MT" w:eastAsia="Gill Sans" w:hAnsi="Gill Sans MT" w:cs="Gill Sans"/>
          <w:color w:val="000000"/>
          <w:sz w:val="22"/>
          <w:szCs w:val="22"/>
          <w:lang w:val="fr-FR"/>
        </w:rPr>
        <w:t>’</w:t>
      </w:r>
      <w:r w:rsidRPr="000F4E53">
        <w:rPr>
          <w:rFonts w:ascii="Gill Sans MT" w:eastAsia="Gill Sans" w:hAnsi="Gill Sans MT" w:cs="Gill Sans"/>
          <w:color w:val="000000"/>
          <w:sz w:val="22"/>
          <w:szCs w:val="22"/>
          <w:lang w:val="fr-FR"/>
        </w:rPr>
        <w:t>attention de l</w:t>
      </w:r>
      <w:r w:rsidR="00730B84">
        <w:rPr>
          <w:rFonts w:ascii="Gill Sans MT" w:eastAsia="Gill Sans" w:hAnsi="Gill Sans MT" w:cs="Gill Sans"/>
          <w:color w:val="000000"/>
          <w:sz w:val="22"/>
          <w:szCs w:val="22"/>
          <w:lang w:val="fr-FR"/>
        </w:rPr>
        <w:t>’</w:t>
      </w:r>
      <w:r w:rsidRPr="000F4E53">
        <w:rPr>
          <w:rFonts w:ascii="Gill Sans MT" w:eastAsia="Gill Sans" w:hAnsi="Gill Sans MT" w:cs="Gill Sans"/>
          <w:color w:val="000000"/>
          <w:sz w:val="22"/>
          <w:szCs w:val="22"/>
          <w:lang w:val="fr-FR"/>
        </w:rPr>
        <w:t>objectif principal, qui est de promouvoir le partage des responsabilités en matière de soins. Dans votre contexte, vous devrez peut-être adapter l</w:t>
      </w:r>
      <w:r w:rsidR="000F4E53" w:rsidRPr="000F4E53">
        <w:rPr>
          <w:rFonts w:ascii="Gill Sans MT" w:eastAsia="Gill Sans" w:hAnsi="Gill Sans MT" w:cs="Gill Sans"/>
          <w:color w:val="000000"/>
          <w:sz w:val="22"/>
          <w:szCs w:val="22"/>
          <w:lang w:val="fr-FR"/>
        </w:rPr>
        <w:t>e</w:t>
      </w:r>
      <w:r w:rsidRPr="000F4E53">
        <w:rPr>
          <w:rFonts w:ascii="Gill Sans MT" w:eastAsia="Gill Sans" w:hAnsi="Gill Sans MT" w:cs="Gill Sans"/>
          <w:color w:val="000000"/>
          <w:sz w:val="22"/>
          <w:szCs w:val="22"/>
          <w:lang w:val="fr-FR"/>
        </w:rPr>
        <w:t xml:space="preserve"> rôle des hommes et des femmes dans les illustrations si quelque chose n</w:t>
      </w:r>
      <w:r w:rsidR="00730B84">
        <w:rPr>
          <w:rFonts w:ascii="Gill Sans MT" w:eastAsia="Gill Sans" w:hAnsi="Gill Sans MT" w:cs="Gill Sans"/>
          <w:color w:val="000000"/>
          <w:sz w:val="22"/>
          <w:szCs w:val="22"/>
          <w:lang w:val="fr-FR"/>
        </w:rPr>
        <w:t>’</w:t>
      </w:r>
      <w:r w:rsidRPr="000F4E53">
        <w:rPr>
          <w:rFonts w:ascii="Gill Sans MT" w:eastAsia="Gill Sans" w:hAnsi="Gill Sans MT" w:cs="Gill Sans"/>
          <w:color w:val="000000"/>
          <w:sz w:val="22"/>
          <w:szCs w:val="22"/>
          <w:lang w:val="fr-FR"/>
        </w:rPr>
        <w:t>est pas acceptable. Toutefois, nous encourageons la représentation d</w:t>
      </w:r>
      <w:r w:rsidR="00730B84">
        <w:rPr>
          <w:rFonts w:ascii="Gill Sans MT" w:eastAsia="Gill Sans" w:hAnsi="Gill Sans MT" w:cs="Gill Sans"/>
          <w:color w:val="000000"/>
          <w:sz w:val="22"/>
          <w:szCs w:val="22"/>
          <w:lang w:val="fr-FR"/>
        </w:rPr>
        <w:t>’</w:t>
      </w:r>
      <w:r w:rsidRPr="000F4E53">
        <w:rPr>
          <w:rFonts w:ascii="Gill Sans MT" w:eastAsia="Gill Sans" w:hAnsi="Gill Sans MT" w:cs="Gill Sans"/>
          <w:color w:val="000000"/>
          <w:sz w:val="22"/>
          <w:szCs w:val="22"/>
          <w:lang w:val="fr-FR"/>
        </w:rPr>
        <w:t>hommes et de femmes partageant les responsabilités de soins d</w:t>
      </w:r>
      <w:r w:rsidR="00730B84">
        <w:rPr>
          <w:rFonts w:ascii="Gill Sans MT" w:eastAsia="Gill Sans" w:hAnsi="Gill Sans MT" w:cs="Gill Sans"/>
          <w:color w:val="000000"/>
          <w:sz w:val="22"/>
          <w:szCs w:val="22"/>
          <w:lang w:val="fr-FR"/>
        </w:rPr>
        <w:t>’</w:t>
      </w:r>
      <w:r w:rsidRPr="000F4E53">
        <w:rPr>
          <w:rFonts w:ascii="Gill Sans MT" w:eastAsia="Gill Sans" w:hAnsi="Gill Sans MT" w:cs="Gill Sans"/>
          <w:color w:val="000000"/>
          <w:sz w:val="22"/>
          <w:szCs w:val="22"/>
          <w:lang w:val="fr-FR"/>
        </w:rPr>
        <w:t xml:space="preserve">une manière qui défie les normes de genre mais qui sera acceptable dans la communauté. </w:t>
      </w:r>
    </w:p>
    <w:p w14:paraId="000001A2" w14:textId="6EFDCD75" w:rsidR="000E486E" w:rsidRPr="000F4E53" w:rsidRDefault="00661181" w:rsidP="008D45B2">
      <w:pPr>
        <w:pStyle w:val="ListParagraph"/>
        <w:numPr>
          <w:ilvl w:val="0"/>
          <w:numId w:val="25"/>
        </w:numPr>
        <w:spacing w:after="120"/>
        <w:rPr>
          <w:rFonts w:ascii="Gill Sans MT" w:eastAsia="Gill Sans" w:hAnsi="Gill Sans MT" w:cs="Gill Sans"/>
          <w:color w:val="000000"/>
          <w:sz w:val="22"/>
          <w:szCs w:val="22"/>
          <w:lang w:val="fr-FR"/>
        </w:rPr>
      </w:pPr>
      <w:r w:rsidRPr="000F4E53">
        <w:rPr>
          <w:rFonts w:ascii="Gill Sans MT" w:eastAsia="Gill Sans" w:hAnsi="Gill Sans MT" w:cs="Gill Sans"/>
          <w:color w:val="000000"/>
          <w:sz w:val="22"/>
          <w:szCs w:val="22"/>
          <w:lang w:val="fr-FR"/>
        </w:rPr>
        <w:t>Accorder une attention particulière à l</w:t>
      </w:r>
      <w:r w:rsidR="00730B84">
        <w:rPr>
          <w:rFonts w:ascii="Gill Sans MT" w:eastAsia="Gill Sans" w:hAnsi="Gill Sans MT" w:cs="Gill Sans"/>
          <w:color w:val="000000"/>
          <w:sz w:val="22"/>
          <w:szCs w:val="22"/>
          <w:lang w:val="fr-FR"/>
        </w:rPr>
        <w:t>’</w:t>
      </w:r>
      <w:r w:rsidRPr="000F4E53">
        <w:rPr>
          <w:rFonts w:ascii="Gill Sans MT" w:eastAsia="Gill Sans" w:hAnsi="Gill Sans MT" w:cs="Gill Sans"/>
          <w:color w:val="000000"/>
          <w:sz w:val="22"/>
          <w:szCs w:val="22"/>
          <w:lang w:val="fr-FR"/>
        </w:rPr>
        <w:t>âge de l</w:t>
      </w:r>
      <w:r w:rsidR="00730B84">
        <w:rPr>
          <w:rFonts w:ascii="Gill Sans MT" w:eastAsia="Gill Sans" w:hAnsi="Gill Sans MT" w:cs="Gill Sans"/>
          <w:color w:val="000000"/>
          <w:sz w:val="22"/>
          <w:szCs w:val="22"/>
          <w:lang w:val="fr-FR"/>
        </w:rPr>
        <w:t>’</w:t>
      </w:r>
      <w:r w:rsidRPr="000F4E53">
        <w:rPr>
          <w:rFonts w:ascii="Gill Sans MT" w:eastAsia="Gill Sans" w:hAnsi="Gill Sans MT" w:cs="Gill Sans"/>
          <w:color w:val="000000"/>
          <w:sz w:val="22"/>
          <w:szCs w:val="22"/>
          <w:lang w:val="fr-FR"/>
        </w:rPr>
        <w:t>enfant dans les illustrations adaptées, car les dispensateurs de soins sont conseillés sur les activités adaptées à l</w:t>
      </w:r>
      <w:r w:rsidR="00730B84">
        <w:rPr>
          <w:rFonts w:ascii="Gill Sans MT" w:eastAsia="Gill Sans" w:hAnsi="Gill Sans MT" w:cs="Gill Sans"/>
          <w:color w:val="000000"/>
          <w:sz w:val="22"/>
          <w:szCs w:val="22"/>
          <w:lang w:val="fr-FR"/>
        </w:rPr>
        <w:t>’</w:t>
      </w:r>
      <w:r w:rsidRPr="000F4E53">
        <w:rPr>
          <w:rFonts w:ascii="Gill Sans MT" w:eastAsia="Gill Sans" w:hAnsi="Gill Sans MT" w:cs="Gill Sans"/>
          <w:color w:val="000000"/>
          <w:sz w:val="22"/>
          <w:szCs w:val="22"/>
          <w:lang w:val="fr-FR"/>
        </w:rPr>
        <w:t>âge de l</w:t>
      </w:r>
      <w:r w:rsidR="00730B84">
        <w:rPr>
          <w:rFonts w:ascii="Gill Sans MT" w:eastAsia="Gill Sans" w:hAnsi="Gill Sans MT" w:cs="Gill Sans"/>
          <w:color w:val="000000"/>
          <w:sz w:val="22"/>
          <w:szCs w:val="22"/>
          <w:lang w:val="fr-FR"/>
        </w:rPr>
        <w:t>’</w:t>
      </w:r>
      <w:r w:rsidRPr="000F4E53">
        <w:rPr>
          <w:rFonts w:ascii="Gill Sans MT" w:eastAsia="Gill Sans" w:hAnsi="Gill Sans MT" w:cs="Gill Sans"/>
          <w:color w:val="000000"/>
          <w:sz w:val="22"/>
          <w:szCs w:val="22"/>
          <w:lang w:val="fr-FR"/>
        </w:rPr>
        <w:t>enfant.</w:t>
      </w:r>
    </w:p>
    <w:p w14:paraId="000001A3" w14:textId="73B5899A" w:rsidR="000E486E" w:rsidRPr="000F4E53" w:rsidRDefault="00661181" w:rsidP="008D45B2">
      <w:pPr>
        <w:pStyle w:val="ListParagraph"/>
        <w:numPr>
          <w:ilvl w:val="0"/>
          <w:numId w:val="25"/>
        </w:numPr>
        <w:spacing w:after="120"/>
        <w:rPr>
          <w:rFonts w:ascii="Gill Sans MT" w:eastAsia="Gill Sans" w:hAnsi="Gill Sans MT" w:cs="Gill Sans"/>
          <w:color w:val="000000"/>
          <w:sz w:val="22"/>
          <w:szCs w:val="22"/>
          <w:lang w:val="fr-FR"/>
        </w:rPr>
      </w:pPr>
      <w:r w:rsidRPr="000F4E53">
        <w:rPr>
          <w:rFonts w:ascii="Gill Sans MT" w:eastAsia="Gill Sans" w:hAnsi="Gill Sans MT" w:cs="Gill Sans"/>
          <w:color w:val="000000"/>
          <w:sz w:val="22"/>
          <w:szCs w:val="22"/>
          <w:lang w:val="fr-FR"/>
        </w:rPr>
        <w:t xml:space="preserve">Les illustrations doivent indiquer le contact visuel, qui est un comportement important que les </w:t>
      </w:r>
      <w:r w:rsidRPr="000F4E53">
        <w:rPr>
          <w:rFonts w:ascii="Gill Sans MT" w:eastAsia="Gill Sans" w:hAnsi="Gill Sans MT" w:cs="Gill Sans"/>
          <w:i/>
          <w:color w:val="000000"/>
          <w:sz w:val="22"/>
          <w:szCs w:val="22"/>
          <w:lang w:val="fr-FR"/>
        </w:rPr>
        <w:t>car</w:t>
      </w:r>
      <w:r w:rsidR="000F4E53" w:rsidRPr="000F4E53">
        <w:rPr>
          <w:rFonts w:ascii="Gill Sans MT" w:eastAsia="Gill Sans" w:hAnsi="Gill Sans MT" w:cs="Gill Sans"/>
          <w:i/>
          <w:color w:val="000000"/>
          <w:sz w:val="22"/>
          <w:szCs w:val="22"/>
          <w:lang w:val="fr-FR"/>
        </w:rPr>
        <w:t>tes con</w:t>
      </w:r>
      <w:r w:rsidRPr="000F4E53">
        <w:rPr>
          <w:rFonts w:ascii="Gill Sans MT" w:eastAsia="Gill Sans" w:hAnsi="Gill Sans MT" w:cs="Gill Sans"/>
          <w:i/>
          <w:color w:val="000000"/>
          <w:sz w:val="22"/>
          <w:szCs w:val="22"/>
          <w:lang w:val="fr-FR"/>
        </w:rPr>
        <w:t>seils</w:t>
      </w:r>
      <w:r w:rsidRPr="000F4E53">
        <w:rPr>
          <w:rFonts w:ascii="Gill Sans MT" w:eastAsia="Gill Sans" w:hAnsi="Gill Sans MT" w:cs="Gill Sans"/>
          <w:color w:val="000000"/>
          <w:sz w:val="22"/>
          <w:szCs w:val="22"/>
          <w:lang w:val="fr-FR"/>
        </w:rPr>
        <w:t xml:space="preserve"> cherchent à promouvoir dans le cadre des interactions entre le dispensateur de soins et l</w:t>
      </w:r>
      <w:r w:rsidR="00730B84">
        <w:rPr>
          <w:rFonts w:ascii="Gill Sans MT" w:eastAsia="Gill Sans" w:hAnsi="Gill Sans MT" w:cs="Gill Sans"/>
          <w:color w:val="000000"/>
          <w:sz w:val="22"/>
          <w:szCs w:val="22"/>
          <w:lang w:val="fr-FR"/>
        </w:rPr>
        <w:t>’</w:t>
      </w:r>
      <w:r w:rsidRPr="000F4E53">
        <w:rPr>
          <w:rFonts w:ascii="Gill Sans MT" w:eastAsia="Gill Sans" w:hAnsi="Gill Sans MT" w:cs="Gill Sans"/>
          <w:color w:val="000000"/>
          <w:sz w:val="22"/>
          <w:szCs w:val="22"/>
          <w:lang w:val="fr-FR"/>
        </w:rPr>
        <w:t xml:space="preserve">enfant. </w:t>
      </w:r>
    </w:p>
    <w:p w14:paraId="000001A4" w14:textId="77A35C02" w:rsidR="000E486E" w:rsidRPr="000F4E53" w:rsidRDefault="00661181" w:rsidP="008D45B2">
      <w:pPr>
        <w:pStyle w:val="ListParagraph"/>
        <w:numPr>
          <w:ilvl w:val="0"/>
          <w:numId w:val="25"/>
        </w:numPr>
        <w:spacing w:after="120"/>
        <w:rPr>
          <w:rFonts w:ascii="Gill Sans MT" w:eastAsia="Gill Sans" w:hAnsi="Gill Sans MT" w:cs="Gill Sans"/>
          <w:color w:val="000000"/>
          <w:sz w:val="22"/>
          <w:szCs w:val="22"/>
          <w:lang w:val="fr-FR"/>
        </w:rPr>
      </w:pPr>
      <w:r w:rsidRPr="000F4E53">
        <w:rPr>
          <w:rFonts w:ascii="Gill Sans MT" w:eastAsia="Gill Sans" w:hAnsi="Gill Sans MT" w:cs="Gill Sans"/>
          <w:color w:val="000000"/>
          <w:sz w:val="22"/>
          <w:szCs w:val="22"/>
          <w:lang w:val="fr-FR"/>
        </w:rPr>
        <w:t>Lors de l</w:t>
      </w:r>
      <w:r w:rsidR="00730B84">
        <w:rPr>
          <w:rFonts w:ascii="Gill Sans MT" w:eastAsia="Gill Sans" w:hAnsi="Gill Sans MT" w:cs="Gill Sans"/>
          <w:color w:val="000000"/>
          <w:sz w:val="22"/>
          <w:szCs w:val="22"/>
          <w:lang w:val="fr-FR"/>
        </w:rPr>
        <w:t>’</w:t>
      </w:r>
      <w:r w:rsidRPr="000F4E53">
        <w:rPr>
          <w:rFonts w:ascii="Gill Sans MT" w:eastAsia="Gill Sans" w:hAnsi="Gill Sans MT" w:cs="Gill Sans"/>
          <w:color w:val="000000"/>
          <w:sz w:val="22"/>
          <w:szCs w:val="22"/>
          <w:lang w:val="fr-FR"/>
        </w:rPr>
        <w:t>adaptation des illustrations, il convient de tenir compte des besoins en matière de mise en page. Si les dimensions des illustrations sont modifiées au cours de l</w:t>
      </w:r>
      <w:r w:rsidR="00730B84">
        <w:rPr>
          <w:rFonts w:ascii="Gill Sans MT" w:eastAsia="Gill Sans" w:hAnsi="Gill Sans MT" w:cs="Gill Sans"/>
          <w:color w:val="000000"/>
          <w:sz w:val="22"/>
          <w:szCs w:val="22"/>
          <w:lang w:val="fr-FR"/>
        </w:rPr>
        <w:t>’</w:t>
      </w:r>
      <w:r w:rsidRPr="000F4E53">
        <w:rPr>
          <w:rFonts w:ascii="Gill Sans MT" w:eastAsia="Gill Sans" w:hAnsi="Gill Sans MT" w:cs="Gill Sans"/>
          <w:color w:val="000000"/>
          <w:sz w:val="22"/>
          <w:szCs w:val="22"/>
          <w:lang w:val="fr-FR"/>
        </w:rPr>
        <w:t>adaptation (par exemple, si elles sont plus hautes ou plus larges que l</w:t>
      </w:r>
      <w:r w:rsidR="00730B84">
        <w:rPr>
          <w:rFonts w:ascii="Gill Sans MT" w:eastAsia="Gill Sans" w:hAnsi="Gill Sans MT" w:cs="Gill Sans"/>
          <w:color w:val="000000"/>
          <w:sz w:val="22"/>
          <w:szCs w:val="22"/>
          <w:lang w:val="fr-FR"/>
        </w:rPr>
        <w:t>’</w:t>
      </w:r>
      <w:r w:rsidRPr="000F4E53">
        <w:rPr>
          <w:rFonts w:ascii="Gill Sans MT" w:eastAsia="Gill Sans" w:hAnsi="Gill Sans MT" w:cs="Gill Sans"/>
          <w:color w:val="000000"/>
          <w:sz w:val="22"/>
          <w:szCs w:val="22"/>
          <w:lang w:val="fr-FR"/>
        </w:rPr>
        <w:t>illustration générique de l</w:t>
      </w:r>
      <w:r w:rsidR="00730B84">
        <w:rPr>
          <w:rFonts w:ascii="Gill Sans MT" w:eastAsia="Gill Sans" w:hAnsi="Gill Sans MT" w:cs="Gill Sans"/>
          <w:color w:val="000000"/>
          <w:sz w:val="22"/>
          <w:szCs w:val="22"/>
          <w:lang w:val="fr-FR"/>
        </w:rPr>
        <w:t>’</w:t>
      </w:r>
      <w:r w:rsidRPr="000F4E53">
        <w:rPr>
          <w:rFonts w:ascii="Gill Sans MT" w:eastAsia="Gill Sans" w:hAnsi="Gill Sans MT" w:cs="Gill Sans"/>
          <w:i/>
          <w:color w:val="000000"/>
          <w:sz w:val="22"/>
          <w:szCs w:val="22"/>
          <w:lang w:val="fr-FR"/>
        </w:rPr>
        <w:t>Addendum RCEL</w:t>
      </w:r>
      <w:r w:rsidRPr="000F4E53">
        <w:rPr>
          <w:rFonts w:ascii="Gill Sans MT" w:eastAsia="Gill Sans" w:hAnsi="Gill Sans MT" w:cs="Gill Sans"/>
          <w:color w:val="000000"/>
          <w:sz w:val="22"/>
          <w:szCs w:val="22"/>
          <w:lang w:val="fr-FR"/>
        </w:rPr>
        <w:t xml:space="preserve">), le concepteur de la mise en page peut avoir des difficultés à établir les relations requises entre les illustrations sur une carte donnée. Partager les </w:t>
      </w:r>
      <w:r w:rsidRPr="000F4E53">
        <w:rPr>
          <w:rFonts w:ascii="Gill Sans MT" w:eastAsia="Gill Sans" w:hAnsi="Gill Sans MT" w:cs="Gill Sans"/>
          <w:i/>
          <w:color w:val="000000"/>
          <w:sz w:val="22"/>
          <w:szCs w:val="22"/>
          <w:lang w:val="fr-FR"/>
        </w:rPr>
        <w:t>car</w:t>
      </w:r>
      <w:r w:rsidR="000F4E53" w:rsidRPr="000F4E53">
        <w:rPr>
          <w:rFonts w:ascii="Gill Sans MT" w:eastAsia="Gill Sans" w:hAnsi="Gill Sans MT" w:cs="Gill Sans"/>
          <w:i/>
          <w:color w:val="000000"/>
          <w:sz w:val="22"/>
          <w:szCs w:val="22"/>
          <w:lang w:val="fr-FR"/>
        </w:rPr>
        <w:t>tes con</w:t>
      </w:r>
      <w:r w:rsidRPr="000F4E53">
        <w:rPr>
          <w:rFonts w:ascii="Gill Sans MT" w:eastAsia="Gill Sans" w:hAnsi="Gill Sans MT" w:cs="Gill Sans"/>
          <w:i/>
          <w:color w:val="000000"/>
          <w:sz w:val="22"/>
          <w:szCs w:val="22"/>
          <w:lang w:val="fr-FR"/>
        </w:rPr>
        <w:t>seils</w:t>
      </w:r>
      <w:r w:rsidRPr="000F4E53">
        <w:rPr>
          <w:rFonts w:ascii="Gill Sans MT" w:eastAsia="Gill Sans" w:hAnsi="Gill Sans MT" w:cs="Gill Sans"/>
          <w:color w:val="000000"/>
          <w:sz w:val="22"/>
          <w:szCs w:val="22"/>
          <w:lang w:val="fr-FR"/>
        </w:rPr>
        <w:t xml:space="preserve"> génériques avec l</w:t>
      </w:r>
      <w:r w:rsidR="00730B84">
        <w:rPr>
          <w:rFonts w:ascii="Gill Sans MT" w:eastAsia="Gill Sans" w:hAnsi="Gill Sans MT" w:cs="Gill Sans"/>
          <w:color w:val="000000"/>
          <w:sz w:val="22"/>
          <w:szCs w:val="22"/>
          <w:lang w:val="fr-FR"/>
        </w:rPr>
        <w:t>’</w:t>
      </w:r>
      <w:r w:rsidRPr="000F4E53">
        <w:rPr>
          <w:rFonts w:ascii="Gill Sans MT" w:eastAsia="Gill Sans" w:hAnsi="Gill Sans MT" w:cs="Gill Sans"/>
          <w:color w:val="000000"/>
          <w:sz w:val="22"/>
          <w:szCs w:val="22"/>
          <w:lang w:val="fr-FR"/>
        </w:rPr>
        <w:t xml:space="preserve">illustrateur et le concepteur de la mise en page afin de les aider à conserver des dimensions similaires pour chaque illustration et dans la conception finale de chaque carte. </w:t>
      </w:r>
    </w:p>
    <w:p w14:paraId="000001A5" w14:textId="62FA459A" w:rsidR="000E486E" w:rsidRPr="000F4E53" w:rsidRDefault="00661181" w:rsidP="008D45B2">
      <w:pPr>
        <w:pStyle w:val="ListParagraph"/>
        <w:numPr>
          <w:ilvl w:val="0"/>
          <w:numId w:val="25"/>
        </w:numPr>
        <w:spacing w:after="120"/>
        <w:rPr>
          <w:rFonts w:ascii="Gill Sans MT" w:eastAsia="Gill Sans" w:hAnsi="Gill Sans MT" w:cs="Gill Sans"/>
          <w:color w:val="000000"/>
          <w:sz w:val="22"/>
          <w:szCs w:val="22"/>
          <w:lang w:val="fr-FR"/>
        </w:rPr>
      </w:pPr>
      <w:r w:rsidRPr="000F4E53">
        <w:rPr>
          <w:rFonts w:ascii="Gill Sans MT" w:eastAsia="Gill Sans" w:hAnsi="Gill Sans MT" w:cs="Gill Sans"/>
          <w:color w:val="000000"/>
          <w:sz w:val="22"/>
          <w:szCs w:val="22"/>
          <w:lang w:val="fr-FR"/>
        </w:rPr>
        <w:t xml:space="preserve">La présentation des </w:t>
      </w:r>
      <w:r w:rsidRPr="000F4E53">
        <w:rPr>
          <w:rFonts w:ascii="Gill Sans MT" w:eastAsia="Gill Sans" w:hAnsi="Gill Sans MT" w:cs="Gill Sans"/>
          <w:i/>
          <w:color w:val="000000"/>
          <w:sz w:val="22"/>
          <w:szCs w:val="22"/>
          <w:lang w:val="fr-FR"/>
        </w:rPr>
        <w:t>car</w:t>
      </w:r>
      <w:r w:rsidR="000F4E53" w:rsidRPr="000F4E53">
        <w:rPr>
          <w:rFonts w:ascii="Gill Sans MT" w:eastAsia="Gill Sans" w:hAnsi="Gill Sans MT" w:cs="Gill Sans"/>
          <w:i/>
          <w:color w:val="000000"/>
          <w:sz w:val="22"/>
          <w:szCs w:val="22"/>
          <w:lang w:val="fr-FR"/>
        </w:rPr>
        <w:t>tes con</w:t>
      </w:r>
      <w:r w:rsidRPr="000F4E53">
        <w:rPr>
          <w:rFonts w:ascii="Gill Sans MT" w:eastAsia="Gill Sans" w:hAnsi="Gill Sans MT" w:cs="Gill Sans"/>
          <w:i/>
          <w:color w:val="000000"/>
          <w:sz w:val="22"/>
          <w:szCs w:val="22"/>
          <w:lang w:val="fr-FR"/>
        </w:rPr>
        <w:t>seils</w:t>
      </w:r>
      <w:r w:rsidRPr="000F4E53">
        <w:rPr>
          <w:rFonts w:ascii="Gill Sans MT" w:eastAsia="Gill Sans" w:hAnsi="Gill Sans MT" w:cs="Gill Sans"/>
          <w:color w:val="000000"/>
          <w:sz w:val="22"/>
          <w:szCs w:val="22"/>
          <w:lang w:val="fr-FR"/>
        </w:rPr>
        <w:t xml:space="preserve"> a été choisie pour correspondre aux car</w:t>
      </w:r>
      <w:r w:rsidR="000F4E53" w:rsidRPr="000F4E53">
        <w:rPr>
          <w:rFonts w:ascii="Gill Sans MT" w:eastAsia="Gill Sans" w:hAnsi="Gill Sans MT" w:cs="Gill Sans"/>
          <w:color w:val="000000"/>
          <w:sz w:val="22"/>
          <w:szCs w:val="22"/>
          <w:lang w:val="fr-FR"/>
        </w:rPr>
        <w:t>tes con</w:t>
      </w:r>
      <w:r w:rsidRPr="000F4E53">
        <w:rPr>
          <w:rFonts w:ascii="Gill Sans MT" w:eastAsia="Gill Sans" w:hAnsi="Gill Sans MT" w:cs="Gill Sans"/>
          <w:color w:val="000000"/>
          <w:sz w:val="22"/>
          <w:szCs w:val="22"/>
          <w:lang w:val="fr-FR"/>
        </w:rPr>
        <w:t xml:space="preserve">seils génériques </w:t>
      </w:r>
      <w:r w:rsidRPr="000F4E53">
        <w:rPr>
          <w:rFonts w:ascii="Gill Sans MT" w:eastAsia="Gill Sans" w:hAnsi="Gill Sans MT" w:cs="Gill Sans"/>
          <w:i/>
          <w:color w:val="000000"/>
          <w:sz w:val="22"/>
          <w:szCs w:val="22"/>
          <w:lang w:val="fr-FR"/>
        </w:rPr>
        <w:t>de</w:t>
      </w:r>
      <w:r w:rsidRPr="000F4E53">
        <w:rPr>
          <w:rFonts w:ascii="Gill Sans MT" w:eastAsia="Gill Sans" w:hAnsi="Gill Sans MT" w:cs="Gill Sans"/>
          <w:color w:val="000000"/>
          <w:sz w:val="22"/>
          <w:szCs w:val="22"/>
          <w:lang w:val="fr-FR"/>
        </w:rPr>
        <w:t xml:space="preserve"> </w:t>
      </w:r>
      <w:r w:rsidRPr="000F4E53">
        <w:rPr>
          <w:rFonts w:ascii="Gill Sans MT" w:eastAsia="Gill Sans" w:hAnsi="Gill Sans MT" w:cs="Gill Sans"/>
          <w:i/>
          <w:color w:val="000000"/>
          <w:sz w:val="22"/>
          <w:szCs w:val="22"/>
          <w:lang w:val="fr-FR"/>
        </w:rPr>
        <w:t>l</w:t>
      </w:r>
      <w:r w:rsidR="00730B84">
        <w:rPr>
          <w:rFonts w:ascii="Gill Sans MT" w:eastAsia="Gill Sans" w:hAnsi="Gill Sans MT" w:cs="Gill Sans"/>
          <w:i/>
          <w:color w:val="000000"/>
          <w:sz w:val="22"/>
          <w:szCs w:val="22"/>
          <w:lang w:val="fr-FR"/>
        </w:rPr>
        <w:t>’</w:t>
      </w:r>
      <w:r w:rsidRPr="000F4E53">
        <w:rPr>
          <w:rFonts w:ascii="Gill Sans MT" w:eastAsia="Gill Sans" w:hAnsi="Gill Sans MT" w:cs="Gill Sans"/>
          <w:i/>
          <w:color w:val="000000"/>
          <w:sz w:val="22"/>
          <w:szCs w:val="22"/>
          <w:lang w:val="fr-FR"/>
        </w:rPr>
        <w:t>ANJE</w:t>
      </w:r>
      <w:r w:rsidRPr="000F4E53">
        <w:rPr>
          <w:rFonts w:ascii="Gill Sans MT" w:eastAsia="Gill Sans" w:hAnsi="Gill Sans MT" w:cs="Gill Sans"/>
          <w:color w:val="000000"/>
          <w:sz w:val="22"/>
          <w:szCs w:val="22"/>
          <w:lang w:val="fr-FR"/>
        </w:rPr>
        <w:t>. Vous pouvez décider d</w:t>
      </w:r>
      <w:r w:rsidR="00730B84">
        <w:rPr>
          <w:rFonts w:ascii="Gill Sans MT" w:eastAsia="Gill Sans" w:hAnsi="Gill Sans MT" w:cs="Gill Sans"/>
          <w:color w:val="000000"/>
          <w:sz w:val="22"/>
          <w:szCs w:val="22"/>
          <w:lang w:val="fr-FR"/>
        </w:rPr>
        <w:t>’</w:t>
      </w:r>
      <w:r w:rsidRPr="000F4E53">
        <w:rPr>
          <w:rFonts w:ascii="Gill Sans MT" w:eastAsia="Gill Sans" w:hAnsi="Gill Sans MT" w:cs="Gill Sans"/>
          <w:color w:val="000000"/>
          <w:sz w:val="22"/>
          <w:szCs w:val="22"/>
          <w:lang w:val="fr-FR"/>
        </w:rPr>
        <w:t>harmoniser votre présentation avec les documents que votre adaptation viendra compléter.</w:t>
      </w:r>
    </w:p>
    <w:p w14:paraId="000001A6" w14:textId="479CDFBA" w:rsidR="000E486E" w:rsidRPr="008D2BB2" w:rsidRDefault="000F4E53"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 xml:space="preserve">Suivez les étapes suivantes pour adapter les illustrations des </w:t>
      </w:r>
      <w:r w:rsidRPr="008D2BB2">
        <w:rPr>
          <w:rFonts w:ascii="Gill Sans MT" w:eastAsia="Gill Sans" w:hAnsi="Gill Sans MT" w:cs="Gill Sans"/>
          <w:i/>
          <w:color w:val="000000"/>
          <w:sz w:val="22"/>
          <w:szCs w:val="22"/>
          <w:lang w:val="fr-FR"/>
        </w:rPr>
        <w:t>car</w:t>
      </w:r>
      <w:r>
        <w:rPr>
          <w:rFonts w:ascii="Gill Sans MT" w:eastAsia="Gill Sans" w:hAnsi="Gill Sans MT" w:cs="Gill Sans"/>
          <w:i/>
          <w:color w:val="000000"/>
          <w:sz w:val="22"/>
          <w:szCs w:val="22"/>
          <w:lang w:val="fr-FR"/>
        </w:rPr>
        <w:t>tes con</w:t>
      </w:r>
      <w:r w:rsidRPr="008D2BB2">
        <w:rPr>
          <w:rFonts w:ascii="Gill Sans MT" w:eastAsia="Gill Sans" w:hAnsi="Gill Sans MT" w:cs="Gill Sans"/>
          <w:i/>
          <w:color w:val="000000"/>
          <w:sz w:val="22"/>
          <w:szCs w:val="22"/>
          <w:lang w:val="fr-FR"/>
        </w:rPr>
        <w:t>seils de l</w:t>
      </w:r>
      <w:r w:rsidR="00730B84">
        <w:rPr>
          <w:rFonts w:ascii="Gill Sans MT" w:eastAsia="Gill Sans" w:hAnsi="Gill Sans MT" w:cs="Gill Sans"/>
          <w:i/>
          <w:color w:val="000000"/>
          <w:sz w:val="22"/>
          <w:szCs w:val="22"/>
          <w:lang w:val="fr-FR"/>
        </w:rPr>
        <w:t>’</w:t>
      </w:r>
      <w:r w:rsidRPr="008D2BB2">
        <w:rPr>
          <w:rFonts w:ascii="Gill Sans MT" w:eastAsia="Gill Sans" w:hAnsi="Gill Sans MT" w:cs="Gill Sans"/>
          <w:i/>
          <w:color w:val="000000"/>
          <w:sz w:val="22"/>
          <w:szCs w:val="22"/>
          <w:lang w:val="fr-FR"/>
        </w:rPr>
        <w:t>Addendum RCEL</w:t>
      </w:r>
      <w:r w:rsidRPr="008D2BB2">
        <w:rPr>
          <w:rFonts w:ascii="Gill Sans MT" w:eastAsia="Gill Sans" w:hAnsi="Gill Sans MT" w:cs="Gill Sans"/>
          <w:color w:val="000000"/>
          <w:sz w:val="22"/>
          <w:szCs w:val="22"/>
          <w:lang w:val="fr-FR"/>
        </w:rPr>
        <w:t xml:space="preserve"> : </w:t>
      </w:r>
    </w:p>
    <w:p w14:paraId="000001A7" w14:textId="18ED07C1" w:rsidR="000E486E" w:rsidRPr="004905D5" w:rsidRDefault="000F4E53" w:rsidP="008D45B2">
      <w:pPr>
        <w:pStyle w:val="ListParagraph"/>
        <w:numPr>
          <w:ilvl w:val="0"/>
          <w:numId w:val="46"/>
        </w:numPr>
        <w:spacing w:after="120"/>
        <w:rPr>
          <w:rFonts w:ascii="Gill Sans MT" w:eastAsia="Gill Sans" w:hAnsi="Gill Sans MT" w:cs="Gill Sans"/>
          <w:color w:val="000000"/>
          <w:sz w:val="22"/>
          <w:szCs w:val="22"/>
          <w:lang w:val="fr-FR"/>
        </w:rPr>
      </w:pPr>
      <w:r w:rsidRPr="004905D5">
        <w:rPr>
          <w:rFonts w:ascii="Gill Sans MT" w:eastAsia="Gill Sans" w:hAnsi="Gill Sans MT" w:cs="Gill Sans"/>
          <w:color w:val="000000"/>
          <w:sz w:val="22"/>
          <w:szCs w:val="22"/>
          <w:lang w:val="fr-FR"/>
        </w:rPr>
        <w:t xml:space="preserve">Identifier un (ou plusieurs) graphiste(s) capable(s) de travailler avec (ou de recréer) les fichiers sources Adobe InDesign (2017) contenant les illustrations, les graphiques et les polices de caractères de haute qualité utilisés dans les </w:t>
      </w:r>
      <w:r w:rsidRPr="004905D5">
        <w:rPr>
          <w:rFonts w:ascii="Gill Sans MT" w:eastAsia="Gill Sans" w:hAnsi="Gill Sans MT" w:cs="Gill Sans"/>
          <w:i/>
          <w:color w:val="000000"/>
          <w:sz w:val="22"/>
          <w:szCs w:val="22"/>
          <w:lang w:val="fr-FR"/>
        </w:rPr>
        <w:t>cartes conseils</w:t>
      </w:r>
      <w:r w:rsidRPr="004905D5">
        <w:rPr>
          <w:rFonts w:ascii="Gill Sans MT" w:eastAsia="Gill Sans" w:hAnsi="Gill Sans MT" w:cs="Gill Sans"/>
          <w:color w:val="000000"/>
          <w:sz w:val="22"/>
          <w:szCs w:val="22"/>
          <w:lang w:val="fr-FR"/>
        </w:rPr>
        <w:t xml:space="preserve">. Télécharger ces fichiers sources à partir du </w:t>
      </w:r>
      <w:hyperlink r:id="rId60" w:tooltip="site web USAID Advancing Nutrition">
        <w:r w:rsidRPr="004905D5">
          <w:rPr>
            <w:rFonts w:ascii="Gill Sans MT" w:eastAsia="Gill Sans" w:hAnsi="Gill Sans MT" w:cs="Gill Sans"/>
            <w:color w:val="0000FF"/>
            <w:sz w:val="22"/>
            <w:szCs w:val="22"/>
            <w:u w:val="single"/>
            <w:lang w:val="fr-FR"/>
          </w:rPr>
          <w:t>site web USAID Advancing Nutrition</w:t>
        </w:r>
      </w:hyperlink>
      <w:r w:rsidRPr="004905D5">
        <w:rPr>
          <w:rFonts w:ascii="Gill Sans MT" w:eastAsia="Gill Sans" w:hAnsi="Gill Sans MT" w:cs="Gill Sans"/>
          <w:color w:val="000000"/>
          <w:sz w:val="22"/>
          <w:szCs w:val="22"/>
          <w:lang w:val="fr-FR"/>
        </w:rPr>
        <w:t>.</w:t>
      </w:r>
    </w:p>
    <w:p w14:paraId="000001A8" w14:textId="15228454" w:rsidR="000E486E" w:rsidRPr="000F4E53" w:rsidRDefault="00661181" w:rsidP="008D45B2">
      <w:pPr>
        <w:pStyle w:val="ListParagraph"/>
        <w:numPr>
          <w:ilvl w:val="0"/>
          <w:numId w:val="26"/>
        </w:numPr>
        <w:spacing w:after="120"/>
        <w:rPr>
          <w:rFonts w:ascii="Gill Sans MT" w:eastAsia="Gill Sans" w:hAnsi="Gill Sans MT" w:cs="Gill Sans"/>
          <w:color w:val="000000"/>
          <w:sz w:val="22"/>
          <w:szCs w:val="22"/>
          <w:lang w:val="fr-FR"/>
        </w:rPr>
      </w:pPr>
      <w:r w:rsidRPr="000F4E53">
        <w:rPr>
          <w:rFonts w:ascii="Gill Sans MT" w:eastAsia="Gill Sans" w:hAnsi="Gill Sans MT" w:cs="Gill Sans"/>
          <w:color w:val="000000"/>
          <w:sz w:val="22"/>
          <w:szCs w:val="22"/>
          <w:lang w:val="fr-FR"/>
        </w:rPr>
        <w:t>Examiner les illustrations génériques pour vous assurer qu</w:t>
      </w:r>
      <w:r w:rsidR="00730B84">
        <w:rPr>
          <w:rFonts w:ascii="Gill Sans MT" w:eastAsia="Gill Sans" w:hAnsi="Gill Sans MT" w:cs="Gill Sans"/>
          <w:color w:val="000000"/>
          <w:sz w:val="22"/>
          <w:szCs w:val="22"/>
          <w:lang w:val="fr-FR"/>
        </w:rPr>
        <w:t>’</w:t>
      </w:r>
      <w:r w:rsidRPr="000F4E53">
        <w:rPr>
          <w:rFonts w:ascii="Gill Sans MT" w:eastAsia="Gill Sans" w:hAnsi="Gill Sans MT" w:cs="Gill Sans"/>
          <w:color w:val="000000"/>
          <w:sz w:val="22"/>
          <w:szCs w:val="22"/>
          <w:lang w:val="fr-FR"/>
        </w:rPr>
        <w:t>elles sont culturellement appropriées, décider des adaptations techniques qui conviennent à votre contexte et discuter de tout élément gênant. Cette étape nécessite, au minimum, la contribution du personnel local, mais le projet doit également prévoir un pré-test auprès des membres de la communauté une fois les illustrations élaborées. De plus amples détails sur les tests préliminaires sont présentés à l</w:t>
      </w:r>
      <w:r w:rsidR="00730B84">
        <w:rPr>
          <w:rFonts w:ascii="Gill Sans MT" w:eastAsia="Gill Sans" w:hAnsi="Gill Sans MT" w:cs="Gill Sans"/>
          <w:color w:val="000000"/>
          <w:sz w:val="22"/>
          <w:szCs w:val="22"/>
          <w:lang w:val="fr-FR"/>
        </w:rPr>
        <w:t>’</w:t>
      </w:r>
      <w:r w:rsidRPr="000F4E53">
        <w:rPr>
          <w:rFonts w:ascii="Gill Sans MT" w:eastAsia="Gill Sans" w:hAnsi="Gill Sans MT" w:cs="Gill Sans"/>
          <w:color w:val="000000"/>
          <w:sz w:val="22"/>
          <w:szCs w:val="22"/>
          <w:lang w:val="fr-FR"/>
        </w:rPr>
        <w:t xml:space="preserve">étape 5. </w:t>
      </w:r>
    </w:p>
    <w:p w14:paraId="000001A9" w14:textId="56EF0E02" w:rsidR="000E486E" w:rsidRPr="000F4E53" w:rsidRDefault="00661181" w:rsidP="008D45B2">
      <w:pPr>
        <w:pStyle w:val="ListParagraph"/>
        <w:numPr>
          <w:ilvl w:val="0"/>
          <w:numId w:val="26"/>
        </w:numPr>
        <w:spacing w:after="120"/>
        <w:rPr>
          <w:rFonts w:ascii="Gill Sans MT" w:eastAsia="Gill Sans" w:hAnsi="Gill Sans MT" w:cs="Gill Sans"/>
          <w:color w:val="000000"/>
          <w:sz w:val="22"/>
          <w:szCs w:val="22"/>
          <w:lang w:val="fr-FR"/>
        </w:rPr>
      </w:pPr>
      <w:r w:rsidRPr="000F4E53">
        <w:rPr>
          <w:rFonts w:ascii="Gill Sans MT" w:eastAsia="Gill Sans" w:hAnsi="Gill Sans MT" w:cs="Gill Sans"/>
          <w:color w:val="000000"/>
          <w:sz w:val="22"/>
          <w:szCs w:val="22"/>
          <w:lang w:val="fr-FR"/>
        </w:rPr>
        <w:t>Rédigez des descriptions détaillées des changements nécessaires pour chaque illustration.</w:t>
      </w:r>
      <w:hyperlink w:anchor="bookmark=id.1baon6m" w:tooltip="L'annexe 6">
        <w:r w:rsidRPr="000F4E53">
          <w:rPr>
            <w:rFonts w:ascii="Gill Sans MT" w:eastAsia="Gill Sans" w:hAnsi="Gill Sans MT" w:cs="Gill Sans"/>
            <w:color w:val="0000FF"/>
            <w:sz w:val="22"/>
            <w:szCs w:val="22"/>
            <w:u w:val="single"/>
            <w:lang w:val="fr-FR"/>
          </w:rPr>
          <w:t>(L</w:t>
        </w:r>
        <w:r w:rsidR="00730B84">
          <w:rPr>
            <w:rFonts w:ascii="Gill Sans MT" w:eastAsia="Gill Sans" w:hAnsi="Gill Sans MT" w:cs="Gill Sans"/>
            <w:color w:val="0000FF"/>
            <w:sz w:val="22"/>
            <w:szCs w:val="22"/>
            <w:u w:val="single"/>
            <w:lang w:val="fr-FR"/>
          </w:rPr>
          <w:t>’</w:t>
        </w:r>
        <w:r w:rsidRPr="000F4E53">
          <w:rPr>
            <w:rFonts w:ascii="Gill Sans MT" w:eastAsia="Gill Sans" w:hAnsi="Gill Sans MT" w:cs="Gill Sans"/>
            <w:color w:val="0000FF"/>
            <w:sz w:val="22"/>
            <w:szCs w:val="22"/>
            <w:u w:val="single"/>
            <w:lang w:val="fr-FR"/>
          </w:rPr>
          <w:t>annexe 6</w:t>
        </w:r>
      </w:hyperlink>
      <w:r w:rsidRPr="000F4E53">
        <w:rPr>
          <w:rFonts w:ascii="Gill Sans MT" w:eastAsia="Gill Sans" w:hAnsi="Gill Sans MT" w:cs="Gill Sans"/>
          <w:color w:val="000000"/>
          <w:sz w:val="22"/>
          <w:szCs w:val="22"/>
          <w:lang w:val="fr-FR"/>
        </w:rPr>
        <w:t xml:space="preserve"> contient un exemple de </w:t>
      </w:r>
      <w:r w:rsidR="00896B92">
        <w:rPr>
          <w:rFonts w:ascii="Gill Sans MT" w:eastAsia="Gill Sans" w:hAnsi="Gill Sans MT" w:cs="Gill Sans"/>
          <w:color w:val="000000"/>
          <w:sz w:val="22"/>
          <w:szCs w:val="22"/>
          <w:lang w:val="fr-FR"/>
        </w:rPr>
        <w:t xml:space="preserve">« </w:t>
      </w:r>
      <w:r w:rsidRPr="000F4E53">
        <w:rPr>
          <w:rFonts w:ascii="Gill Sans MT" w:eastAsia="Gill Sans" w:hAnsi="Gill Sans MT" w:cs="Gill Sans"/>
          <w:color w:val="000000"/>
          <w:sz w:val="22"/>
          <w:szCs w:val="22"/>
          <w:lang w:val="fr-FR"/>
        </w:rPr>
        <w:t>matrice de suivi de l</w:t>
      </w:r>
      <w:r w:rsidR="00730B84">
        <w:rPr>
          <w:rFonts w:ascii="Gill Sans MT" w:eastAsia="Gill Sans" w:hAnsi="Gill Sans MT" w:cs="Gill Sans"/>
          <w:color w:val="000000"/>
          <w:sz w:val="22"/>
          <w:szCs w:val="22"/>
          <w:lang w:val="fr-FR"/>
        </w:rPr>
        <w:t>’</w:t>
      </w:r>
      <w:r w:rsidRPr="000F4E53">
        <w:rPr>
          <w:rFonts w:ascii="Gill Sans MT" w:eastAsia="Gill Sans" w:hAnsi="Gill Sans MT" w:cs="Gill Sans"/>
          <w:color w:val="000000"/>
          <w:sz w:val="22"/>
          <w:szCs w:val="22"/>
          <w:lang w:val="fr-FR"/>
        </w:rPr>
        <w:t>adaptation de</w:t>
      </w:r>
      <w:r w:rsidRPr="000F4E53">
        <w:rPr>
          <w:rFonts w:ascii="Gill Sans MT" w:eastAsia="Gill Sans" w:hAnsi="Gill Sans MT" w:cs="Gill Sans"/>
          <w:i/>
          <w:color w:val="000000"/>
          <w:sz w:val="22"/>
          <w:szCs w:val="22"/>
          <w:lang w:val="fr-FR"/>
        </w:rPr>
        <w:t xml:space="preserve"> Car</w:t>
      </w:r>
      <w:r w:rsidR="000F4E53" w:rsidRPr="000F4E53">
        <w:rPr>
          <w:rFonts w:ascii="Gill Sans MT" w:eastAsia="Gill Sans" w:hAnsi="Gill Sans MT" w:cs="Gill Sans"/>
          <w:i/>
          <w:color w:val="000000"/>
          <w:sz w:val="22"/>
          <w:szCs w:val="22"/>
          <w:lang w:val="fr-FR"/>
        </w:rPr>
        <w:t>tes con</w:t>
      </w:r>
      <w:r w:rsidRPr="000F4E53">
        <w:rPr>
          <w:rFonts w:ascii="Gill Sans MT" w:eastAsia="Gill Sans" w:hAnsi="Gill Sans MT" w:cs="Gill Sans"/>
          <w:i/>
          <w:color w:val="000000"/>
          <w:sz w:val="22"/>
          <w:szCs w:val="22"/>
          <w:lang w:val="fr-FR"/>
        </w:rPr>
        <w:t>seils</w:t>
      </w:r>
      <w:r w:rsidRPr="000F4E53">
        <w:rPr>
          <w:rFonts w:ascii="Gill Sans MT" w:eastAsia="Gill Sans" w:hAnsi="Gill Sans MT" w:cs="Gill Sans"/>
          <w:color w:val="000000"/>
          <w:sz w:val="22"/>
          <w:szCs w:val="22"/>
          <w:lang w:val="fr-FR"/>
        </w:rPr>
        <w:t xml:space="preserve"> </w:t>
      </w:r>
      <w:r w:rsidR="00896B92">
        <w:rPr>
          <w:rFonts w:ascii="Gill Sans MT" w:eastAsia="Gill Sans" w:hAnsi="Gill Sans MT" w:cs="Gill Sans"/>
          <w:color w:val="000000"/>
          <w:sz w:val="22"/>
          <w:szCs w:val="22"/>
          <w:lang w:val="fr-FR"/>
        </w:rPr>
        <w:t xml:space="preserve">« </w:t>
      </w:r>
      <w:r w:rsidRPr="000F4E53">
        <w:rPr>
          <w:rFonts w:ascii="Gill Sans MT" w:eastAsia="Gill Sans" w:hAnsi="Gill Sans MT" w:cs="Gill Sans"/>
          <w:color w:val="000000"/>
          <w:sz w:val="22"/>
          <w:szCs w:val="22"/>
          <w:lang w:val="fr-FR"/>
        </w:rPr>
        <w:t>, qui peut être</w:t>
      </w:r>
      <w:r w:rsidR="00CF1F36">
        <w:rPr>
          <w:rFonts w:ascii="Gill Sans MT" w:eastAsia="Gill Sans" w:hAnsi="Gill Sans MT" w:cs="Gill Sans"/>
          <w:color w:val="000000"/>
          <w:sz w:val="22"/>
          <w:szCs w:val="22"/>
          <w:lang w:val="fr-FR"/>
        </w:rPr>
        <w:t xml:space="preserve"> </w:t>
      </w:r>
      <w:r w:rsidRPr="000F4E53">
        <w:rPr>
          <w:rFonts w:ascii="Gill Sans MT" w:eastAsia="Gill Sans" w:hAnsi="Gill Sans MT" w:cs="Gill Sans"/>
          <w:color w:val="000000"/>
          <w:sz w:val="22"/>
          <w:szCs w:val="22"/>
          <w:lang w:val="fr-FR"/>
        </w:rPr>
        <w:t>utile). En outre, fournissez des références visuelles de haute qualité (photographies ou images existantes) reflétant les changements recommandés, afin que le(s) artiste(s) dispose(nt) d</w:t>
      </w:r>
      <w:r w:rsidR="00730B84">
        <w:rPr>
          <w:rFonts w:ascii="Gill Sans MT" w:eastAsia="Gill Sans" w:hAnsi="Gill Sans MT" w:cs="Gill Sans"/>
          <w:color w:val="000000"/>
          <w:sz w:val="22"/>
          <w:szCs w:val="22"/>
          <w:lang w:val="fr-FR"/>
        </w:rPr>
        <w:t>’</w:t>
      </w:r>
      <w:r w:rsidRPr="000F4E53">
        <w:rPr>
          <w:rFonts w:ascii="Gill Sans MT" w:eastAsia="Gill Sans" w:hAnsi="Gill Sans MT" w:cs="Gill Sans"/>
          <w:color w:val="000000"/>
          <w:sz w:val="22"/>
          <w:szCs w:val="22"/>
          <w:lang w:val="fr-FR"/>
        </w:rPr>
        <w:t>autant d</w:t>
      </w:r>
      <w:r w:rsidR="00730B84">
        <w:rPr>
          <w:rFonts w:ascii="Gill Sans MT" w:eastAsia="Gill Sans" w:hAnsi="Gill Sans MT" w:cs="Gill Sans"/>
          <w:color w:val="000000"/>
          <w:sz w:val="22"/>
          <w:szCs w:val="22"/>
          <w:lang w:val="fr-FR"/>
        </w:rPr>
        <w:t>’</w:t>
      </w:r>
      <w:r w:rsidRPr="000F4E53">
        <w:rPr>
          <w:rFonts w:ascii="Gill Sans MT" w:eastAsia="Gill Sans" w:hAnsi="Gill Sans MT" w:cs="Gill Sans"/>
          <w:color w:val="000000"/>
          <w:sz w:val="22"/>
          <w:szCs w:val="22"/>
          <w:lang w:val="fr-FR"/>
        </w:rPr>
        <w:t>informations que possible pour soutenir l</w:t>
      </w:r>
      <w:r w:rsidR="00730B84">
        <w:rPr>
          <w:rFonts w:ascii="Gill Sans MT" w:eastAsia="Gill Sans" w:hAnsi="Gill Sans MT" w:cs="Gill Sans"/>
          <w:color w:val="000000"/>
          <w:sz w:val="22"/>
          <w:szCs w:val="22"/>
          <w:lang w:val="fr-FR"/>
        </w:rPr>
        <w:t>’</w:t>
      </w:r>
      <w:r w:rsidRPr="000F4E53">
        <w:rPr>
          <w:rFonts w:ascii="Gill Sans MT" w:eastAsia="Gill Sans" w:hAnsi="Gill Sans MT" w:cs="Gill Sans"/>
          <w:color w:val="000000"/>
          <w:sz w:val="22"/>
          <w:szCs w:val="22"/>
          <w:lang w:val="fr-FR"/>
        </w:rPr>
        <w:t xml:space="preserve">adaptation requise des illustrations. </w:t>
      </w:r>
    </w:p>
    <w:p w14:paraId="000001AA" w14:textId="6AA88C4F" w:rsidR="000E486E" w:rsidRPr="000F4E53" w:rsidRDefault="00661181" w:rsidP="008D45B2">
      <w:pPr>
        <w:pStyle w:val="ListParagraph"/>
        <w:keepLines/>
        <w:numPr>
          <w:ilvl w:val="0"/>
          <w:numId w:val="26"/>
        </w:numPr>
        <w:spacing w:after="120"/>
        <w:rPr>
          <w:rFonts w:ascii="Gill Sans MT" w:eastAsia="Gill Sans" w:hAnsi="Gill Sans MT" w:cs="Gill Sans"/>
          <w:color w:val="000000"/>
          <w:sz w:val="22"/>
          <w:szCs w:val="22"/>
          <w:lang w:val="fr-FR"/>
        </w:rPr>
      </w:pPr>
      <w:r w:rsidRPr="000F4E53">
        <w:rPr>
          <w:rFonts w:ascii="Gill Sans MT" w:eastAsia="Gill Sans" w:hAnsi="Gill Sans MT" w:cs="Gill Sans"/>
          <w:color w:val="000000"/>
          <w:sz w:val="22"/>
          <w:szCs w:val="22"/>
          <w:lang w:val="fr-FR"/>
        </w:rPr>
        <w:lastRenderedPageBreak/>
        <w:t>Lors de l</w:t>
      </w:r>
      <w:r w:rsidR="00730B84">
        <w:rPr>
          <w:rFonts w:ascii="Gill Sans MT" w:eastAsia="Gill Sans" w:hAnsi="Gill Sans MT" w:cs="Gill Sans"/>
          <w:color w:val="000000"/>
          <w:sz w:val="22"/>
          <w:szCs w:val="22"/>
          <w:lang w:val="fr-FR"/>
        </w:rPr>
        <w:t>’</w:t>
      </w:r>
      <w:r w:rsidRPr="000F4E53">
        <w:rPr>
          <w:rFonts w:ascii="Gill Sans MT" w:eastAsia="Gill Sans" w:hAnsi="Gill Sans MT" w:cs="Gill Sans"/>
          <w:color w:val="000000"/>
          <w:sz w:val="22"/>
          <w:szCs w:val="22"/>
          <w:lang w:val="fr-FR"/>
        </w:rPr>
        <w:t>adaptation/développement de l</w:t>
      </w:r>
      <w:r w:rsidR="00730B84">
        <w:rPr>
          <w:rFonts w:ascii="Gill Sans MT" w:eastAsia="Gill Sans" w:hAnsi="Gill Sans MT" w:cs="Gill Sans"/>
          <w:color w:val="000000"/>
          <w:sz w:val="22"/>
          <w:szCs w:val="22"/>
          <w:lang w:val="fr-FR"/>
        </w:rPr>
        <w:t>’</w:t>
      </w:r>
      <w:r w:rsidRPr="000F4E53">
        <w:rPr>
          <w:rFonts w:ascii="Gill Sans MT" w:eastAsia="Gill Sans" w:hAnsi="Gill Sans MT" w:cs="Gill Sans"/>
          <w:color w:val="000000"/>
          <w:sz w:val="22"/>
          <w:szCs w:val="22"/>
          <w:lang w:val="fr-FR"/>
        </w:rPr>
        <w:t>illustration, notez tous les points d</w:t>
      </w:r>
      <w:r w:rsidR="00730B84">
        <w:rPr>
          <w:rFonts w:ascii="Gill Sans MT" w:eastAsia="Gill Sans" w:hAnsi="Gill Sans MT" w:cs="Gill Sans"/>
          <w:color w:val="000000"/>
          <w:sz w:val="22"/>
          <w:szCs w:val="22"/>
          <w:lang w:val="fr-FR"/>
        </w:rPr>
        <w:t>’</w:t>
      </w:r>
      <w:r w:rsidRPr="000F4E53">
        <w:rPr>
          <w:rFonts w:ascii="Gill Sans MT" w:eastAsia="Gill Sans" w:hAnsi="Gill Sans MT" w:cs="Gill Sans"/>
          <w:color w:val="000000"/>
          <w:sz w:val="22"/>
          <w:szCs w:val="22"/>
          <w:lang w:val="fr-FR"/>
        </w:rPr>
        <w:t>incertitude ou de doute qui peuvent être examinés lors de la phase de pré-test. Envisagez de développer plusieurs versions d</w:t>
      </w:r>
      <w:r w:rsidR="00730B84">
        <w:rPr>
          <w:rFonts w:ascii="Gill Sans MT" w:eastAsia="Gill Sans" w:hAnsi="Gill Sans MT" w:cs="Gill Sans"/>
          <w:color w:val="000000"/>
          <w:sz w:val="22"/>
          <w:szCs w:val="22"/>
          <w:lang w:val="fr-FR"/>
        </w:rPr>
        <w:t>’</w:t>
      </w:r>
      <w:r w:rsidRPr="000F4E53">
        <w:rPr>
          <w:rFonts w:ascii="Gill Sans MT" w:eastAsia="Gill Sans" w:hAnsi="Gill Sans MT" w:cs="Gill Sans"/>
          <w:color w:val="000000"/>
          <w:sz w:val="22"/>
          <w:szCs w:val="22"/>
          <w:lang w:val="fr-FR"/>
        </w:rPr>
        <w:t>une certaine illustration afin de tester les options lors du pré-test également.</w:t>
      </w:r>
    </w:p>
    <w:p w14:paraId="000001AB" w14:textId="41721EB5" w:rsidR="000E486E" w:rsidRPr="008D2BB2"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 xml:space="preserve"> Les ressources suivantes peuvent</w:t>
      </w:r>
      <w:r w:rsidR="00CF1F36">
        <w:rPr>
          <w:rFonts w:ascii="Gill Sans MT" w:eastAsia="Gill Sans" w:hAnsi="Gill Sans MT" w:cs="Gill Sans"/>
          <w:color w:val="000000"/>
          <w:sz w:val="22"/>
          <w:szCs w:val="22"/>
          <w:lang w:val="fr-FR"/>
        </w:rPr>
        <w:t xml:space="preserve"> </w:t>
      </w:r>
      <w:r w:rsidRPr="008D2BB2">
        <w:rPr>
          <w:rFonts w:ascii="Gill Sans MT" w:eastAsia="Gill Sans" w:hAnsi="Gill Sans MT" w:cs="Gill Sans"/>
          <w:color w:val="000000"/>
          <w:sz w:val="22"/>
          <w:szCs w:val="22"/>
          <w:lang w:val="fr-FR"/>
        </w:rPr>
        <w:t>fournir des outils et des informations supplémentaires utiles pour adapter les illustrations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Addendum RCEL</w:t>
      </w:r>
      <w:r w:rsidRPr="008D2BB2">
        <w:rPr>
          <w:rFonts w:ascii="Gill Sans MT" w:eastAsia="Gill Sans" w:hAnsi="Gill Sans MT" w:cs="Gill Sans"/>
          <w:color w:val="000000"/>
          <w:sz w:val="22"/>
          <w:szCs w:val="22"/>
          <w:lang w:val="fr-FR"/>
        </w:rPr>
        <w:t xml:space="preserve"> : </w:t>
      </w:r>
    </w:p>
    <w:p w14:paraId="000001AC" w14:textId="2CECF6D8" w:rsidR="000E486E" w:rsidRPr="000F4E53" w:rsidRDefault="00661181" w:rsidP="008D45B2">
      <w:pPr>
        <w:pStyle w:val="ListParagraph"/>
        <w:numPr>
          <w:ilvl w:val="0"/>
          <w:numId w:val="27"/>
        </w:numPr>
        <w:spacing w:after="120"/>
        <w:rPr>
          <w:rFonts w:ascii="Gill Sans MT" w:eastAsia="Gill Sans" w:hAnsi="Gill Sans MT" w:cs="Gill Sans"/>
          <w:color w:val="000000"/>
          <w:sz w:val="22"/>
          <w:szCs w:val="22"/>
          <w:lang w:val="fr-FR"/>
        </w:rPr>
      </w:pPr>
      <w:r w:rsidRPr="000F4E53">
        <w:rPr>
          <w:rFonts w:ascii="Gill Sans MT" w:eastAsia="Gill Sans" w:hAnsi="Gill Sans MT" w:cs="Gill Sans"/>
          <w:color w:val="000000"/>
          <w:sz w:val="22"/>
          <w:szCs w:val="22"/>
          <w:lang w:val="fr-FR"/>
        </w:rPr>
        <w:t xml:space="preserve">La </w:t>
      </w:r>
      <w:hyperlink r:id="rId61" w:tooltip="banque d'images UNICEF/USAID Advancing Nutrition ANJE">
        <w:r w:rsidRPr="000F4E53">
          <w:rPr>
            <w:rFonts w:ascii="Gill Sans MT" w:eastAsia="Gill Sans" w:hAnsi="Gill Sans MT" w:cs="Gill Sans"/>
            <w:color w:val="0000FF"/>
            <w:sz w:val="22"/>
            <w:szCs w:val="22"/>
            <w:u w:val="single"/>
            <w:lang w:val="fr-FR"/>
          </w:rPr>
          <w:t>banque d</w:t>
        </w:r>
        <w:r w:rsidR="00730B84">
          <w:rPr>
            <w:rFonts w:ascii="Gill Sans MT" w:eastAsia="Gill Sans" w:hAnsi="Gill Sans MT" w:cs="Gill Sans"/>
            <w:color w:val="0000FF"/>
            <w:sz w:val="22"/>
            <w:szCs w:val="22"/>
            <w:u w:val="single"/>
            <w:lang w:val="fr-FR"/>
          </w:rPr>
          <w:t>’</w:t>
        </w:r>
        <w:r w:rsidRPr="000F4E53">
          <w:rPr>
            <w:rFonts w:ascii="Gill Sans MT" w:eastAsia="Gill Sans" w:hAnsi="Gill Sans MT" w:cs="Gill Sans"/>
            <w:color w:val="0000FF"/>
            <w:sz w:val="22"/>
            <w:szCs w:val="22"/>
            <w:u w:val="single"/>
            <w:lang w:val="fr-FR"/>
          </w:rPr>
          <w:t>images UNICEF/USAID Advancing Nutrition ANJE</w:t>
        </w:r>
      </w:hyperlink>
      <w:r w:rsidRPr="000F4E53">
        <w:rPr>
          <w:rFonts w:ascii="Gill Sans MT" w:eastAsia="Gill Sans" w:hAnsi="Gill Sans MT" w:cs="Gill Sans"/>
          <w:color w:val="000000"/>
          <w:sz w:val="22"/>
          <w:szCs w:val="22"/>
          <w:lang w:val="fr-FR"/>
        </w:rPr>
        <w:t xml:space="preserve"> contient des illustrations gratuitement téléchargeables provenant du monde entier qui ont été utilisées dans le </w:t>
      </w:r>
      <w:r w:rsidRPr="000F4E53">
        <w:rPr>
          <w:rFonts w:ascii="Gill Sans MT" w:eastAsia="Gill Sans" w:hAnsi="Gill Sans MT" w:cs="Gill Sans"/>
          <w:i/>
          <w:color w:val="000000"/>
          <w:sz w:val="22"/>
          <w:szCs w:val="22"/>
          <w:lang w:val="fr-FR"/>
        </w:rPr>
        <w:t>kit de conseil C-ANJE,</w:t>
      </w:r>
      <w:r w:rsidRPr="000F4E53">
        <w:rPr>
          <w:rFonts w:ascii="Gill Sans MT" w:eastAsia="Gill Sans" w:hAnsi="Gill Sans MT" w:cs="Gill Sans"/>
          <w:color w:val="000000"/>
          <w:sz w:val="22"/>
          <w:szCs w:val="22"/>
          <w:lang w:val="fr-FR"/>
        </w:rPr>
        <w:t xml:space="preserve"> ainsi que toutes les illustrations de l</w:t>
      </w:r>
      <w:r w:rsidR="00730B84">
        <w:rPr>
          <w:rFonts w:ascii="Gill Sans MT" w:eastAsia="Gill Sans" w:hAnsi="Gill Sans MT" w:cs="Gill Sans"/>
          <w:color w:val="000000"/>
          <w:sz w:val="22"/>
          <w:szCs w:val="22"/>
          <w:lang w:val="fr-FR"/>
        </w:rPr>
        <w:t>’</w:t>
      </w:r>
      <w:r w:rsidRPr="000F4E53">
        <w:rPr>
          <w:rFonts w:ascii="Gill Sans MT" w:eastAsia="Gill Sans" w:hAnsi="Gill Sans MT" w:cs="Gill Sans"/>
          <w:i/>
          <w:color w:val="000000"/>
          <w:sz w:val="22"/>
          <w:szCs w:val="22"/>
          <w:lang w:val="fr-FR"/>
        </w:rPr>
        <w:t>Addendum RCEL</w:t>
      </w:r>
      <w:r w:rsidRPr="000F4E53">
        <w:rPr>
          <w:rFonts w:ascii="Gill Sans MT" w:eastAsia="Gill Sans" w:hAnsi="Gill Sans MT" w:cs="Gill Sans"/>
          <w:color w:val="000000"/>
          <w:sz w:val="22"/>
          <w:szCs w:val="22"/>
          <w:lang w:val="fr-FR"/>
        </w:rPr>
        <w:t>, y compris les illustrations d</w:t>
      </w:r>
      <w:r w:rsidR="00730B84">
        <w:rPr>
          <w:rFonts w:ascii="Gill Sans MT" w:eastAsia="Gill Sans" w:hAnsi="Gill Sans MT" w:cs="Gill Sans"/>
          <w:color w:val="000000"/>
          <w:sz w:val="22"/>
          <w:szCs w:val="22"/>
          <w:lang w:val="fr-FR"/>
        </w:rPr>
        <w:t>’</w:t>
      </w:r>
      <w:r w:rsidRPr="000F4E53">
        <w:rPr>
          <w:rFonts w:ascii="Gill Sans MT" w:eastAsia="Gill Sans" w:hAnsi="Gill Sans MT" w:cs="Gill Sans"/>
          <w:color w:val="000000"/>
          <w:sz w:val="22"/>
          <w:szCs w:val="22"/>
          <w:lang w:val="fr-FR"/>
        </w:rPr>
        <w:t>enfants handicapés et ayant des difficultés à s</w:t>
      </w:r>
      <w:r w:rsidR="00730B84">
        <w:rPr>
          <w:rFonts w:ascii="Gill Sans MT" w:eastAsia="Gill Sans" w:hAnsi="Gill Sans MT" w:cs="Gill Sans"/>
          <w:color w:val="000000"/>
          <w:sz w:val="22"/>
          <w:szCs w:val="22"/>
          <w:lang w:val="fr-FR"/>
        </w:rPr>
        <w:t>’</w:t>
      </w:r>
      <w:r w:rsidRPr="000F4E53">
        <w:rPr>
          <w:rFonts w:ascii="Gill Sans MT" w:eastAsia="Gill Sans" w:hAnsi="Gill Sans MT" w:cs="Gill Sans"/>
          <w:color w:val="000000"/>
          <w:sz w:val="22"/>
          <w:szCs w:val="22"/>
          <w:lang w:val="fr-FR"/>
        </w:rPr>
        <w:t xml:space="preserve">alimenter. </w:t>
      </w:r>
    </w:p>
    <w:p w14:paraId="20402912" w14:textId="282E34EF" w:rsidR="000F4E53" w:rsidRPr="00846691" w:rsidRDefault="00661181" w:rsidP="008D45B2">
      <w:pPr>
        <w:pStyle w:val="ListParagraph"/>
        <w:numPr>
          <w:ilvl w:val="0"/>
          <w:numId w:val="27"/>
        </w:numPr>
        <w:spacing w:after="120"/>
        <w:rPr>
          <w:rFonts w:ascii="Gill Sans MT" w:eastAsia="Gill Sans" w:hAnsi="Gill Sans MT" w:cs="Gill Sans"/>
          <w:color w:val="000000"/>
          <w:sz w:val="22"/>
          <w:szCs w:val="22"/>
          <w:lang w:val="fr-FR"/>
        </w:rPr>
      </w:pPr>
      <w:r w:rsidRPr="000F4E53">
        <w:rPr>
          <w:rFonts w:ascii="Gill Sans MT" w:eastAsia="Gill Sans" w:hAnsi="Gill Sans MT" w:cs="Gill Sans"/>
          <w:color w:val="000000"/>
          <w:sz w:val="22"/>
          <w:szCs w:val="22"/>
          <w:lang w:val="fr-FR"/>
        </w:rPr>
        <w:t>Le</w:t>
      </w:r>
      <w:hyperlink r:id="rId62" w:tooltip="Guide de transformation des photos en illustrations pour le renforcement des partenariats, les résultats et les innovations dans le domaine de la nutrition au niveau mondial">
        <w:r w:rsidRPr="000F4E53">
          <w:rPr>
            <w:rFonts w:ascii="Gill Sans MT" w:eastAsia="Gill Sans" w:hAnsi="Gill Sans MT" w:cs="Gill Sans"/>
            <w:color w:val="0000FF"/>
            <w:sz w:val="22"/>
            <w:szCs w:val="22"/>
            <w:u w:val="single"/>
            <w:lang w:val="fr-FR"/>
          </w:rPr>
          <w:t xml:space="preserve"> Guide de transformation des photos en illustrations pour le renforcement des partenariats, les résultats et les innovations dans le domaine de la nutrition au niveau mondial</w:t>
        </w:r>
      </w:hyperlink>
      <w:hyperlink r:id="rId63">
        <w:r w:rsidRPr="000F4E53">
          <w:rPr>
            <w:rFonts w:ascii="Gill Sans MT" w:eastAsia="Gill Sans" w:hAnsi="Gill Sans MT" w:cs="Gill Sans"/>
            <w:i/>
            <w:color w:val="0000FF"/>
            <w:sz w:val="22"/>
            <w:szCs w:val="22"/>
            <w:u w:val="single"/>
            <w:lang w:val="fr-FR"/>
          </w:rPr>
          <w:t xml:space="preserve"> </w:t>
        </w:r>
      </w:hyperlink>
      <w:r w:rsidRPr="000F4E53">
        <w:rPr>
          <w:rFonts w:ascii="Gill Sans MT" w:eastAsia="Gill Sans" w:hAnsi="Gill Sans MT" w:cs="Gill Sans"/>
          <w:color w:val="000000"/>
          <w:sz w:val="22"/>
          <w:szCs w:val="22"/>
          <w:lang w:val="fr-FR"/>
        </w:rPr>
        <w:t xml:space="preserve"> détaille l</w:t>
      </w:r>
      <w:r w:rsidR="00730B84">
        <w:rPr>
          <w:rFonts w:ascii="Gill Sans MT" w:eastAsia="Gill Sans" w:hAnsi="Gill Sans MT" w:cs="Gill Sans"/>
          <w:color w:val="000000"/>
          <w:sz w:val="22"/>
          <w:szCs w:val="22"/>
          <w:lang w:val="fr-FR"/>
        </w:rPr>
        <w:t>’</w:t>
      </w:r>
      <w:r w:rsidRPr="000F4E53">
        <w:rPr>
          <w:rFonts w:ascii="Gill Sans MT" w:eastAsia="Gill Sans" w:hAnsi="Gill Sans MT" w:cs="Gill Sans"/>
          <w:color w:val="000000"/>
          <w:sz w:val="22"/>
          <w:szCs w:val="22"/>
          <w:lang w:val="fr-FR"/>
        </w:rPr>
        <w:t>approche, étape par étape, utilisée pour développer les illustrations du</w:t>
      </w:r>
      <w:r w:rsidRPr="000F4E53">
        <w:rPr>
          <w:rFonts w:ascii="Gill Sans MT" w:eastAsia="Gill Sans" w:hAnsi="Gill Sans MT" w:cs="Gill Sans"/>
          <w:i/>
          <w:color w:val="000000"/>
          <w:sz w:val="22"/>
          <w:szCs w:val="22"/>
          <w:lang w:val="fr-FR"/>
        </w:rPr>
        <w:t xml:space="preserve"> kit de conseil C-ANJE </w:t>
      </w:r>
      <w:r w:rsidRPr="000F4E53">
        <w:rPr>
          <w:rFonts w:ascii="Gill Sans MT" w:eastAsia="Gill Sans" w:hAnsi="Gill Sans MT" w:cs="Gill Sans"/>
          <w:color w:val="000000"/>
          <w:sz w:val="22"/>
          <w:szCs w:val="22"/>
          <w:lang w:val="fr-FR"/>
        </w:rPr>
        <w:t>et de l</w:t>
      </w:r>
      <w:r w:rsidR="00730B84">
        <w:rPr>
          <w:rFonts w:ascii="Gill Sans MT" w:eastAsia="Gill Sans" w:hAnsi="Gill Sans MT" w:cs="Gill Sans"/>
          <w:color w:val="000000"/>
          <w:sz w:val="22"/>
          <w:szCs w:val="22"/>
          <w:lang w:val="fr-FR"/>
        </w:rPr>
        <w:t>’</w:t>
      </w:r>
      <w:r w:rsidRPr="000F4E53">
        <w:rPr>
          <w:rFonts w:ascii="Gill Sans MT" w:eastAsia="Gill Sans" w:hAnsi="Gill Sans MT" w:cs="Gill Sans"/>
          <w:i/>
          <w:color w:val="000000"/>
          <w:sz w:val="22"/>
          <w:szCs w:val="22"/>
          <w:lang w:val="fr-FR"/>
        </w:rPr>
        <w:t>Addendum RCEL</w:t>
      </w:r>
      <w:r w:rsidRPr="000F4E53">
        <w:rPr>
          <w:rFonts w:ascii="Gill Sans MT" w:eastAsia="Gill Sans" w:hAnsi="Gill Sans MT" w:cs="Gill Sans"/>
          <w:color w:val="000000"/>
          <w:sz w:val="22"/>
          <w:szCs w:val="22"/>
          <w:lang w:val="fr-FR"/>
        </w:rPr>
        <w:t xml:space="preserve">. Un </w:t>
      </w:r>
      <w:hyperlink r:id="rId64" w:tooltip="tutoriel vidéo">
        <w:r w:rsidRPr="000F4E53">
          <w:rPr>
            <w:rFonts w:ascii="Gill Sans MT" w:eastAsia="Gill Sans" w:hAnsi="Gill Sans MT" w:cs="Gill Sans"/>
            <w:color w:val="0000FF"/>
            <w:sz w:val="22"/>
            <w:szCs w:val="22"/>
            <w:u w:val="single"/>
            <w:lang w:val="fr-FR"/>
          </w:rPr>
          <w:t>tutoriel vidéo</w:t>
        </w:r>
      </w:hyperlink>
      <w:r w:rsidRPr="000F4E53">
        <w:rPr>
          <w:rFonts w:ascii="Gill Sans MT" w:eastAsia="Gill Sans" w:hAnsi="Gill Sans MT" w:cs="Gill Sans"/>
          <w:color w:val="000000"/>
          <w:sz w:val="22"/>
          <w:szCs w:val="22"/>
          <w:lang w:val="fr-FR"/>
        </w:rPr>
        <w:t xml:space="preserve"> est également disponible pour guider les artistes tout au long du processus. </w:t>
      </w:r>
    </w:p>
    <w:p w14:paraId="000001AE" w14:textId="4DF8C860" w:rsidR="000E486E" w:rsidRPr="008D2BB2" w:rsidRDefault="00661181" w:rsidP="00AC43F3">
      <w:pPr>
        <w:pStyle w:val="AN-Head4"/>
        <w:rPr>
          <w:lang w:val="fr-FR"/>
        </w:rPr>
      </w:pPr>
      <w:r w:rsidRPr="008D2BB2">
        <w:rPr>
          <w:lang w:val="fr-FR"/>
        </w:rPr>
        <w:t>Étape 4. Convenir des adaptations et des modifications locales nécessaires pour assurer la cohérence avec les lignes directrices, les politiques, les programmes et les pratiques recommandées propres à chaque pays.</w:t>
      </w:r>
    </w:p>
    <w:p w14:paraId="2C688F6A" w14:textId="3E2CE9DE" w:rsidR="00E06474" w:rsidRPr="008D2BB2"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Au cours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examen technique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étape 1, vous avez peut-être formulé des suggestions initiales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adaptation du matériel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Addendum RCEL</w:t>
      </w:r>
      <w:r w:rsidRPr="008D2BB2">
        <w:rPr>
          <w:rFonts w:ascii="Gill Sans MT" w:eastAsia="Gill Sans" w:hAnsi="Gill Sans MT" w:cs="Gill Sans"/>
          <w:color w:val="000000"/>
          <w:sz w:val="22"/>
          <w:szCs w:val="22"/>
          <w:lang w:val="fr-FR"/>
        </w:rPr>
        <w:t>. À ce stade, vous devez vous mettre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accord avec votre groupe de parties prenantes sur les adaptations à apporter. C</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est peut-être le moment de réunir un groupe plus large de parties prenantes pour valider les adaptations. Une fois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accord obtenu, les adaptations peuvent être apportées à votre matériel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Addendum RCEL</w:t>
      </w:r>
      <w:r w:rsidRPr="008D2BB2">
        <w:rPr>
          <w:rFonts w:ascii="Gill Sans MT" w:eastAsia="Gill Sans" w:hAnsi="Gill Sans MT" w:cs="Gill Sans"/>
          <w:color w:val="000000"/>
          <w:sz w:val="22"/>
          <w:szCs w:val="22"/>
          <w:lang w:val="fr-FR"/>
        </w:rPr>
        <w:t>, et c</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est le bon moment pour intégrer le contenu directement dans le kit santé ou nutrition.</w:t>
      </w:r>
    </w:p>
    <w:p w14:paraId="000001B0" w14:textId="23E720B9" w:rsidR="000E486E" w:rsidRPr="008D2BB2" w:rsidRDefault="00661181" w:rsidP="009E449C">
      <w:pPr>
        <w:pStyle w:val="AN-Head5"/>
      </w:pPr>
      <w:bookmarkStart w:id="98" w:name="_heading=h.3fwokq0" w:colFirst="0" w:colLast="0"/>
      <w:bookmarkEnd w:id="98"/>
      <w:r w:rsidRPr="008D2BB2">
        <w:t>Orientations pour l</w:t>
      </w:r>
      <w:r w:rsidR="00730B84">
        <w:t>’</w:t>
      </w:r>
      <w:r w:rsidRPr="008D2BB2">
        <w:t xml:space="preserve">adaptation des messages clés et conseils pratiques </w:t>
      </w:r>
    </w:p>
    <w:p w14:paraId="11D205D3" w14:textId="47EAE190" w:rsidR="00A81354" w:rsidRPr="008D2BB2"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 xml:space="preserve">Les messages clés et les conseils pratiques, qui figurent au verso des </w:t>
      </w:r>
      <w:r w:rsidRPr="008D2BB2">
        <w:rPr>
          <w:rFonts w:ascii="Gill Sans MT" w:eastAsia="Gill Sans" w:hAnsi="Gill Sans MT" w:cs="Gill Sans"/>
          <w:i/>
          <w:color w:val="000000"/>
          <w:sz w:val="22"/>
          <w:szCs w:val="22"/>
          <w:lang w:val="fr-FR"/>
        </w:rPr>
        <w:t>car</w:t>
      </w:r>
      <w:r w:rsidR="000F4E53">
        <w:rPr>
          <w:rFonts w:ascii="Gill Sans MT" w:eastAsia="Gill Sans" w:hAnsi="Gill Sans MT" w:cs="Gill Sans"/>
          <w:i/>
          <w:color w:val="000000"/>
          <w:sz w:val="22"/>
          <w:szCs w:val="22"/>
          <w:lang w:val="fr-FR"/>
        </w:rPr>
        <w:t>tes con</w:t>
      </w:r>
      <w:r w:rsidRPr="008D2BB2">
        <w:rPr>
          <w:rFonts w:ascii="Gill Sans MT" w:eastAsia="Gill Sans" w:hAnsi="Gill Sans MT" w:cs="Gill Sans"/>
          <w:i/>
          <w:color w:val="000000"/>
          <w:sz w:val="22"/>
          <w:szCs w:val="22"/>
          <w:lang w:val="fr-FR"/>
        </w:rPr>
        <w:t xml:space="preserve">seils, </w:t>
      </w:r>
      <w:r w:rsidRPr="008D2BB2">
        <w:rPr>
          <w:rFonts w:ascii="Gill Sans MT" w:eastAsia="Gill Sans" w:hAnsi="Gill Sans MT" w:cs="Gill Sans"/>
          <w:color w:val="000000"/>
          <w:sz w:val="22"/>
          <w:szCs w:val="22"/>
          <w:lang w:val="fr-FR"/>
        </w:rPr>
        <w:t>ont été élaborés par un groupe consultatif technique composé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experts et constituent un ensemble générique de pratiques essentielles pour soutenir le développement des enfants. Dans le cadre de la révision technique systématique du contenu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Addendum RCEL,</w:t>
      </w:r>
      <w:r w:rsidRPr="008D2BB2">
        <w:rPr>
          <w:rFonts w:ascii="Gill Sans MT" w:eastAsia="Gill Sans" w:hAnsi="Gill Sans MT" w:cs="Gill Sans"/>
          <w:color w:val="000000"/>
          <w:sz w:val="22"/>
          <w:szCs w:val="22"/>
          <w:lang w:val="fr-FR"/>
        </w:rPr>
        <w:t xml:space="preserve"> chaque message clé et conseil pratique doit être revu et contextualisé afin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être adapté au public visé.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objectif est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adapter les messages pour qu</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ils trouvent un écho favorable auprès du public et qu</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ils renforcent les pratiques positives existantes en matière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éducation des enfants, tout en restant fidèles à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intention initiale du message. En outre, certains éléments nécessiteront la collecte et la saisie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informations sur les ressources ou les outils locaux. L</w:t>
      </w:r>
      <w:r w:rsidR="00730B84">
        <w:rPr>
          <w:rFonts w:ascii="Gill Sans MT" w:eastAsia="Gill Sans" w:hAnsi="Gill Sans MT" w:cs="Gill Sans"/>
          <w:color w:val="000000"/>
          <w:sz w:val="22"/>
          <w:szCs w:val="22"/>
          <w:lang w:val="fr-FR"/>
        </w:rPr>
        <w:t>’</w:t>
      </w:r>
      <w:hyperlink w:anchor="bookmark=id.1opuj5n" w:tooltip="annexe 7 ">
        <w:r w:rsidRPr="008D2BB2">
          <w:rPr>
            <w:rFonts w:ascii="Gill Sans MT" w:eastAsia="Gill Sans" w:hAnsi="Gill Sans MT" w:cs="Gill Sans"/>
            <w:color w:val="0000FF"/>
            <w:sz w:val="22"/>
            <w:szCs w:val="22"/>
            <w:u w:val="single"/>
            <w:lang w:val="fr-FR"/>
          </w:rPr>
          <w:t xml:space="preserve">annexe 7 </w:t>
        </w:r>
      </w:hyperlink>
      <w:r w:rsidRPr="008D2BB2">
        <w:rPr>
          <w:rFonts w:ascii="Gill Sans MT" w:eastAsia="Gill Sans" w:hAnsi="Gill Sans MT" w:cs="Gill Sans"/>
          <w:color w:val="000000"/>
          <w:sz w:val="22"/>
          <w:szCs w:val="22"/>
          <w:lang w:val="fr-FR"/>
        </w:rPr>
        <w:t>présente quelques notes sur les points clés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adaptation, et votre équipe en identifiera probablement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 xml:space="preserve">autres lors de votre examen critique. </w:t>
      </w:r>
    </w:p>
    <w:p w14:paraId="000001B2" w14:textId="50FA6E24" w:rsidR="000E486E" w:rsidRPr="008D2BB2" w:rsidRDefault="00661181" w:rsidP="009E449C">
      <w:pPr>
        <w:pStyle w:val="AN-Head5"/>
      </w:pPr>
      <w:bookmarkStart w:id="99" w:name="_heading=h.1v1yuxt" w:colFirst="0" w:colLast="0"/>
      <w:bookmarkEnd w:id="99"/>
      <w:r w:rsidRPr="008D2BB2">
        <w:t>Guide pour l</w:t>
      </w:r>
      <w:r w:rsidR="00730B84">
        <w:t>’</w:t>
      </w:r>
      <w:r w:rsidRPr="008D2BB2">
        <w:t xml:space="preserve">adaptation du support de formation et du plan de formation </w:t>
      </w:r>
    </w:p>
    <w:p w14:paraId="000001B3" w14:textId="33F7CF3A" w:rsidR="000E486E" w:rsidRPr="008D2BB2"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Le module de formation est conçu pour enseigner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importance de soins attentifs et aider les participants à apprendre les principes fondamentaux du changement de comportement, les compétences de base en matière de conseil et la manière de conseiller les dispensateurs de soins sur le contenu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Addendum</w:t>
      </w:r>
      <w:r w:rsidRPr="008D2BB2">
        <w:rPr>
          <w:rFonts w:ascii="Gill Sans MT" w:eastAsia="Gill Sans" w:hAnsi="Gill Sans MT" w:cs="Gill Sans"/>
          <w:i/>
          <w:color w:val="000000"/>
          <w:sz w:val="22"/>
          <w:szCs w:val="22"/>
          <w:lang w:val="fr-FR"/>
        </w:rPr>
        <w:t xml:space="preserve"> RCEL.</w:t>
      </w:r>
      <w:r w:rsidRPr="008D2BB2">
        <w:rPr>
          <w:rFonts w:ascii="Gill Sans MT" w:eastAsia="Gill Sans" w:hAnsi="Gill Sans MT" w:cs="Gill Sans"/>
          <w:color w:val="000000"/>
          <w:sz w:val="22"/>
          <w:szCs w:val="22"/>
          <w:lang w:val="fr-FR"/>
        </w:rPr>
        <w:t xml:space="preserve"> Le matériel de formation a été conçu pour les agents de santé ou les agents de santé communautaires qui ont reçu une formation dans un domaine fondamental, tel que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ANJE. La formation est participative et ne nécessite aucune technologie ou compétence avancée en matière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alphabétisation.</w:t>
      </w:r>
    </w:p>
    <w:p w14:paraId="000001B4" w14:textId="1893C1C1" w:rsidR="000E486E" w:rsidRPr="008D2BB2"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Le Kit de formation complet, qui comprend le</w:t>
      </w:r>
      <w:r w:rsidRPr="008D2BB2">
        <w:rPr>
          <w:rFonts w:ascii="Gill Sans MT" w:eastAsia="Gill Sans" w:hAnsi="Gill Sans MT" w:cs="Gill Sans"/>
          <w:i/>
          <w:color w:val="000000"/>
          <w:sz w:val="22"/>
          <w:szCs w:val="22"/>
          <w:lang w:val="fr-FR"/>
        </w:rPr>
        <w:t xml:space="preserve"> guide du facilitateur, les</w:t>
      </w:r>
      <w:r w:rsidRPr="008D2BB2">
        <w:rPr>
          <w:rFonts w:ascii="Gill Sans MT" w:eastAsia="Gill Sans" w:hAnsi="Gill Sans MT" w:cs="Gill Sans"/>
          <w:color w:val="000000"/>
          <w:sz w:val="22"/>
          <w:szCs w:val="22"/>
          <w:lang w:val="fr-FR"/>
        </w:rPr>
        <w:t xml:space="preserve"> </w:t>
      </w:r>
      <w:r w:rsidRPr="008D2BB2">
        <w:rPr>
          <w:rFonts w:ascii="Gill Sans MT" w:eastAsia="Gill Sans" w:hAnsi="Gill Sans MT" w:cs="Gill Sans"/>
          <w:i/>
          <w:color w:val="000000"/>
          <w:sz w:val="22"/>
          <w:szCs w:val="22"/>
          <w:lang w:val="fr-FR"/>
        </w:rPr>
        <w:t>supports de formation</w:t>
      </w:r>
      <w:r w:rsidRPr="008D2BB2">
        <w:rPr>
          <w:rFonts w:ascii="Gill Sans MT" w:eastAsia="Gill Sans" w:hAnsi="Gill Sans MT" w:cs="Gill Sans"/>
          <w:color w:val="000000"/>
          <w:sz w:val="22"/>
          <w:szCs w:val="22"/>
          <w:lang w:val="fr-FR"/>
        </w:rPr>
        <w:t xml:space="preserve"> et les </w:t>
      </w:r>
      <w:r w:rsidRPr="008D2BB2">
        <w:rPr>
          <w:rFonts w:ascii="Gill Sans MT" w:eastAsia="Gill Sans" w:hAnsi="Gill Sans MT" w:cs="Gill Sans"/>
          <w:i/>
          <w:color w:val="000000"/>
          <w:sz w:val="22"/>
          <w:szCs w:val="22"/>
          <w:lang w:val="fr-FR"/>
        </w:rPr>
        <w:t>manuels des participants,</w:t>
      </w:r>
      <w:r w:rsidRPr="008D2BB2">
        <w:rPr>
          <w:rFonts w:ascii="Gill Sans MT" w:eastAsia="Gill Sans" w:hAnsi="Gill Sans MT" w:cs="Gill Sans"/>
          <w:color w:val="000000"/>
          <w:sz w:val="22"/>
          <w:szCs w:val="22"/>
          <w:lang w:val="fr-FR"/>
        </w:rPr>
        <w:t xml:space="preserve"> devra être </w:t>
      </w:r>
      <w:r w:rsidR="00A81354" w:rsidRPr="008D2BB2">
        <w:rPr>
          <w:rFonts w:ascii="Gill Sans MT" w:eastAsia="Gill Sans" w:hAnsi="Gill Sans MT" w:cs="Gill Sans"/>
          <w:color w:val="000000"/>
          <w:sz w:val="22"/>
          <w:szCs w:val="22"/>
          <w:lang w:val="fr-FR"/>
        </w:rPr>
        <w:t>révisé</w:t>
      </w:r>
      <w:r w:rsidR="00CF1F36">
        <w:rPr>
          <w:rFonts w:ascii="Gill Sans MT" w:eastAsia="Gill Sans" w:hAnsi="Gill Sans MT" w:cs="Gill Sans"/>
          <w:color w:val="000000"/>
          <w:sz w:val="22"/>
          <w:szCs w:val="22"/>
          <w:lang w:val="fr-FR"/>
        </w:rPr>
        <w:t xml:space="preserve"> </w:t>
      </w:r>
      <w:r w:rsidRPr="008D2BB2">
        <w:rPr>
          <w:rFonts w:ascii="Gill Sans MT" w:eastAsia="Gill Sans" w:hAnsi="Gill Sans MT" w:cs="Gill Sans"/>
          <w:color w:val="000000"/>
          <w:sz w:val="22"/>
          <w:szCs w:val="22"/>
          <w:lang w:val="fr-FR"/>
        </w:rPr>
        <w:t xml:space="preserve">et éventuellement adapté et traduit pour votre contexte. Cela comprend un examen complet du </w:t>
      </w:r>
      <w:r w:rsidRPr="008D2BB2">
        <w:rPr>
          <w:rFonts w:ascii="Gill Sans MT" w:eastAsia="Gill Sans" w:hAnsi="Gill Sans MT" w:cs="Gill Sans"/>
          <w:i/>
          <w:color w:val="000000"/>
          <w:sz w:val="22"/>
          <w:szCs w:val="22"/>
          <w:lang w:val="fr-FR"/>
        </w:rPr>
        <w:t>guide du facilitateur</w:t>
      </w:r>
      <w:r w:rsidRPr="008D2BB2">
        <w:rPr>
          <w:rFonts w:ascii="Gill Sans MT" w:eastAsia="Gill Sans" w:hAnsi="Gill Sans MT" w:cs="Gill Sans"/>
          <w:color w:val="000000"/>
          <w:sz w:val="22"/>
          <w:szCs w:val="22"/>
          <w:lang w:val="fr-FR"/>
        </w:rPr>
        <w:t xml:space="preserve"> afin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adapter le programme et le contenu de la formation si nécessaire, ainsi qu</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 xml:space="preserve">un examen technique des </w:t>
      </w:r>
      <w:r w:rsidRPr="008D2BB2">
        <w:rPr>
          <w:rFonts w:ascii="Gill Sans MT" w:eastAsia="Gill Sans" w:hAnsi="Gill Sans MT" w:cs="Gill Sans"/>
          <w:i/>
          <w:color w:val="000000"/>
          <w:sz w:val="22"/>
          <w:szCs w:val="22"/>
          <w:lang w:val="fr-FR"/>
        </w:rPr>
        <w:t>supports de formation</w:t>
      </w:r>
      <w:r w:rsidRPr="008D2BB2">
        <w:rPr>
          <w:rFonts w:ascii="Gill Sans MT" w:eastAsia="Gill Sans" w:hAnsi="Gill Sans MT" w:cs="Gill Sans"/>
          <w:color w:val="000000"/>
          <w:sz w:val="22"/>
          <w:szCs w:val="22"/>
          <w:lang w:val="fr-FR"/>
        </w:rPr>
        <w:t xml:space="preserve"> et des </w:t>
      </w:r>
      <w:r w:rsidRPr="008D2BB2">
        <w:rPr>
          <w:rFonts w:ascii="Gill Sans MT" w:eastAsia="Gill Sans" w:hAnsi="Gill Sans MT" w:cs="Gill Sans"/>
          <w:i/>
          <w:color w:val="000000"/>
          <w:sz w:val="22"/>
          <w:szCs w:val="22"/>
          <w:lang w:val="fr-FR"/>
        </w:rPr>
        <w:t xml:space="preserve">manuels des participants </w:t>
      </w:r>
      <w:r w:rsidRPr="008D2BB2">
        <w:rPr>
          <w:rFonts w:ascii="Gill Sans MT" w:eastAsia="Gill Sans" w:hAnsi="Gill Sans MT" w:cs="Gill Sans"/>
          <w:color w:val="000000"/>
          <w:sz w:val="22"/>
          <w:szCs w:val="22"/>
          <w:lang w:val="fr-FR"/>
        </w:rPr>
        <w:t>afin de s</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assurer qu</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ils sont conformes au</w:t>
      </w:r>
      <w:r w:rsidRPr="008D2BB2">
        <w:rPr>
          <w:rFonts w:ascii="Gill Sans MT" w:eastAsia="Gill Sans" w:hAnsi="Gill Sans MT" w:cs="Gill Sans"/>
          <w:i/>
          <w:color w:val="000000"/>
          <w:sz w:val="22"/>
          <w:szCs w:val="22"/>
          <w:lang w:val="fr-FR"/>
        </w:rPr>
        <w:t xml:space="preserve"> guide du facilitateur</w:t>
      </w:r>
      <w:r w:rsidRPr="008D2BB2">
        <w:rPr>
          <w:rFonts w:ascii="Gill Sans MT" w:eastAsia="Gill Sans" w:hAnsi="Gill Sans MT" w:cs="Gill Sans"/>
          <w:color w:val="000000"/>
          <w:sz w:val="22"/>
          <w:szCs w:val="22"/>
          <w:lang w:val="fr-FR"/>
        </w:rPr>
        <w:t xml:space="preserve">. </w:t>
      </w:r>
    </w:p>
    <w:p w14:paraId="1831CDE1" w14:textId="77777777" w:rsidR="00A97C63" w:rsidRDefault="00A97C63" w:rsidP="008D45B2">
      <w:pPr>
        <w:spacing w:after="120"/>
        <w:rPr>
          <w:rFonts w:ascii="Gill Sans MT" w:eastAsia="Gill Sans" w:hAnsi="Gill Sans MT" w:cs="Gill Sans"/>
          <w:color w:val="000000"/>
          <w:sz w:val="22"/>
          <w:szCs w:val="22"/>
          <w:lang w:val="fr-FR"/>
        </w:rPr>
      </w:pPr>
      <w:r>
        <w:rPr>
          <w:rFonts w:ascii="Gill Sans MT" w:eastAsia="Gill Sans" w:hAnsi="Gill Sans MT" w:cs="Gill Sans"/>
          <w:color w:val="000000"/>
          <w:sz w:val="22"/>
          <w:szCs w:val="22"/>
          <w:lang w:val="fr-FR"/>
        </w:rPr>
        <w:br w:type="page"/>
      </w:r>
    </w:p>
    <w:p w14:paraId="3932855E" w14:textId="09166A9D" w:rsidR="00F60324"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lastRenderedPageBreak/>
        <w:t>Les principaux éléments à prendre en compte pour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adaptation de la formation sont les suivants :</w:t>
      </w:r>
    </w:p>
    <w:p w14:paraId="4D348793" w14:textId="1F5021C7" w:rsidR="00F60324" w:rsidRDefault="00F60324" w:rsidP="008D45B2">
      <w:pPr>
        <w:pStyle w:val="ListParagraph"/>
        <w:numPr>
          <w:ilvl w:val="0"/>
          <w:numId w:val="40"/>
        </w:numPr>
        <w:spacing w:after="120"/>
        <w:rPr>
          <w:rFonts w:ascii="Gill Sans MT" w:eastAsia="Gill Sans" w:hAnsi="Gill Sans MT" w:cs="Gill Sans"/>
          <w:color w:val="000000"/>
          <w:sz w:val="22"/>
          <w:szCs w:val="22"/>
          <w:lang w:val="fr-FR"/>
        </w:rPr>
      </w:pPr>
      <w:r w:rsidRPr="00F60324">
        <w:rPr>
          <w:rFonts w:ascii="Gill Sans MT" w:eastAsia="Gill Sans" w:hAnsi="Gill Sans MT" w:cs="Gill Sans"/>
          <w:color w:val="000000"/>
          <w:sz w:val="22"/>
          <w:szCs w:val="22"/>
          <w:lang w:val="fr-FR"/>
        </w:rPr>
        <w:t>Déterminer</w:t>
      </w:r>
      <w:r w:rsidR="00661181" w:rsidRPr="003A4A21">
        <w:rPr>
          <w:rFonts w:ascii="Gill Sans MT" w:eastAsia="Gill Sans" w:hAnsi="Gill Sans MT" w:cs="Gill Sans"/>
          <w:color w:val="000000"/>
          <w:sz w:val="22"/>
          <w:szCs w:val="22"/>
          <w:lang w:val="fr-FR"/>
        </w:rPr>
        <w:t xml:space="preserve"> si la formation avec</w:t>
      </w:r>
      <w:r w:rsidR="00CF1F36" w:rsidRPr="003A4A21">
        <w:rPr>
          <w:rFonts w:ascii="Gill Sans MT" w:eastAsia="Gill Sans" w:hAnsi="Gill Sans MT" w:cs="Gill Sans"/>
          <w:color w:val="000000"/>
          <w:sz w:val="22"/>
          <w:szCs w:val="22"/>
          <w:lang w:val="fr-FR"/>
        </w:rPr>
        <w:t xml:space="preserve"> </w:t>
      </w:r>
      <w:r w:rsidR="00661181" w:rsidRPr="003A4A21">
        <w:rPr>
          <w:rFonts w:ascii="Gill Sans MT" w:eastAsia="Gill Sans" w:hAnsi="Gill Sans MT" w:cs="Gill Sans"/>
          <w:color w:val="000000"/>
          <w:sz w:val="22"/>
          <w:szCs w:val="22"/>
          <w:lang w:val="fr-FR"/>
        </w:rPr>
        <w:t>l</w:t>
      </w:r>
      <w:r w:rsidR="00730B84">
        <w:rPr>
          <w:rFonts w:ascii="Gill Sans MT" w:eastAsia="Gill Sans" w:hAnsi="Gill Sans MT" w:cs="Gill Sans"/>
          <w:color w:val="000000"/>
          <w:sz w:val="22"/>
          <w:szCs w:val="22"/>
          <w:lang w:val="fr-FR"/>
        </w:rPr>
        <w:t>’</w:t>
      </w:r>
      <w:r w:rsidR="00661181" w:rsidRPr="003A4A21">
        <w:rPr>
          <w:rFonts w:ascii="Gill Sans MT" w:eastAsia="Gill Sans" w:hAnsi="Gill Sans MT" w:cs="Gill Sans"/>
          <w:i/>
          <w:color w:val="000000"/>
          <w:sz w:val="22"/>
          <w:szCs w:val="22"/>
          <w:lang w:val="fr-FR"/>
        </w:rPr>
        <w:t>Addendum RCEL</w:t>
      </w:r>
      <w:r w:rsidR="00661181" w:rsidRPr="003A4A21">
        <w:rPr>
          <w:rFonts w:ascii="Gill Sans MT" w:eastAsia="Gill Sans" w:hAnsi="Gill Sans MT" w:cs="Gill Sans"/>
          <w:color w:val="000000"/>
          <w:sz w:val="22"/>
          <w:szCs w:val="22"/>
          <w:lang w:val="fr-FR"/>
        </w:rPr>
        <w:t xml:space="preserve"> sera dispensée dans un contexte où un module de formation de base est également utilisé</w:t>
      </w:r>
      <w:r>
        <w:rPr>
          <w:rFonts w:ascii="Gill Sans MT" w:eastAsia="Gill Sans" w:hAnsi="Gill Sans MT" w:cs="Gill Sans"/>
          <w:color w:val="000000"/>
          <w:sz w:val="22"/>
          <w:szCs w:val="22"/>
          <w:lang w:val="fr-FR"/>
        </w:rPr>
        <w:t> ;</w:t>
      </w:r>
      <w:r w:rsidR="00661181" w:rsidRPr="003A4A21">
        <w:rPr>
          <w:rFonts w:ascii="Gill Sans MT" w:eastAsia="Gill Sans" w:hAnsi="Gill Sans MT" w:cs="Gill Sans"/>
          <w:color w:val="000000"/>
          <w:sz w:val="22"/>
          <w:szCs w:val="22"/>
          <w:lang w:val="fr-FR"/>
        </w:rPr>
        <w:t xml:space="preserve"> </w:t>
      </w:r>
    </w:p>
    <w:p w14:paraId="71B13AB2" w14:textId="3A6B0F86" w:rsidR="00F60324" w:rsidRDefault="00F60324" w:rsidP="008D45B2">
      <w:pPr>
        <w:pStyle w:val="ListParagraph"/>
        <w:numPr>
          <w:ilvl w:val="0"/>
          <w:numId w:val="40"/>
        </w:numPr>
        <w:spacing w:after="120"/>
        <w:rPr>
          <w:rFonts w:ascii="Gill Sans MT" w:eastAsia="Gill Sans" w:hAnsi="Gill Sans MT" w:cs="Gill Sans"/>
          <w:color w:val="000000"/>
          <w:sz w:val="22"/>
          <w:szCs w:val="22"/>
          <w:lang w:val="fr-FR"/>
        </w:rPr>
      </w:pPr>
      <w:r w:rsidRPr="00F60324">
        <w:rPr>
          <w:rFonts w:ascii="Gill Sans MT" w:eastAsia="Gill Sans" w:hAnsi="Gill Sans MT" w:cs="Gill Sans"/>
          <w:color w:val="000000"/>
          <w:sz w:val="22"/>
          <w:szCs w:val="22"/>
          <w:lang w:val="fr-FR"/>
        </w:rPr>
        <w:t>Le</w:t>
      </w:r>
      <w:r w:rsidR="00661181" w:rsidRPr="003A4A21">
        <w:rPr>
          <w:rFonts w:ascii="Gill Sans MT" w:eastAsia="Gill Sans" w:hAnsi="Gill Sans MT" w:cs="Gill Sans"/>
          <w:color w:val="000000"/>
          <w:sz w:val="22"/>
          <w:szCs w:val="22"/>
          <w:lang w:val="fr-FR"/>
        </w:rPr>
        <w:t xml:space="preserve"> personnel que vous formez et ses compétences existantes</w:t>
      </w:r>
      <w:r>
        <w:rPr>
          <w:rFonts w:ascii="Gill Sans MT" w:eastAsia="Gill Sans" w:hAnsi="Gill Sans MT" w:cs="Gill Sans"/>
          <w:color w:val="000000"/>
          <w:sz w:val="22"/>
          <w:szCs w:val="22"/>
          <w:lang w:val="fr-FR"/>
        </w:rPr>
        <w:t> ;</w:t>
      </w:r>
    </w:p>
    <w:p w14:paraId="6A9E707F" w14:textId="297BB064" w:rsidR="00F60324" w:rsidRDefault="00F60324" w:rsidP="008D45B2">
      <w:pPr>
        <w:pStyle w:val="ListParagraph"/>
        <w:numPr>
          <w:ilvl w:val="0"/>
          <w:numId w:val="40"/>
        </w:numPr>
        <w:spacing w:after="120"/>
        <w:rPr>
          <w:rFonts w:ascii="Gill Sans MT" w:eastAsia="Gill Sans" w:hAnsi="Gill Sans MT" w:cs="Gill Sans"/>
          <w:color w:val="000000"/>
          <w:sz w:val="22"/>
          <w:szCs w:val="22"/>
          <w:lang w:val="fr-FR"/>
        </w:rPr>
      </w:pPr>
      <w:r w:rsidRPr="00F60324">
        <w:rPr>
          <w:rFonts w:ascii="Gill Sans MT" w:eastAsia="Gill Sans" w:hAnsi="Gill Sans MT" w:cs="Gill Sans"/>
          <w:color w:val="000000"/>
          <w:sz w:val="22"/>
          <w:szCs w:val="22"/>
          <w:lang w:val="fr-FR"/>
        </w:rPr>
        <w:t>L</w:t>
      </w:r>
      <w:r w:rsidR="00730B84">
        <w:rPr>
          <w:rFonts w:ascii="Gill Sans MT" w:eastAsia="Gill Sans" w:hAnsi="Gill Sans MT" w:cs="Gill Sans"/>
          <w:color w:val="000000"/>
          <w:sz w:val="22"/>
          <w:szCs w:val="22"/>
          <w:lang w:val="fr-FR"/>
        </w:rPr>
        <w:t>’</w:t>
      </w:r>
      <w:r w:rsidRPr="00F60324">
        <w:rPr>
          <w:rFonts w:ascii="Gill Sans MT" w:eastAsia="Gill Sans" w:hAnsi="Gill Sans MT" w:cs="Gill Sans"/>
          <w:color w:val="000000"/>
          <w:sz w:val="22"/>
          <w:szCs w:val="22"/>
          <w:lang w:val="fr-FR"/>
        </w:rPr>
        <w:t>approche</w:t>
      </w:r>
      <w:r w:rsidR="00661181" w:rsidRPr="003A4A21">
        <w:rPr>
          <w:rFonts w:ascii="Gill Sans MT" w:eastAsia="Gill Sans" w:hAnsi="Gill Sans MT" w:cs="Gill Sans"/>
          <w:color w:val="000000"/>
          <w:sz w:val="22"/>
          <w:szCs w:val="22"/>
          <w:lang w:val="fr-FR"/>
        </w:rPr>
        <w:t xml:space="preserve"> de conseil que les conseillers utilisent actuellement</w:t>
      </w:r>
      <w:r>
        <w:rPr>
          <w:rFonts w:ascii="Gill Sans MT" w:eastAsia="Gill Sans" w:hAnsi="Gill Sans MT" w:cs="Gill Sans"/>
          <w:color w:val="000000"/>
          <w:sz w:val="22"/>
          <w:szCs w:val="22"/>
          <w:lang w:val="fr-FR"/>
        </w:rPr>
        <w:t> ;</w:t>
      </w:r>
      <w:r w:rsidR="00661181" w:rsidRPr="003A4A21">
        <w:rPr>
          <w:rFonts w:ascii="Gill Sans MT" w:eastAsia="Gill Sans" w:hAnsi="Gill Sans MT" w:cs="Gill Sans"/>
          <w:color w:val="000000"/>
          <w:sz w:val="22"/>
          <w:szCs w:val="22"/>
          <w:lang w:val="fr-FR"/>
        </w:rPr>
        <w:t xml:space="preserve"> </w:t>
      </w:r>
    </w:p>
    <w:p w14:paraId="254D35D4" w14:textId="0B0C135A" w:rsidR="00F60324" w:rsidRDefault="00F60324" w:rsidP="008D45B2">
      <w:pPr>
        <w:pStyle w:val="ListParagraph"/>
        <w:numPr>
          <w:ilvl w:val="0"/>
          <w:numId w:val="40"/>
        </w:numPr>
        <w:spacing w:after="120"/>
        <w:rPr>
          <w:rFonts w:ascii="Gill Sans MT" w:eastAsia="Gill Sans" w:hAnsi="Gill Sans MT" w:cs="Gill Sans"/>
          <w:color w:val="000000"/>
          <w:sz w:val="22"/>
          <w:szCs w:val="22"/>
          <w:lang w:val="fr-FR"/>
        </w:rPr>
      </w:pPr>
      <w:r w:rsidRPr="00F60324">
        <w:rPr>
          <w:rFonts w:ascii="Gill Sans MT" w:eastAsia="Gill Sans" w:hAnsi="Gill Sans MT" w:cs="Gill Sans"/>
          <w:color w:val="000000"/>
          <w:sz w:val="22"/>
          <w:szCs w:val="22"/>
          <w:lang w:val="fr-FR"/>
        </w:rPr>
        <w:t>Le</w:t>
      </w:r>
      <w:r w:rsidR="00661181" w:rsidRPr="003A4A21">
        <w:rPr>
          <w:rFonts w:ascii="Gill Sans MT" w:eastAsia="Gill Sans" w:hAnsi="Gill Sans MT" w:cs="Gill Sans"/>
          <w:color w:val="000000"/>
          <w:sz w:val="22"/>
          <w:szCs w:val="22"/>
          <w:lang w:val="fr-FR"/>
        </w:rPr>
        <w:t xml:space="preserve"> contexte dans lequel la formation sera dispensée</w:t>
      </w:r>
      <w:r>
        <w:rPr>
          <w:rFonts w:ascii="Gill Sans MT" w:eastAsia="Gill Sans" w:hAnsi="Gill Sans MT" w:cs="Gill Sans"/>
          <w:color w:val="000000"/>
          <w:sz w:val="22"/>
          <w:szCs w:val="22"/>
          <w:lang w:val="fr-FR"/>
        </w:rPr>
        <w:t> ;</w:t>
      </w:r>
      <w:r w:rsidR="00661181" w:rsidRPr="003A4A21">
        <w:rPr>
          <w:rFonts w:ascii="Gill Sans MT" w:eastAsia="Gill Sans" w:hAnsi="Gill Sans MT" w:cs="Gill Sans"/>
          <w:color w:val="000000"/>
          <w:sz w:val="22"/>
          <w:szCs w:val="22"/>
          <w:lang w:val="fr-FR"/>
        </w:rPr>
        <w:t xml:space="preserve"> </w:t>
      </w:r>
    </w:p>
    <w:p w14:paraId="6B363250" w14:textId="18307C11" w:rsidR="006C0854" w:rsidRDefault="006C0854" w:rsidP="008D45B2">
      <w:pPr>
        <w:pStyle w:val="ListParagraph"/>
        <w:numPr>
          <w:ilvl w:val="0"/>
          <w:numId w:val="40"/>
        </w:numPr>
        <w:spacing w:after="120"/>
        <w:rPr>
          <w:rFonts w:ascii="Gill Sans MT" w:eastAsia="Gill Sans" w:hAnsi="Gill Sans MT" w:cs="Gill Sans"/>
          <w:color w:val="000000"/>
          <w:sz w:val="22"/>
          <w:szCs w:val="22"/>
          <w:lang w:val="fr-FR"/>
        </w:rPr>
      </w:pPr>
      <w:r w:rsidRPr="006C0854">
        <w:rPr>
          <w:rFonts w:ascii="Gill Sans MT" w:eastAsia="Gill Sans" w:hAnsi="Gill Sans MT" w:cs="Gill Sans"/>
          <w:color w:val="000000"/>
          <w:sz w:val="22"/>
          <w:szCs w:val="22"/>
          <w:lang w:val="fr-FR"/>
        </w:rPr>
        <w:t>La</w:t>
      </w:r>
      <w:r w:rsidR="00661181" w:rsidRPr="003A4A21">
        <w:rPr>
          <w:rFonts w:ascii="Gill Sans MT" w:eastAsia="Gill Sans" w:hAnsi="Gill Sans MT" w:cs="Gill Sans"/>
          <w:color w:val="000000"/>
          <w:sz w:val="22"/>
          <w:szCs w:val="22"/>
          <w:lang w:val="fr-FR"/>
        </w:rPr>
        <w:t xml:space="preserve"> structure et le programme de la formation</w:t>
      </w:r>
      <w:r>
        <w:rPr>
          <w:rFonts w:ascii="Gill Sans MT" w:eastAsia="Gill Sans" w:hAnsi="Gill Sans MT" w:cs="Gill Sans"/>
          <w:color w:val="000000"/>
          <w:sz w:val="22"/>
          <w:szCs w:val="22"/>
          <w:lang w:val="fr-FR"/>
        </w:rPr>
        <w:t> ;</w:t>
      </w:r>
      <w:r w:rsidR="00661181" w:rsidRPr="003A4A21">
        <w:rPr>
          <w:rFonts w:ascii="Gill Sans MT" w:eastAsia="Gill Sans" w:hAnsi="Gill Sans MT" w:cs="Gill Sans"/>
          <w:color w:val="000000"/>
          <w:sz w:val="22"/>
          <w:szCs w:val="22"/>
          <w:lang w:val="fr-FR"/>
        </w:rPr>
        <w:t xml:space="preserve"> </w:t>
      </w:r>
    </w:p>
    <w:p w14:paraId="000001B5" w14:textId="17145C37" w:rsidR="000E486E" w:rsidRPr="003A4A21" w:rsidRDefault="006C0854" w:rsidP="008D45B2">
      <w:pPr>
        <w:pStyle w:val="ListParagraph"/>
        <w:numPr>
          <w:ilvl w:val="0"/>
          <w:numId w:val="40"/>
        </w:numPr>
        <w:spacing w:after="120"/>
        <w:rPr>
          <w:rFonts w:ascii="Gill Sans MT" w:eastAsia="Gill Sans" w:hAnsi="Gill Sans MT" w:cs="Gill Sans"/>
          <w:color w:val="000000"/>
          <w:sz w:val="22"/>
          <w:szCs w:val="22"/>
          <w:lang w:val="fr-FR"/>
        </w:rPr>
      </w:pPr>
      <w:r w:rsidRPr="006C0854">
        <w:rPr>
          <w:rFonts w:ascii="Gill Sans MT" w:eastAsia="Gill Sans" w:hAnsi="Gill Sans MT" w:cs="Gill Sans"/>
          <w:color w:val="000000"/>
          <w:sz w:val="22"/>
          <w:szCs w:val="22"/>
          <w:lang w:val="fr-FR"/>
        </w:rPr>
        <w:t>Les</w:t>
      </w:r>
      <w:r w:rsidR="00661181" w:rsidRPr="003A4A21">
        <w:rPr>
          <w:rFonts w:ascii="Gill Sans MT" w:eastAsia="Gill Sans" w:hAnsi="Gill Sans MT" w:cs="Gill Sans"/>
          <w:color w:val="000000"/>
          <w:sz w:val="22"/>
          <w:szCs w:val="22"/>
          <w:lang w:val="fr-FR"/>
        </w:rPr>
        <w:t xml:space="preserve"> illustrations contenues dans le module de formation.</w:t>
      </w:r>
    </w:p>
    <w:p w14:paraId="000001B6" w14:textId="52F6139E" w:rsidR="000E486E" w:rsidRPr="008D2BB2"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Un tableau détaillé des adaptations à envisager pour chacun des supports de formation par séance de formation figure à l</w:t>
      </w:r>
      <w:r w:rsidR="00730B84">
        <w:rPr>
          <w:rFonts w:ascii="Gill Sans MT" w:eastAsia="Gill Sans" w:hAnsi="Gill Sans MT" w:cs="Gill Sans"/>
          <w:color w:val="000000"/>
          <w:sz w:val="22"/>
          <w:szCs w:val="22"/>
          <w:lang w:val="fr-FR"/>
        </w:rPr>
        <w:t>’</w:t>
      </w:r>
      <w:hyperlink w:anchor="bookmark=id.2nusc19" w:tooltip="annexe 8" w:history="1">
        <w:r w:rsidRPr="006C242F">
          <w:rPr>
            <w:rStyle w:val="Hyperlink"/>
            <w:rFonts w:ascii="Gill Sans MT" w:eastAsia="Gill Sans" w:hAnsi="Gill Sans MT" w:cs="Gill Sans"/>
            <w:sz w:val="22"/>
            <w:szCs w:val="22"/>
            <w:lang w:val="fr-FR"/>
          </w:rPr>
          <w:t>annexe 8</w:t>
        </w:r>
      </w:hyperlink>
      <w:r w:rsidRPr="008D2BB2">
        <w:rPr>
          <w:rFonts w:ascii="Gill Sans MT" w:eastAsia="Gill Sans" w:hAnsi="Gill Sans MT" w:cs="Gill Sans"/>
          <w:color w:val="000000"/>
          <w:sz w:val="22"/>
          <w:szCs w:val="22"/>
          <w:lang w:val="fr-FR"/>
        </w:rPr>
        <w:t xml:space="preserve"> et une matrice de suivi des adaptations pour les supports de formation figure à l</w:t>
      </w:r>
      <w:r w:rsidR="00730B84">
        <w:rPr>
          <w:rFonts w:ascii="Gill Sans MT" w:eastAsia="Gill Sans" w:hAnsi="Gill Sans MT" w:cs="Gill Sans"/>
          <w:color w:val="000000"/>
          <w:sz w:val="22"/>
          <w:szCs w:val="22"/>
          <w:lang w:val="fr-FR"/>
        </w:rPr>
        <w:t>’</w:t>
      </w:r>
      <w:hyperlink w:anchor="bookmark=id.40ew0vw" w:tooltip="annexe 9">
        <w:r w:rsidRPr="008D2BB2">
          <w:rPr>
            <w:rFonts w:ascii="Gill Sans MT" w:eastAsia="Gill Sans" w:hAnsi="Gill Sans MT" w:cs="Gill Sans"/>
            <w:color w:val="0000FF"/>
            <w:sz w:val="22"/>
            <w:szCs w:val="22"/>
            <w:u w:val="single"/>
            <w:lang w:val="fr-FR"/>
          </w:rPr>
          <w:t>annexe 9</w:t>
        </w:r>
      </w:hyperlink>
      <w:r w:rsidRPr="008D2BB2">
        <w:rPr>
          <w:rFonts w:ascii="Gill Sans MT" w:eastAsia="Gill Sans" w:hAnsi="Gill Sans MT" w:cs="Gill Sans"/>
          <w:color w:val="000000"/>
          <w:sz w:val="22"/>
          <w:szCs w:val="22"/>
          <w:lang w:val="fr-FR"/>
        </w:rPr>
        <w:t>, pour référence.</w:t>
      </w:r>
    </w:p>
    <w:p w14:paraId="000001B7" w14:textId="62FF4508" w:rsidR="000E486E" w:rsidRPr="008D45B2" w:rsidRDefault="00661181" w:rsidP="008D45B2">
      <w:pPr>
        <w:rPr>
          <w:rFonts w:ascii="Gill Sans MT" w:eastAsia="Gill Sans" w:hAnsi="Gill Sans MT" w:cs="Gill Sans"/>
          <w:b/>
          <w:bCs/>
          <w:color w:val="6C6463"/>
          <w:sz w:val="22"/>
          <w:szCs w:val="22"/>
          <w:lang w:val="fr-FR"/>
        </w:rPr>
      </w:pPr>
      <w:r w:rsidRPr="008D45B2">
        <w:rPr>
          <w:rFonts w:ascii="Gill Sans MT" w:eastAsia="Gill Sans" w:hAnsi="Gill Sans MT" w:cs="Gill Sans"/>
          <w:b/>
          <w:bCs/>
          <w:color w:val="6C6463"/>
          <w:sz w:val="22"/>
          <w:szCs w:val="22"/>
          <w:lang w:val="fr-FR"/>
        </w:rPr>
        <w:t>Tableau 2. Considérations relatives à l</w:t>
      </w:r>
      <w:r w:rsidR="00730B84">
        <w:rPr>
          <w:rFonts w:ascii="Gill Sans MT" w:eastAsia="Gill Sans" w:hAnsi="Gill Sans MT" w:cs="Gill Sans"/>
          <w:b/>
          <w:bCs/>
          <w:color w:val="6C6463"/>
          <w:sz w:val="22"/>
          <w:szCs w:val="22"/>
          <w:lang w:val="fr-FR"/>
        </w:rPr>
        <w:t>’</w:t>
      </w:r>
      <w:r w:rsidRPr="008D45B2">
        <w:rPr>
          <w:rFonts w:ascii="Gill Sans MT" w:eastAsia="Gill Sans" w:hAnsi="Gill Sans MT" w:cs="Gill Sans"/>
          <w:b/>
          <w:bCs/>
          <w:color w:val="6C6463"/>
          <w:sz w:val="22"/>
          <w:szCs w:val="22"/>
          <w:lang w:val="fr-FR"/>
        </w:rPr>
        <w:t>adaptation du contenu du dossier de formation</w:t>
      </w:r>
    </w:p>
    <w:tbl>
      <w:tblPr>
        <w:tblStyle w:val="20"/>
        <w:tblW w:w="8986" w:type="dxa"/>
        <w:tblInd w:w="0" w:type="dxa"/>
        <w:tblBorders>
          <w:top w:val="single" w:sz="12" w:space="0" w:color="6C6463"/>
          <w:left w:val="single" w:sz="12" w:space="0" w:color="6C6463"/>
          <w:bottom w:val="single" w:sz="12" w:space="0" w:color="6C6463"/>
          <w:right w:val="single" w:sz="12" w:space="0" w:color="6C6463"/>
          <w:insideH w:val="single" w:sz="8" w:space="0" w:color="6C6463"/>
          <w:insideV w:val="single" w:sz="8" w:space="0" w:color="6C6463"/>
        </w:tblBorders>
        <w:tblLayout w:type="fixed"/>
        <w:tblLook w:val="0620" w:firstRow="1" w:lastRow="0" w:firstColumn="0" w:lastColumn="0" w:noHBand="1" w:noVBand="1"/>
      </w:tblPr>
      <w:tblGrid>
        <w:gridCol w:w="1965"/>
        <w:gridCol w:w="7021"/>
      </w:tblGrid>
      <w:tr w:rsidR="000E486E" w:rsidRPr="008D2BB2" w14:paraId="1F1364B1" w14:textId="77777777" w:rsidTr="00B033B0">
        <w:trPr>
          <w:tblHeader/>
        </w:trPr>
        <w:tc>
          <w:tcPr>
            <w:tcW w:w="1965" w:type="dxa"/>
            <w:tcBorders>
              <w:top w:val="single" w:sz="12" w:space="0" w:color="6C6463"/>
              <w:bottom w:val="single" w:sz="12" w:space="0" w:color="6C6463"/>
            </w:tcBorders>
            <w:shd w:val="clear" w:color="auto" w:fill="BA0C2F"/>
            <w:tcMar>
              <w:top w:w="100" w:type="dxa"/>
              <w:left w:w="100" w:type="dxa"/>
              <w:bottom w:w="100" w:type="dxa"/>
              <w:right w:w="100" w:type="dxa"/>
            </w:tcMar>
          </w:tcPr>
          <w:p w14:paraId="000001B8" w14:textId="77777777" w:rsidR="000E486E" w:rsidRPr="008D2BB2" w:rsidRDefault="00661181" w:rsidP="008D45B2">
            <w:pPr>
              <w:rPr>
                <w:rFonts w:ascii="Gill Sans MT" w:eastAsia="Gill Sans" w:hAnsi="Gill Sans MT" w:cs="Gill Sans"/>
                <w:b/>
                <w:color w:val="FFFFFF"/>
                <w:lang w:val="fr-FR"/>
              </w:rPr>
            </w:pPr>
            <w:r w:rsidRPr="008D2BB2">
              <w:rPr>
                <w:rFonts w:ascii="Gill Sans MT" w:eastAsia="Gill Sans" w:hAnsi="Gill Sans MT" w:cs="Gill Sans"/>
                <w:b/>
                <w:color w:val="FFFFFF"/>
                <w:lang w:val="fr-FR"/>
              </w:rPr>
              <w:t>Considération</w:t>
            </w:r>
          </w:p>
        </w:tc>
        <w:tc>
          <w:tcPr>
            <w:tcW w:w="7021" w:type="dxa"/>
            <w:tcBorders>
              <w:top w:val="single" w:sz="12" w:space="0" w:color="6C6463"/>
              <w:bottom w:val="single" w:sz="12" w:space="0" w:color="6C6463"/>
            </w:tcBorders>
            <w:shd w:val="clear" w:color="auto" w:fill="BA0C2F"/>
            <w:tcMar>
              <w:top w:w="100" w:type="dxa"/>
              <w:left w:w="100" w:type="dxa"/>
              <w:bottom w:w="100" w:type="dxa"/>
              <w:right w:w="100" w:type="dxa"/>
            </w:tcMar>
          </w:tcPr>
          <w:p w14:paraId="000001B9" w14:textId="77777777" w:rsidR="000E486E" w:rsidRPr="008D2BB2" w:rsidRDefault="00661181" w:rsidP="008D45B2">
            <w:pPr>
              <w:rPr>
                <w:rFonts w:ascii="Gill Sans MT" w:eastAsia="Gill Sans" w:hAnsi="Gill Sans MT" w:cs="Gill Sans"/>
                <w:b/>
                <w:color w:val="FFFFFF"/>
                <w:lang w:val="fr-FR"/>
              </w:rPr>
            </w:pPr>
            <w:r w:rsidRPr="008D2BB2">
              <w:rPr>
                <w:rFonts w:ascii="Gill Sans MT" w:eastAsia="Gill Sans" w:hAnsi="Gill Sans MT" w:cs="Gill Sans"/>
                <w:b/>
                <w:color w:val="FFFFFF"/>
                <w:lang w:val="fr-FR"/>
              </w:rPr>
              <w:t>Adaptations potentielles nécessaires</w:t>
            </w:r>
          </w:p>
        </w:tc>
      </w:tr>
      <w:tr w:rsidR="000E486E" w:rsidRPr="00526F35" w14:paraId="5E265FC7" w14:textId="77777777" w:rsidTr="00B033B0">
        <w:tc>
          <w:tcPr>
            <w:tcW w:w="1965" w:type="dxa"/>
            <w:tcBorders>
              <w:top w:val="single" w:sz="12" w:space="0" w:color="6C6463"/>
            </w:tcBorders>
            <w:shd w:val="clear" w:color="auto" w:fill="auto"/>
            <w:tcMar>
              <w:top w:w="100" w:type="dxa"/>
              <w:left w:w="100" w:type="dxa"/>
              <w:bottom w:w="100" w:type="dxa"/>
              <w:right w:w="100" w:type="dxa"/>
            </w:tcMar>
          </w:tcPr>
          <w:p w14:paraId="000001BA" w14:textId="7A423768" w:rsidR="000E486E" w:rsidRPr="008D45B2" w:rsidRDefault="00661181" w:rsidP="008D45B2">
            <w:pPr>
              <w:rPr>
                <w:rFonts w:ascii="Gill Sans MT" w:eastAsia="Gill Sans" w:hAnsi="Gill Sans MT" w:cs="Gill Sans"/>
                <w:color w:val="6C6463"/>
                <w:sz w:val="22"/>
                <w:szCs w:val="22"/>
                <w:lang w:val="fr-FR"/>
              </w:rPr>
            </w:pPr>
            <w:r w:rsidRPr="008D45B2">
              <w:rPr>
                <w:rFonts w:ascii="Gill Sans MT" w:eastAsia="Gill Sans" w:hAnsi="Gill Sans MT" w:cs="Gill Sans"/>
                <w:color w:val="6C6463"/>
                <w:sz w:val="22"/>
                <w:szCs w:val="22"/>
                <w:lang w:val="fr-FR"/>
              </w:rPr>
              <w:t>Facteurs à considérer</w:t>
            </w:r>
            <w:r w:rsidR="00CF1F36" w:rsidRPr="008D45B2">
              <w:rPr>
                <w:rFonts w:ascii="Gill Sans MT" w:eastAsia="Gill Sans" w:hAnsi="Gill Sans MT" w:cs="Gill Sans"/>
                <w:b/>
                <w:color w:val="6C6463"/>
                <w:sz w:val="22"/>
                <w:szCs w:val="22"/>
                <w:lang w:val="fr-FR"/>
              </w:rPr>
              <w:t xml:space="preserve"> </w:t>
            </w:r>
            <w:r w:rsidRPr="008D45B2">
              <w:rPr>
                <w:rFonts w:ascii="Gill Sans MT" w:eastAsia="Gill Sans" w:hAnsi="Gill Sans MT" w:cs="Gill Sans"/>
                <w:color w:val="6C6463"/>
                <w:sz w:val="22"/>
                <w:szCs w:val="22"/>
                <w:lang w:val="fr-FR"/>
              </w:rPr>
              <w:t>pour l</w:t>
            </w:r>
            <w:r w:rsidR="00730B84">
              <w:rPr>
                <w:rFonts w:ascii="Gill Sans MT" w:eastAsia="Gill Sans" w:hAnsi="Gill Sans MT" w:cs="Gill Sans"/>
                <w:color w:val="6C6463"/>
                <w:sz w:val="22"/>
                <w:szCs w:val="22"/>
                <w:lang w:val="fr-FR"/>
              </w:rPr>
              <w:t>’</w:t>
            </w:r>
            <w:r w:rsidRPr="008D45B2">
              <w:rPr>
                <w:rFonts w:ascii="Gill Sans MT" w:eastAsia="Gill Sans" w:hAnsi="Gill Sans MT" w:cs="Gill Sans"/>
                <w:color w:val="6C6463"/>
                <w:sz w:val="22"/>
                <w:szCs w:val="22"/>
                <w:lang w:val="fr-FR"/>
              </w:rPr>
              <w:t>adaptation de la formation de l</w:t>
            </w:r>
            <w:r w:rsidR="00730B84">
              <w:rPr>
                <w:rFonts w:ascii="Gill Sans MT" w:eastAsia="Gill Sans" w:hAnsi="Gill Sans MT" w:cs="Gill Sans"/>
                <w:color w:val="6C6463"/>
                <w:sz w:val="22"/>
                <w:szCs w:val="22"/>
                <w:lang w:val="fr-FR"/>
              </w:rPr>
              <w:t>’</w:t>
            </w:r>
            <w:r w:rsidRPr="008D45B2">
              <w:rPr>
                <w:rFonts w:ascii="Gill Sans MT" w:eastAsia="Gill Sans" w:hAnsi="Gill Sans MT" w:cs="Gill Sans"/>
                <w:i/>
                <w:color w:val="6C6463"/>
                <w:sz w:val="22"/>
                <w:szCs w:val="22"/>
                <w:lang w:val="fr-FR"/>
              </w:rPr>
              <w:t>Addendum RCEL</w:t>
            </w:r>
            <w:r w:rsidRPr="008D45B2">
              <w:rPr>
                <w:rFonts w:ascii="Gill Sans MT" w:eastAsia="Gill Sans" w:hAnsi="Gill Sans MT" w:cs="Gill Sans"/>
                <w:color w:val="6C6463"/>
                <w:sz w:val="22"/>
                <w:szCs w:val="22"/>
                <w:lang w:val="fr-FR"/>
              </w:rPr>
              <w:t xml:space="preserve"> dans un contexte où un module de formation de base est également utilisé</w:t>
            </w:r>
          </w:p>
        </w:tc>
        <w:tc>
          <w:tcPr>
            <w:tcW w:w="7021" w:type="dxa"/>
            <w:tcBorders>
              <w:top w:val="single" w:sz="12" w:space="0" w:color="6C6463"/>
            </w:tcBorders>
            <w:shd w:val="clear" w:color="auto" w:fill="auto"/>
            <w:tcMar>
              <w:top w:w="100" w:type="dxa"/>
              <w:left w:w="100" w:type="dxa"/>
              <w:bottom w:w="100" w:type="dxa"/>
              <w:right w:w="100" w:type="dxa"/>
            </w:tcMar>
          </w:tcPr>
          <w:p w14:paraId="000001BB" w14:textId="7A8DD8D7"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Les 12 séances de la formation contenues dans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i/>
                <w:color w:val="6C6463"/>
                <w:sz w:val="22"/>
                <w:szCs w:val="22"/>
                <w:lang w:val="fr-FR"/>
              </w:rPr>
              <w:t>Addendum RCEL</w:t>
            </w:r>
            <w:r w:rsidRPr="008D2BB2">
              <w:rPr>
                <w:rFonts w:ascii="Gill Sans MT" w:eastAsia="Gill Sans" w:hAnsi="Gill Sans MT" w:cs="Gill Sans"/>
                <w:color w:val="6C6463"/>
                <w:sz w:val="22"/>
                <w:szCs w:val="22"/>
                <w:lang w:val="fr-FR"/>
              </w:rPr>
              <w:t xml:space="preserve"> permettent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approfondir la formation de base du kit ANJE ou de la santé infantile que vous utilisez avec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Addendum</w:t>
            </w:r>
            <w:r w:rsidRPr="008D2BB2">
              <w:rPr>
                <w:rFonts w:ascii="Gill Sans MT" w:eastAsia="Gill Sans" w:hAnsi="Gill Sans MT" w:cs="Gill Sans"/>
                <w:i/>
                <w:color w:val="6C6463"/>
                <w:sz w:val="22"/>
                <w:szCs w:val="22"/>
                <w:lang w:val="fr-FR"/>
              </w:rPr>
              <w:t xml:space="preserve"> RCEL</w:t>
            </w:r>
            <w:r w:rsidRPr="008D2BB2">
              <w:rPr>
                <w:rFonts w:ascii="Gill Sans MT" w:eastAsia="Gill Sans" w:hAnsi="Gill Sans MT" w:cs="Gill Sans"/>
                <w:color w:val="6C6463"/>
                <w:sz w:val="22"/>
                <w:szCs w:val="22"/>
                <w:lang w:val="fr-FR"/>
              </w:rPr>
              <w:t xml:space="preserve"> et peuvent être ajoutées à la formation de base. Cependant, les séances peuvent également être intégrées à votre programme de formation de base en matière de santé infantile ou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 xml:space="preserve">ANJE et être dispensées ensemble : </w:t>
            </w:r>
          </w:p>
          <w:p w14:paraId="000001BC" w14:textId="7C09EC23" w:rsidR="000E486E" w:rsidRPr="00A81354" w:rsidRDefault="00661181" w:rsidP="008D45B2">
            <w:pPr>
              <w:pStyle w:val="ListParagraph"/>
              <w:numPr>
                <w:ilvl w:val="0"/>
                <w:numId w:val="28"/>
              </w:numPr>
              <w:rPr>
                <w:rFonts w:ascii="Gill Sans MT" w:eastAsia="Gill Sans" w:hAnsi="Gill Sans MT" w:cs="Gill Sans"/>
                <w:color w:val="6C6463"/>
                <w:sz w:val="22"/>
                <w:szCs w:val="22"/>
                <w:lang w:val="fr-FR"/>
              </w:rPr>
            </w:pPr>
            <w:r w:rsidRPr="00A81354">
              <w:rPr>
                <w:rFonts w:ascii="Gill Sans MT" w:eastAsia="Gill Sans" w:hAnsi="Gill Sans MT" w:cs="Gill Sans"/>
                <w:color w:val="6C6463"/>
                <w:sz w:val="22"/>
                <w:szCs w:val="22"/>
                <w:lang w:val="fr-FR"/>
              </w:rPr>
              <w:t>Si la formation sur l</w:t>
            </w:r>
            <w:r w:rsidR="00730B84">
              <w:rPr>
                <w:rFonts w:ascii="Gill Sans MT" w:eastAsia="Gill Sans" w:hAnsi="Gill Sans MT" w:cs="Gill Sans"/>
                <w:color w:val="6C6463"/>
                <w:sz w:val="22"/>
                <w:szCs w:val="22"/>
                <w:lang w:val="fr-FR"/>
              </w:rPr>
              <w:t>’</w:t>
            </w:r>
            <w:r w:rsidRPr="00A81354">
              <w:rPr>
                <w:rFonts w:ascii="Gill Sans MT" w:eastAsia="Gill Sans" w:hAnsi="Gill Sans MT" w:cs="Gill Sans"/>
                <w:color w:val="6C6463"/>
                <w:sz w:val="22"/>
                <w:szCs w:val="22"/>
                <w:lang w:val="fr-FR"/>
              </w:rPr>
              <w:t xml:space="preserve">Addendum RCEL est </w:t>
            </w:r>
            <w:r w:rsidRPr="00A81354">
              <w:rPr>
                <w:rFonts w:ascii="Gill Sans MT" w:eastAsia="Gill Sans" w:hAnsi="Gill Sans MT" w:cs="Gill Sans"/>
                <w:i/>
                <w:color w:val="6C6463"/>
                <w:sz w:val="22"/>
                <w:szCs w:val="22"/>
                <w:lang w:val="fr-FR"/>
              </w:rPr>
              <w:t>organisée comme une formation autonome après que la formation de base ait</w:t>
            </w:r>
            <w:r w:rsidR="00CF1F36">
              <w:rPr>
                <w:rFonts w:ascii="Gill Sans MT" w:eastAsia="Gill Sans" w:hAnsi="Gill Sans MT" w:cs="Gill Sans"/>
                <w:i/>
                <w:color w:val="6C6463"/>
                <w:sz w:val="22"/>
                <w:szCs w:val="22"/>
                <w:lang w:val="fr-FR"/>
              </w:rPr>
              <w:t xml:space="preserve"> </w:t>
            </w:r>
            <w:r w:rsidRPr="00A81354">
              <w:rPr>
                <w:rFonts w:ascii="Gill Sans MT" w:eastAsia="Gill Sans" w:hAnsi="Gill Sans MT" w:cs="Gill Sans"/>
                <w:i/>
                <w:color w:val="6C6463"/>
                <w:sz w:val="22"/>
                <w:szCs w:val="22"/>
                <w:lang w:val="fr-FR"/>
              </w:rPr>
              <w:t>déjà été dispensée</w:t>
            </w:r>
            <w:r w:rsidRPr="00A81354">
              <w:rPr>
                <w:rFonts w:ascii="Gill Sans MT" w:eastAsia="Gill Sans" w:hAnsi="Gill Sans MT" w:cs="Gill Sans"/>
                <w:color w:val="6C6463"/>
                <w:sz w:val="22"/>
                <w:szCs w:val="22"/>
                <w:lang w:val="fr-FR"/>
              </w:rPr>
              <w:t>, il convient d</w:t>
            </w:r>
            <w:r w:rsidR="00730B84">
              <w:rPr>
                <w:rFonts w:ascii="Gill Sans MT" w:eastAsia="Gill Sans" w:hAnsi="Gill Sans MT" w:cs="Gill Sans"/>
                <w:color w:val="6C6463"/>
                <w:sz w:val="22"/>
                <w:szCs w:val="22"/>
                <w:lang w:val="fr-FR"/>
              </w:rPr>
              <w:t>’</w:t>
            </w:r>
            <w:r w:rsidRPr="00A81354">
              <w:rPr>
                <w:rFonts w:ascii="Gill Sans MT" w:eastAsia="Gill Sans" w:hAnsi="Gill Sans MT" w:cs="Gill Sans"/>
                <w:color w:val="6C6463"/>
                <w:sz w:val="22"/>
                <w:szCs w:val="22"/>
                <w:lang w:val="fr-FR"/>
              </w:rPr>
              <w:t xml:space="preserve">examiner toutes les séances de la formation initiale et de la formation </w:t>
            </w:r>
            <w:r w:rsidRPr="00A81354">
              <w:rPr>
                <w:rFonts w:ascii="Gill Sans MT" w:eastAsia="Gill Sans" w:hAnsi="Gill Sans MT" w:cs="Gill Sans"/>
                <w:i/>
                <w:color w:val="6C6463"/>
                <w:sz w:val="22"/>
                <w:szCs w:val="22"/>
                <w:lang w:val="fr-FR"/>
              </w:rPr>
              <w:t xml:space="preserve">Addendum RCEL </w:t>
            </w:r>
            <w:r w:rsidRPr="00A81354">
              <w:rPr>
                <w:rFonts w:ascii="Gill Sans MT" w:eastAsia="Gill Sans" w:hAnsi="Gill Sans MT" w:cs="Gill Sans"/>
                <w:color w:val="6C6463"/>
                <w:sz w:val="22"/>
                <w:szCs w:val="22"/>
                <w:lang w:val="fr-FR"/>
              </w:rPr>
              <w:t>afin d</w:t>
            </w:r>
            <w:r w:rsidR="00730B84">
              <w:rPr>
                <w:rFonts w:ascii="Gill Sans MT" w:eastAsia="Gill Sans" w:hAnsi="Gill Sans MT" w:cs="Gill Sans"/>
                <w:color w:val="6C6463"/>
                <w:sz w:val="22"/>
                <w:szCs w:val="22"/>
                <w:lang w:val="fr-FR"/>
              </w:rPr>
              <w:t>’</w:t>
            </w:r>
            <w:r w:rsidRPr="00A81354">
              <w:rPr>
                <w:rFonts w:ascii="Gill Sans MT" w:eastAsia="Gill Sans" w:hAnsi="Gill Sans MT" w:cs="Gill Sans"/>
                <w:color w:val="6C6463"/>
                <w:sz w:val="22"/>
                <w:szCs w:val="22"/>
                <w:lang w:val="fr-FR"/>
              </w:rPr>
              <w:t>identifier les domaines de chevauchement potentiels. Dans la mesure du possible, il serait bon d</w:t>
            </w:r>
            <w:r w:rsidR="00730B84">
              <w:rPr>
                <w:rFonts w:ascii="Gill Sans MT" w:eastAsia="Gill Sans" w:hAnsi="Gill Sans MT" w:cs="Gill Sans"/>
                <w:color w:val="6C6463"/>
                <w:sz w:val="22"/>
                <w:szCs w:val="22"/>
                <w:lang w:val="fr-FR"/>
              </w:rPr>
              <w:t>’</w:t>
            </w:r>
            <w:r w:rsidRPr="00A81354">
              <w:rPr>
                <w:rFonts w:ascii="Gill Sans MT" w:eastAsia="Gill Sans" w:hAnsi="Gill Sans MT" w:cs="Gill Sans"/>
                <w:color w:val="6C6463"/>
                <w:sz w:val="22"/>
                <w:szCs w:val="22"/>
                <w:lang w:val="fr-FR"/>
              </w:rPr>
              <w:t>aligner les deux kits. (Voir ci-dessous les adaptations relatives à l</w:t>
            </w:r>
            <w:r w:rsidR="00730B84">
              <w:rPr>
                <w:rFonts w:ascii="Gill Sans MT" w:eastAsia="Gill Sans" w:hAnsi="Gill Sans MT" w:cs="Gill Sans"/>
                <w:color w:val="6C6463"/>
                <w:sz w:val="22"/>
                <w:szCs w:val="22"/>
                <w:lang w:val="fr-FR"/>
              </w:rPr>
              <w:t>’</w:t>
            </w:r>
            <w:r w:rsidRPr="00A81354">
              <w:rPr>
                <w:rFonts w:ascii="Gill Sans MT" w:eastAsia="Gill Sans" w:hAnsi="Gill Sans MT" w:cs="Gill Sans"/>
                <w:color w:val="6C6463"/>
                <w:sz w:val="22"/>
                <w:szCs w:val="22"/>
                <w:lang w:val="fr-FR"/>
              </w:rPr>
              <w:t xml:space="preserve">approche conseil). </w:t>
            </w:r>
          </w:p>
          <w:p w14:paraId="000001BD" w14:textId="7DA334A7" w:rsidR="000E486E" w:rsidRPr="00A81354" w:rsidRDefault="00661181" w:rsidP="008D45B2">
            <w:pPr>
              <w:pStyle w:val="ListParagraph"/>
              <w:numPr>
                <w:ilvl w:val="0"/>
                <w:numId w:val="28"/>
              </w:numPr>
              <w:rPr>
                <w:rFonts w:ascii="Gill Sans MT" w:eastAsia="Gill Sans" w:hAnsi="Gill Sans MT" w:cs="Gill Sans"/>
                <w:color w:val="6C6463"/>
                <w:sz w:val="22"/>
                <w:szCs w:val="22"/>
                <w:lang w:val="fr-FR"/>
              </w:rPr>
            </w:pPr>
            <w:r w:rsidRPr="00A81354">
              <w:rPr>
                <w:rFonts w:ascii="Gill Sans MT" w:eastAsia="Gill Sans" w:hAnsi="Gill Sans MT" w:cs="Gill Sans"/>
                <w:i/>
                <w:color w:val="6C6463"/>
                <w:sz w:val="22"/>
                <w:szCs w:val="22"/>
                <w:lang w:val="fr-FR"/>
              </w:rPr>
              <w:t>Si vous intégrez</w:t>
            </w:r>
            <w:r w:rsidRPr="00A81354">
              <w:rPr>
                <w:rFonts w:ascii="Gill Sans MT" w:eastAsia="Gill Sans" w:hAnsi="Gill Sans MT" w:cs="Gill Sans"/>
                <w:color w:val="6C6463"/>
                <w:sz w:val="22"/>
                <w:szCs w:val="22"/>
                <w:lang w:val="fr-FR"/>
              </w:rPr>
              <w:t xml:space="preserve"> la formation de l</w:t>
            </w:r>
            <w:r w:rsidR="00730B84">
              <w:rPr>
                <w:rFonts w:ascii="Gill Sans MT" w:eastAsia="Gill Sans" w:hAnsi="Gill Sans MT" w:cs="Gill Sans"/>
                <w:color w:val="6C6463"/>
                <w:sz w:val="22"/>
                <w:szCs w:val="22"/>
                <w:lang w:val="fr-FR"/>
              </w:rPr>
              <w:t>’</w:t>
            </w:r>
            <w:r w:rsidRPr="00A81354">
              <w:rPr>
                <w:rFonts w:ascii="Gill Sans MT" w:eastAsia="Gill Sans" w:hAnsi="Gill Sans MT" w:cs="Gill Sans"/>
                <w:color w:val="6C6463"/>
                <w:sz w:val="22"/>
                <w:szCs w:val="22"/>
                <w:lang w:val="fr-FR"/>
              </w:rPr>
              <w:t>Addendum RCEL</w:t>
            </w:r>
            <w:r w:rsidRPr="00A81354">
              <w:rPr>
                <w:rFonts w:ascii="Gill Sans MT" w:eastAsia="Gill Sans" w:hAnsi="Gill Sans MT" w:cs="Gill Sans"/>
                <w:i/>
                <w:color w:val="6C6463"/>
                <w:sz w:val="22"/>
                <w:szCs w:val="22"/>
                <w:lang w:val="fr-FR"/>
              </w:rPr>
              <w:t xml:space="preserve"> dans la formation de base</w:t>
            </w:r>
            <w:r w:rsidRPr="00A81354">
              <w:rPr>
                <w:rFonts w:ascii="Gill Sans MT" w:eastAsia="Gill Sans" w:hAnsi="Gill Sans MT" w:cs="Gill Sans"/>
                <w:color w:val="6C6463"/>
                <w:sz w:val="22"/>
                <w:szCs w:val="22"/>
                <w:lang w:val="fr-FR"/>
              </w:rPr>
              <w:t>, il faut passer en revue toutes les séances de la formation initiale et de la formation de l</w:t>
            </w:r>
            <w:r w:rsidR="00730B84">
              <w:rPr>
                <w:rFonts w:ascii="Gill Sans MT" w:eastAsia="Gill Sans" w:hAnsi="Gill Sans MT" w:cs="Gill Sans"/>
                <w:color w:val="6C6463"/>
                <w:sz w:val="22"/>
                <w:szCs w:val="22"/>
                <w:lang w:val="fr-FR"/>
              </w:rPr>
              <w:t>’</w:t>
            </w:r>
            <w:r w:rsidRPr="00A81354">
              <w:rPr>
                <w:rFonts w:ascii="Gill Sans MT" w:eastAsia="Gill Sans" w:hAnsi="Gill Sans MT" w:cs="Gill Sans"/>
                <w:i/>
                <w:color w:val="6C6463"/>
                <w:sz w:val="22"/>
                <w:szCs w:val="22"/>
                <w:lang w:val="fr-FR"/>
              </w:rPr>
              <w:t>Addendum RCEL</w:t>
            </w:r>
            <w:r w:rsidRPr="00A81354">
              <w:rPr>
                <w:rFonts w:ascii="Gill Sans MT" w:eastAsia="Gill Sans" w:hAnsi="Gill Sans MT" w:cs="Gill Sans"/>
                <w:color w:val="6C6463"/>
                <w:sz w:val="22"/>
                <w:szCs w:val="22"/>
                <w:lang w:val="fr-FR"/>
              </w:rPr>
              <w:t xml:space="preserve"> afin d</w:t>
            </w:r>
            <w:r w:rsidR="00730B84">
              <w:rPr>
                <w:rFonts w:ascii="Gill Sans MT" w:eastAsia="Gill Sans" w:hAnsi="Gill Sans MT" w:cs="Gill Sans"/>
                <w:color w:val="6C6463"/>
                <w:sz w:val="22"/>
                <w:szCs w:val="22"/>
                <w:lang w:val="fr-FR"/>
              </w:rPr>
              <w:t>’</w:t>
            </w:r>
            <w:r w:rsidRPr="00A81354">
              <w:rPr>
                <w:rFonts w:ascii="Gill Sans MT" w:eastAsia="Gill Sans" w:hAnsi="Gill Sans MT" w:cs="Gill Sans"/>
                <w:color w:val="6C6463"/>
                <w:sz w:val="22"/>
                <w:szCs w:val="22"/>
                <w:lang w:val="fr-FR"/>
              </w:rPr>
              <w:t>identifier les domaines de chevauchement potentiels. Si les séances se chevauchent, en particulier les compétences transversales, telles que le conseil individuel et l</w:t>
            </w:r>
            <w:r w:rsidR="00730B84">
              <w:rPr>
                <w:rFonts w:ascii="Gill Sans MT" w:eastAsia="Gill Sans" w:hAnsi="Gill Sans MT" w:cs="Gill Sans"/>
                <w:color w:val="6C6463"/>
                <w:sz w:val="22"/>
                <w:szCs w:val="22"/>
                <w:lang w:val="fr-FR"/>
              </w:rPr>
              <w:t>’</w:t>
            </w:r>
            <w:r w:rsidRPr="00A81354">
              <w:rPr>
                <w:rFonts w:ascii="Gill Sans MT" w:eastAsia="Gill Sans" w:hAnsi="Gill Sans MT" w:cs="Gill Sans"/>
                <w:color w:val="6C6463"/>
                <w:sz w:val="22"/>
                <w:szCs w:val="22"/>
                <w:lang w:val="fr-FR"/>
              </w:rPr>
              <w:t>animation de groupe, nous recommandons d</w:t>
            </w:r>
            <w:r w:rsidR="00730B84">
              <w:rPr>
                <w:rFonts w:ascii="Gill Sans MT" w:eastAsia="Gill Sans" w:hAnsi="Gill Sans MT" w:cs="Gill Sans"/>
                <w:color w:val="6C6463"/>
                <w:sz w:val="22"/>
                <w:szCs w:val="22"/>
                <w:lang w:val="fr-FR"/>
              </w:rPr>
              <w:t>’</w:t>
            </w:r>
            <w:r w:rsidRPr="00A81354">
              <w:rPr>
                <w:rFonts w:ascii="Gill Sans MT" w:eastAsia="Gill Sans" w:hAnsi="Gill Sans MT" w:cs="Gill Sans"/>
                <w:color w:val="6C6463"/>
                <w:sz w:val="22"/>
                <w:szCs w:val="22"/>
                <w:lang w:val="fr-FR"/>
              </w:rPr>
              <w:t xml:space="preserve">utiliser les séances de </w:t>
            </w:r>
            <w:r w:rsidRPr="00A81354">
              <w:rPr>
                <w:rFonts w:ascii="Gill Sans MT" w:eastAsia="Gill Sans" w:hAnsi="Gill Sans MT" w:cs="Gill Sans"/>
                <w:i/>
                <w:color w:val="6C6463"/>
                <w:sz w:val="22"/>
                <w:szCs w:val="22"/>
                <w:lang w:val="fr-FR"/>
              </w:rPr>
              <w:t>l</w:t>
            </w:r>
            <w:r w:rsidR="00730B84">
              <w:rPr>
                <w:rFonts w:ascii="Gill Sans MT" w:eastAsia="Gill Sans" w:hAnsi="Gill Sans MT" w:cs="Gill Sans"/>
                <w:i/>
                <w:color w:val="6C6463"/>
                <w:sz w:val="22"/>
                <w:szCs w:val="22"/>
                <w:lang w:val="fr-FR"/>
              </w:rPr>
              <w:t>’</w:t>
            </w:r>
            <w:r w:rsidRPr="00A81354">
              <w:rPr>
                <w:rFonts w:ascii="Gill Sans MT" w:eastAsia="Gill Sans" w:hAnsi="Gill Sans MT" w:cs="Gill Sans"/>
                <w:i/>
                <w:color w:val="6C6463"/>
                <w:sz w:val="22"/>
                <w:szCs w:val="22"/>
                <w:lang w:val="fr-FR"/>
              </w:rPr>
              <w:t>Addendum RCEL,</w:t>
            </w:r>
            <w:r w:rsidRPr="00A81354">
              <w:rPr>
                <w:rFonts w:ascii="Gill Sans MT" w:eastAsia="Gill Sans" w:hAnsi="Gill Sans MT" w:cs="Gill Sans"/>
                <w:color w:val="6C6463"/>
                <w:sz w:val="22"/>
                <w:szCs w:val="22"/>
                <w:lang w:val="fr-FR"/>
              </w:rPr>
              <w:t xml:space="preserve"> car elles sont conçues pour couvrir toutes les composantes de soins attentifs et renforcent donc l</w:t>
            </w:r>
            <w:r w:rsidR="00730B84">
              <w:rPr>
                <w:rFonts w:ascii="Gill Sans MT" w:eastAsia="Gill Sans" w:hAnsi="Gill Sans MT" w:cs="Gill Sans"/>
                <w:color w:val="6C6463"/>
                <w:sz w:val="22"/>
                <w:szCs w:val="22"/>
                <w:lang w:val="fr-FR"/>
              </w:rPr>
              <w:t>’</w:t>
            </w:r>
            <w:r w:rsidRPr="00A81354">
              <w:rPr>
                <w:rFonts w:ascii="Gill Sans MT" w:eastAsia="Gill Sans" w:hAnsi="Gill Sans MT" w:cs="Gill Sans"/>
                <w:color w:val="6C6463"/>
                <w:sz w:val="22"/>
                <w:szCs w:val="22"/>
                <w:lang w:val="fr-FR"/>
              </w:rPr>
              <w:t>importance égale de la santé, de la nutrition, des soins répondant aux besoins, de l</w:t>
            </w:r>
            <w:r w:rsidR="00730B84">
              <w:rPr>
                <w:rFonts w:ascii="Gill Sans MT" w:eastAsia="Gill Sans" w:hAnsi="Gill Sans MT" w:cs="Gill Sans"/>
                <w:color w:val="6C6463"/>
                <w:sz w:val="22"/>
                <w:szCs w:val="22"/>
                <w:lang w:val="fr-FR"/>
              </w:rPr>
              <w:t>’</w:t>
            </w:r>
            <w:r w:rsidRPr="00A81354">
              <w:rPr>
                <w:rFonts w:ascii="Gill Sans MT" w:eastAsia="Gill Sans" w:hAnsi="Gill Sans MT" w:cs="Gill Sans"/>
                <w:color w:val="6C6463"/>
                <w:sz w:val="22"/>
                <w:szCs w:val="22"/>
                <w:lang w:val="fr-FR"/>
              </w:rPr>
              <w:t>apprentissage précoce et de la sécurité, alors qu</w:t>
            </w:r>
            <w:r w:rsidR="00730B84">
              <w:rPr>
                <w:rFonts w:ascii="Gill Sans MT" w:eastAsia="Gill Sans" w:hAnsi="Gill Sans MT" w:cs="Gill Sans"/>
                <w:color w:val="6C6463"/>
                <w:sz w:val="22"/>
                <w:szCs w:val="22"/>
                <w:lang w:val="fr-FR"/>
              </w:rPr>
              <w:t>’</w:t>
            </w:r>
            <w:r w:rsidRPr="00A81354">
              <w:rPr>
                <w:rFonts w:ascii="Gill Sans MT" w:eastAsia="Gill Sans" w:hAnsi="Gill Sans MT" w:cs="Gill Sans"/>
                <w:color w:val="6C6463"/>
                <w:sz w:val="22"/>
                <w:szCs w:val="22"/>
                <w:lang w:val="fr-FR"/>
              </w:rPr>
              <w:t>un module portant uniquement sur l</w:t>
            </w:r>
            <w:r w:rsidR="00730B84">
              <w:rPr>
                <w:rFonts w:ascii="Gill Sans MT" w:eastAsia="Gill Sans" w:hAnsi="Gill Sans MT" w:cs="Gill Sans"/>
                <w:color w:val="6C6463"/>
                <w:sz w:val="22"/>
                <w:szCs w:val="22"/>
                <w:lang w:val="fr-FR"/>
              </w:rPr>
              <w:t>’</w:t>
            </w:r>
            <w:r w:rsidRPr="00A81354">
              <w:rPr>
                <w:rFonts w:ascii="Gill Sans MT" w:eastAsia="Gill Sans" w:hAnsi="Gill Sans MT" w:cs="Gill Sans"/>
                <w:color w:val="6C6463"/>
                <w:sz w:val="22"/>
                <w:szCs w:val="22"/>
                <w:lang w:val="fr-FR"/>
              </w:rPr>
              <w:t>ANJE ou uniquement sur la santé infantile risque de</w:t>
            </w:r>
            <w:r w:rsidR="00CF1F36">
              <w:rPr>
                <w:rFonts w:ascii="Gill Sans MT" w:eastAsia="Gill Sans" w:hAnsi="Gill Sans MT" w:cs="Gill Sans"/>
                <w:color w:val="6C6463"/>
                <w:sz w:val="22"/>
                <w:szCs w:val="22"/>
                <w:lang w:val="fr-FR"/>
              </w:rPr>
              <w:t xml:space="preserve"> </w:t>
            </w:r>
            <w:r w:rsidRPr="00A81354">
              <w:rPr>
                <w:rFonts w:ascii="Gill Sans MT" w:eastAsia="Gill Sans" w:hAnsi="Gill Sans MT" w:cs="Gill Sans"/>
                <w:color w:val="6C6463"/>
                <w:sz w:val="22"/>
                <w:szCs w:val="22"/>
                <w:lang w:val="fr-FR"/>
              </w:rPr>
              <w:t xml:space="preserve">manquer certains de ces domaines. </w:t>
            </w:r>
          </w:p>
        </w:tc>
      </w:tr>
      <w:tr w:rsidR="000E486E" w:rsidRPr="00526F35" w14:paraId="3D4F3ED2" w14:textId="77777777" w:rsidTr="00B033B0">
        <w:tc>
          <w:tcPr>
            <w:tcW w:w="1965" w:type="dxa"/>
            <w:shd w:val="clear" w:color="auto" w:fill="auto"/>
            <w:tcMar>
              <w:top w:w="100" w:type="dxa"/>
              <w:left w:w="100" w:type="dxa"/>
              <w:bottom w:w="100" w:type="dxa"/>
              <w:right w:w="100" w:type="dxa"/>
            </w:tcMar>
          </w:tcPr>
          <w:p w14:paraId="000001BE" w14:textId="6CD2554D"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Facteurs à considérer pour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adaptation de la formation de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i/>
                <w:color w:val="6C6463"/>
                <w:sz w:val="22"/>
                <w:szCs w:val="22"/>
                <w:lang w:val="fr-FR"/>
              </w:rPr>
              <w:t>Addendum RCEL</w:t>
            </w:r>
            <w:r w:rsidRPr="008D2BB2">
              <w:rPr>
                <w:rFonts w:ascii="Gill Sans MT" w:eastAsia="Gill Sans" w:hAnsi="Gill Sans MT" w:cs="Gill Sans"/>
                <w:color w:val="6C6463"/>
                <w:sz w:val="22"/>
                <w:szCs w:val="22"/>
                <w:lang w:val="fr-FR"/>
              </w:rPr>
              <w:t xml:space="preserve"> en fonction des compétences de votre personnel</w:t>
            </w:r>
          </w:p>
        </w:tc>
        <w:tc>
          <w:tcPr>
            <w:tcW w:w="7021" w:type="dxa"/>
            <w:shd w:val="clear" w:color="auto" w:fill="auto"/>
            <w:tcMar>
              <w:top w:w="100" w:type="dxa"/>
              <w:left w:w="100" w:type="dxa"/>
              <w:bottom w:w="100" w:type="dxa"/>
              <w:right w:w="100" w:type="dxa"/>
            </w:tcMar>
          </w:tcPr>
          <w:p w14:paraId="000001BF" w14:textId="38601D23"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La formation a été conçue pour les agents communautaires et les agents de santé qui ont déjà reçu une formation, ou qui seront formés simultanément, dans un programme de formation de base, tel que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ANJE. Cela</w:t>
            </w:r>
            <w:r w:rsidR="00CF1F36">
              <w:rPr>
                <w:rFonts w:ascii="Gill Sans MT" w:eastAsia="Gill Sans" w:hAnsi="Gill Sans MT" w:cs="Gill Sans"/>
                <w:color w:val="6C6463"/>
                <w:sz w:val="22"/>
                <w:szCs w:val="22"/>
                <w:lang w:val="fr-FR"/>
              </w:rPr>
              <w:t xml:space="preserve"> </w:t>
            </w:r>
            <w:r w:rsidRPr="008D2BB2">
              <w:rPr>
                <w:rFonts w:ascii="Gill Sans MT" w:eastAsia="Gill Sans" w:hAnsi="Gill Sans MT" w:cs="Gill Sans"/>
                <w:color w:val="6C6463"/>
                <w:sz w:val="22"/>
                <w:szCs w:val="22"/>
                <w:lang w:val="fr-FR"/>
              </w:rPr>
              <w:t>suppose que les conseillers ont reçu une formation de base en matière de conseil. Certaines adaptations peuvent</w:t>
            </w:r>
            <w:r w:rsidR="00CF1F36">
              <w:rPr>
                <w:rFonts w:ascii="Gill Sans MT" w:eastAsia="Gill Sans" w:hAnsi="Gill Sans MT" w:cs="Gill Sans"/>
                <w:color w:val="6C6463"/>
                <w:sz w:val="22"/>
                <w:szCs w:val="22"/>
                <w:lang w:val="fr-FR"/>
              </w:rPr>
              <w:t xml:space="preserve"> </w:t>
            </w:r>
            <w:r w:rsidRPr="008D2BB2">
              <w:rPr>
                <w:rFonts w:ascii="Gill Sans MT" w:eastAsia="Gill Sans" w:hAnsi="Gill Sans MT" w:cs="Gill Sans"/>
                <w:color w:val="6C6463"/>
                <w:sz w:val="22"/>
                <w:szCs w:val="22"/>
                <w:lang w:val="fr-FR"/>
              </w:rPr>
              <w:t>être nécessaires en fonction des compétences, des antécédents et des expériences récentes de formation</w:t>
            </w:r>
            <w:r w:rsidR="00CF1F36">
              <w:rPr>
                <w:rFonts w:ascii="Gill Sans MT" w:eastAsia="Gill Sans" w:hAnsi="Gill Sans MT" w:cs="Gill Sans"/>
                <w:color w:val="6C6463"/>
                <w:sz w:val="22"/>
                <w:szCs w:val="22"/>
                <w:lang w:val="fr-FR"/>
              </w:rPr>
              <w:t xml:space="preserve"> </w:t>
            </w:r>
            <w:r w:rsidRPr="008D2BB2">
              <w:rPr>
                <w:rFonts w:ascii="Gill Sans MT" w:eastAsia="Gill Sans" w:hAnsi="Gill Sans MT" w:cs="Gill Sans"/>
                <w:color w:val="6C6463"/>
                <w:sz w:val="22"/>
                <w:szCs w:val="22"/>
                <w:lang w:val="fr-FR"/>
              </w:rPr>
              <w:t xml:space="preserve">de vos participants : </w:t>
            </w:r>
          </w:p>
          <w:p w14:paraId="000001C0" w14:textId="10C83E7B" w:rsidR="000E486E" w:rsidRPr="00A81354" w:rsidRDefault="00661181" w:rsidP="008D45B2">
            <w:pPr>
              <w:pStyle w:val="ListParagraph"/>
              <w:numPr>
                <w:ilvl w:val="0"/>
                <w:numId w:val="29"/>
              </w:numPr>
              <w:rPr>
                <w:rFonts w:ascii="Gill Sans MT" w:eastAsia="Gill Sans" w:hAnsi="Gill Sans MT" w:cs="Gill Sans"/>
                <w:color w:val="6C6463"/>
                <w:sz w:val="22"/>
                <w:szCs w:val="22"/>
                <w:lang w:val="fr-FR"/>
              </w:rPr>
            </w:pPr>
            <w:r w:rsidRPr="00A81354">
              <w:rPr>
                <w:rFonts w:ascii="Gill Sans MT" w:eastAsia="Gill Sans" w:hAnsi="Gill Sans MT" w:cs="Gill Sans"/>
                <w:color w:val="6C6463"/>
                <w:sz w:val="22"/>
                <w:szCs w:val="22"/>
                <w:lang w:val="fr-FR"/>
              </w:rPr>
              <w:t>Si vos participants sont très compétents ou ont récemment (c</w:t>
            </w:r>
            <w:r w:rsidR="00730B84">
              <w:rPr>
                <w:rFonts w:ascii="Gill Sans MT" w:eastAsia="Gill Sans" w:hAnsi="Gill Sans MT" w:cs="Gill Sans"/>
                <w:color w:val="6C6463"/>
                <w:sz w:val="22"/>
                <w:szCs w:val="22"/>
                <w:lang w:val="fr-FR"/>
              </w:rPr>
              <w:t>’</w:t>
            </w:r>
            <w:r w:rsidRPr="00A81354">
              <w:rPr>
                <w:rFonts w:ascii="Gill Sans MT" w:eastAsia="Gill Sans" w:hAnsi="Gill Sans MT" w:cs="Gill Sans"/>
                <w:color w:val="6C6463"/>
                <w:sz w:val="22"/>
                <w:szCs w:val="22"/>
                <w:lang w:val="fr-FR"/>
              </w:rPr>
              <w:t>est-à-dire au cours des deux dernières années) été formés au conseil individuel et à l</w:t>
            </w:r>
            <w:r w:rsidR="00730B84">
              <w:rPr>
                <w:rFonts w:ascii="Gill Sans MT" w:eastAsia="Gill Sans" w:hAnsi="Gill Sans MT" w:cs="Gill Sans"/>
                <w:color w:val="6C6463"/>
                <w:sz w:val="22"/>
                <w:szCs w:val="22"/>
                <w:lang w:val="fr-FR"/>
              </w:rPr>
              <w:t>’</w:t>
            </w:r>
            <w:r w:rsidRPr="00A81354">
              <w:rPr>
                <w:rFonts w:ascii="Gill Sans MT" w:eastAsia="Gill Sans" w:hAnsi="Gill Sans MT" w:cs="Gill Sans"/>
                <w:color w:val="6C6463"/>
                <w:sz w:val="22"/>
                <w:szCs w:val="22"/>
                <w:lang w:val="fr-FR"/>
              </w:rPr>
              <w:t xml:space="preserve">animation de groupe, vous pourrez peut-être réduire le nombre de séances consacrées à ces sujets (séances de </w:t>
            </w:r>
            <w:r w:rsidRPr="00A81354">
              <w:rPr>
                <w:rFonts w:ascii="Gill Sans MT" w:eastAsia="Gill Sans" w:hAnsi="Gill Sans MT" w:cs="Gill Sans"/>
                <w:color w:val="6C6463"/>
                <w:sz w:val="22"/>
                <w:szCs w:val="22"/>
                <w:lang w:val="fr-FR"/>
              </w:rPr>
              <w:lastRenderedPageBreak/>
              <w:t>formation 3 et 4) et consacrer plus de temps aux autres sujets et à la pratique du conseil à l</w:t>
            </w:r>
            <w:r w:rsidR="00730B84">
              <w:rPr>
                <w:rFonts w:ascii="Gill Sans MT" w:eastAsia="Gill Sans" w:hAnsi="Gill Sans MT" w:cs="Gill Sans"/>
                <w:color w:val="6C6463"/>
                <w:sz w:val="22"/>
                <w:szCs w:val="22"/>
                <w:lang w:val="fr-FR"/>
              </w:rPr>
              <w:t>’</w:t>
            </w:r>
            <w:r w:rsidRPr="00A81354">
              <w:rPr>
                <w:rFonts w:ascii="Gill Sans MT" w:eastAsia="Gill Sans" w:hAnsi="Gill Sans MT" w:cs="Gill Sans"/>
                <w:color w:val="6C6463"/>
                <w:sz w:val="22"/>
                <w:szCs w:val="22"/>
                <w:lang w:val="fr-FR"/>
              </w:rPr>
              <w:t>aide de l</w:t>
            </w:r>
            <w:r w:rsidR="00730B84">
              <w:rPr>
                <w:rFonts w:ascii="Gill Sans MT" w:eastAsia="Gill Sans" w:hAnsi="Gill Sans MT" w:cs="Gill Sans"/>
                <w:color w:val="6C6463"/>
                <w:sz w:val="22"/>
                <w:szCs w:val="22"/>
                <w:lang w:val="fr-FR"/>
              </w:rPr>
              <w:t>’</w:t>
            </w:r>
            <w:r w:rsidRPr="00A81354">
              <w:rPr>
                <w:rFonts w:ascii="Gill Sans MT" w:eastAsia="Gill Sans" w:hAnsi="Gill Sans MT" w:cs="Gill Sans"/>
                <w:color w:val="6C6463"/>
                <w:sz w:val="22"/>
                <w:szCs w:val="22"/>
                <w:lang w:val="fr-FR"/>
              </w:rPr>
              <w:t>Addendum</w:t>
            </w:r>
            <w:r w:rsidRPr="00A81354">
              <w:rPr>
                <w:rFonts w:ascii="Gill Sans MT" w:eastAsia="Gill Sans" w:hAnsi="Gill Sans MT" w:cs="Gill Sans"/>
                <w:i/>
                <w:color w:val="6C6463"/>
                <w:sz w:val="22"/>
                <w:szCs w:val="22"/>
                <w:lang w:val="fr-FR"/>
              </w:rPr>
              <w:t xml:space="preserve"> RCEL</w:t>
            </w:r>
            <w:r w:rsidRPr="00A81354">
              <w:rPr>
                <w:rFonts w:ascii="Gill Sans MT" w:eastAsia="Gill Sans" w:hAnsi="Gill Sans MT" w:cs="Gill Sans"/>
                <w:color w:val="6C6463"/>
                <w:sz w:val="22"/>
                <w:szCs w:val="22"/>
                <w:lang w:val="fr-FR"/>
              </w:rPr>
              <w:t xml:space="preserve">. </w:t>
            </w:r>
          </w:p>
          <w:p w14:paraId="000001C1" w14:textId="3453CF9A" w:rsidR="000E486E" w:rsidRPr="00A81354" w:rsidRDefault="00661181" w:rsidP="008D45B2">
            <w:pPr>
              <w:pStyle w:val="ListParagraph"/>
              <w:numPr>
                <w:ilvl w:val="0"/>
                <w:numId w:val="29"/>
              </w:numPr>
              <w:rPr>
                <w:rFonts w:ascii="Gill Sans MT" w:eastAsia="Gill Sans" w:hAnsi="Gill Sans MT" w:cs="Gill Sans"/>
                <w:color w:val="6C6463"/>
                <w:sz w:val="22"/>
                <w:szCs w:val="22"/>
                <w:lang w:val="fr-FR"/>
              </w:rPr>
            </w:pPr>
            <w:r w:rsidRPr="00A81354">
              <w:rPr>
                <w:rFonts w:ascii="Gill Sans MT" w:eastAsia="Gill Sans" w:hAnsi="Gill Sans MT" w:cs="Gill Sans"/>
                <w:color w:val="6C6463"/>
                <w:sz w:val="22"/>
                <w:szCs w:val="22"/>
                <w:lang w:val="fr-FR"/>
              </w:rPr>
              <w:t>Si vos participants n</w:t>
            </w:r>
            <w:r w:rsidR="00730B84">
              <w:rPr>
                <w:rFonts w:ascii="Gill Sans MT" w:eastAsia="Gill Sans" w:hAnsi="Gill Sans MT" w:cs="Gill Sans"/>
                <w:color w:val="6C6463"/>
                <w:sz w:val="22"/>
                <w:szCs w:val="22"/>
                <w:lang w:val="fr-FR"/>
              </w:rPr>
              <w:t>’</w:t>
            </w:r>
            <w:r w:rsidRPr="00A81354">
              <w:rPr>
                <w:rFonts w:ascii="Gill Sans MT" w:eastAsia="Gill Sans" w:hAnsi="Gill Sans MT" w:cs="Gill Sans"/>
                <w:color w:val="6C6463"/>
                <w:sz w:val="22"/>
                <w:szCs w:val="22"/>
                <w:lang w:val="fr-FR"/>
              </w:rPr>
              <w:t>ont pas été formés à l</w:t>
            </w:r>
            <w:r w:rsidR="00730B84">
              <w:rPr>
                <w:rFonts w:ascii="Gill Sans MT" w:eastAsia="Gill Sans" w:hAnsi="Gill Sans MT" w:cs="Gill Sans"/>
                <w:color w:val="6C6463"/>
                <w:sz w:val="22"/>
                <w:szCs w:val="22"/>
                <w:lang w:val="fr-FR"/>
              </w:rPr>
              <w:t>’</w:t>
            </w:r>
            <w:r w:rsidRPr="00A81354">
              <w:rPr>
                <w:rFonts w:ascii="Gill Sans MT" w:eastAsia="Gill Sans" w:hAnsi="Gill Sans MT" w:cs="Gill Sans"/>
                <w:color w:val="6C6463"/>
                <w:sz w:val="22"/>
                <w:szCs w:val="22"/>
                <w:lang w:val="fr-FR"/>
              </w:rPr>
              <w:t>ANJE depuis plusieurs années ou s</w:t>
            </w:r>
            <w:r w:rsidR="00730B84">
              <w:rPr>
                <w:rFonts w:ascii="Gill Sans MT" w:eastAsia="Gill Sans" w:hAnsi="Gill Sans MT" w:cs="Gill Sans"/>
                <w:color w:val="6C6463"/>
                <w:sz w:val="22"/>
                <w:szCs w:val="22"/>
                <w:lang w:val="fr-FR"/>
              </w:rPr>
              <w:t>’</w:t>
            </w:r>
            <w:r w:rsidRPr="00A81354">
              <w:rPr>
                <w:rFonts w:ascii="Gill Sans MT" w:eastAsia="Gill Sans" w:hAnsi="Gill Sans MT" w:cs="Gill Sans"/>
                <w:color w:val="6C6463"/>
                <w:sz w:val="22"/>
                <w:szCs w:val="22"/>
                <w:lang w:val="fr-FR"/>
              </w:rPr>
              <w:t>ils présentent des lacunes dans ce domaine, envisagez</w:t>
            </w:r>
            <w:r w:rsidR="00CF1F36">
              <w:rPr>
                <w:rFonts w:ascii="Gill Sans MT" w:eastAsia="Gill Sans" w:hAnsi="Gill Sans MT" w:cs="Gill Sans"/>
                <w:color w:val="6C6463"/>
                <w:sz w:val="22"/>
                <w:szCs w:val="22"/>
                <w:lang w:val="fr-FR"/>
              </w:rPr>
              <w:t xml:space="preserve"> </w:t>
            </w:r>
            <w:r w:rsidR="00137B04" w:rsidRPr="00A81354">
              <w:rPr>
                <w:rFonts w:ascii="Gill Sans MT" w:eastAsia="Gill Sans" w:hAnsi="Gill Sans MT" w:cs="Gill Sans"/>
                <w:color w:val="6C6463"/>
                <w:sz w:val="22"/>
                <w:szCs w:val="22"/>
                <w:lang w:val="fr-FR"/>
              </w:rPr>
              <w:t>d</w:t>
            </w:r>
            <w:r w:rsidR="00137B04">
              <w:rPr>
                <w:rFonts w:ascii="Gill Sans MT" w:eastAsia="Gill Sans" w:hAnsi="Gill Sans MT" w:cs="Gill Sans"/>
                <w:color w:val="6C6463"/>
                <w:sz w:val="22"/>
                <w:szCs w:val="22"/>
                <w:lang w:val="fr-FR"/>
              </w:rPr>
              <w:t>e pr</w:t>
            </w:r>
            <w:r w:rsidR="00137B04" w:rsidRPr="00A81354">
              <w:rPr>
                <w:rFonts w:ascii="Gill Sans MT" w:eastAsia="Gill Sans" w:hAnsi="Gill Sans MT" w:cs="Gill Sans"/>
                <w:color w:val="6C6463"/>
                <w:sz w:val="22"/>
                <w:szCs w:val="22"/>
                <w:lang w:val="fr-FR"/>
              </w:rPr>
              <w:t>olonger</w:t>
            </w:r>
            <w:r w:rsidRPr="00A81354">
              <w:rPr>
                <w:rFonts w:ascii="Gill Sans MT" w:eastAsia="Gill Sans" w:hAnsi="Gill Sans MT" w:cs="Gill Sans"/>
                <w:color w:val="6C6463"/>
                <w:sz w:val="22"/>
                <w:szCs w:val="22"/>
                <w:lang w:val="fr-FR"/>
              </w:rPr>
              <w:t xml:space="preserve"> la durée de la formation pour rafraîchir les compétences essentielles en matière d</w:t>
            </w:r>
            <w:r w:rsidR="00730B84">
              <w:rPr>
                <w:rFonts w:ascii="Gill Sans MT" w:eastAsia="Gill Sans" w:hAnsi="Gill Sans MT" w:cs="Gill Sans"/>
                <w:color w:val="6C6463"/>
                <w:sz w:val="22"/>
                <w:szCs w:val="22"/>
                <w:lang w:val="fr-FR"/>
              </w:rPr>
              <w:t>’</w:t>
            </w:r>
            <w:r w:rsidRPr="00A81354">
              <w:rPr>
                <w:rFonts w:ascii="Gill Sans MT" w:eastAsia="Gill Sans" w:hAnsi="Gill Sans MT" w:cs="Gill Sans"/>
                <w:color w:val="6C6463"/>
                <w:sz w:val="22"/>
                <w:szCs w:val="22"/>
                <w:lang w:val="fr-FR"/>
              </w:rPr>
              <w:t>ANJE qui ne sont pas couvertes par le module de formation de l</w:t>
            </w:r>
            <w:r w:rsidR="00730B84">
              <w:rPr>
                <w:rFonts w:ascii="Gill Sans MT" w:eastAsia="Gill Sans" w:hAnsi="Gill Sans MT" w:cs="Gill Sans"/>
                <w:color w:val="6C6463"/>
                <w:sz w:val="22"/>
                <w:szCs w:val="22"/>
                <w:lang w:val="fr-FR"/>
              </w:rPr>
              <w:t>’</w:t>
            </w:r>
            <w:r w:rsidRPr="00A81354">
              <w:rPr>
                <w:rFonts w:ascii="Gill Sans MT" w:eastAsia="Gill Sans" w:hAnsi="Gill Sans MT" w:cs="Gill Sans"/>
                <w:color w:val="6C6463"/>
                <w:sz w:val="22"/>
                <w:szCs w:val="22"/>
                <w:lang w:val="fr-FR"/>
              </w:rPr>
              <w:t>Addendum</w:t>
            </w:r>
            <w:r w:rsidRPr="00A81354">
              <w:rPr>
                <w:rFonts w:ascii="Gill Sans MT" w:eastAsia="Gill Sans" w:hAnsi="Gill Sans MT" w:cs="Gill Sans"/>
                <w:i/>
                <w:color w:val="6C6463"/>
                <w:sz w:val="22"/>
                <w:szCs w:val="22"/>
                <w:lang w:val="fr-FR"/>
              </w:rPr>
              <w:t xml:space="preserve"> RCEL</w:t>
            </w:r>
            <w:r w:rsidRPr="00A81354">
              <w:rPr>
                <w:rFonts w:ascii="Gill Sans MT" w:eastAsia="Gill Sans" w:hAnsi="Gill Sans MT" w:cs="Gill Sans"/>
                <w:color w:val="6C6463"/>
                <w:sz w:val="22"/>
                <w:szCs w:val="22"/>
                <w:lang w:val="fr-FR"/>
              </w:rPr>
              <w:t xml:space="preserve">. </w:t>
            </w:r>
          </w:p>
          <w:p w14:paraId="5A24ED85" w14:textId="6E4D08A1" w:rsidR="00A81354" w:rsidRDefault="00661181" w:rsidP="008D45B2">
            <w:pPr>
              <w:pStyle w:val="ListParagraph"/>
              <w:numPr>
                <w:ilvl w:val="0"/>
                <w:numId w:val="29"/>
              </w:numPr>
              <w:rPr>
                <w:rFonts w:ascii="Gill Sans MT" w:eastAsia="Gill Sans" w:hAnsi="Gill Sans MT" w:cs="Gill Sans"/>
                <w:color w:val="6C6463"/>
                <w:sz w:val="22"/>
                <w:szCs w:val="22"/>
                <w:lang w:val="fr-FR"/>
              </w:rPr>
            </w:pPr>
            <w:r w:rsidRPr="00A81354">
              <w:rPr>
                <w:rFonts w:ascii="Gill Sans MT" w:eastAsia="Gill Sans" w:hAnsi="Gill Sans MT" w:cs="Gill Sans"/>
                <w:color w:val="6C6463"/>
                <w:sz w:val="22"/>
                <w:szCs w:val="22"/>
                <w:lang w:val="fr-FR"/>
              </w:rPr>
              <w:t>Si votre personnel a des compétences limitées en matière de conseil, nous vous recommandons d</w:t>
            </w:r>
            <w:r w:rsidR="00730B84">
              <w:rPr>
                <w:rFonts w:ascii="Gill Sans MT" w:eastAsia="Gill Sans" w:hAnsi="Gill Sans MT" w:cs="Gill Sans"/>
                <w:color w:val="6C6463"/>
                <w:sz w:val="22"/>
                <w:szCs w:val="22"/>
                <w:lang w:val="fr-FR"/>
              </w:rPr>
              <w:t>’</w:t>
            </w:r>
            <w:r w:rsidRPr="00A81354">
              <w:rPr>
                <w:rFonts w:ascii="Gill Sans MT" w:eastAsia="Gill Sans" w:hAnsi="Gill Sans MT" w:cs="Gill Sans"/>
                <w:color w:val="6C6463"/>
                <w:sz w:val="22"/>
                <w:szCs w:val="22"/>
                <w:lang w:val="fr-FR"/>
              </w:rPr>
              <w:t>envisager d</w:t>
            </w:r>
            <w:r w:rsidR="00DD6CA5">
              <w:rPr>
                <w:rFonts w:ascii="Gill Sans MT" w:eastAsia="Gill Sans" w:hAnsi="Gill Sans MT" w:cs="Gill Sans"/>
                <w:color w:val="6C6463"/>
                <w:sz w:val="22"/>
                <w:szCs w:val="22"/>
                <w:lang w:val="fr-FR"/>
              </w:rPr>
              <w:t>e prol</w:t>
            </w:r>
            <w:r w:rsidRPr="00A81354">
              <w:rPr>
                <w:rFonts w:ascii="Gill Sans MT" w:eastAsia="Gill Sans" w:hAnsi="Gill Sans MT" w:cs="Gill Sans"/>
                <w:color w:val="6C6463"/>
                <w:sz w:val="22"/>
                <w:szCs w:val="22"/>
                <w:lang w:val="fr-FR"/>
              </w:rPr>
              <w:t>onger la durée de la formation afin de donner aux stagiaires plus de temps pour s</w:t>
            </w:r>
            <w:r w:rsidR="00730B84">
              <w:rPr>
                <w:rFonts w:ascii="Gill Sans MT" w:eastAsia="Gill Sans" w:hAnsi="Gill Sans MT" w:cs="Gill Sans"/>
                <w:color w:val="6C6463"/>
                <w:sz w:val="22"/>
                <w:szCs w:val="22"/>
                <w:lang w:val="fr-FR"/>
              </w:rPr>
              <w:t>’</w:t>
            </w:r>
            <w:r w:rsidRPr="00A81354">
              <w:rPr>
                <w:rFonts w:ascii="Gill Sans MT" w:eastAsia="Gill Sans" w:hAnsi="Gill Sans MT" w:cs="Gill Sans"/>
                <w:color w:val="6C6463"/>
                <w:sz w:val="22"/>
                <w:szCs w:val="22"/>
                <w:lang w:val="fr-FR"/>
              </w:rPr>
              <w:t>exercer et obtenir un retour d</w:t>
            </w:r>
            <w:r w:rsidR="00730B84">
              <w:rPr>
                <w:rFonts w:ascii="Gill Sans MT" w:eastAsia="Gill Sans" w:hAnsi="Gill Sans MT" w:cs="Gill Sans"/>
                <w:color w:val="6C6463"/>
                <w:sz w:val="22"/>
                <w:szCs w:val="22"/>
                <w:lang w:val="fr-FR"/>
              </w:rPr>
              <w:t>’</w:t>
            </w:r>
            <w:r w:rsidRPr="00A81354">
              <w:rPr>
                <w:rFonts w:ascii="Gill Sans MT" w:eastAsia="Gill Sans" w:hAnsi="Gill Sans MT" w:cs="Gill Sans"/>
                <w:color w:val="6C6463"/>
                <w:sz w:val="22"/>
                <w:szCs w:val="22"/>
                <w:lang w:val="fr-FR"/>
              </w:rPr>
              <w:t>information sur leurs compétences en matière de conseil individuel et d</w:t>
            </w:r>
            <w:r w:rsidR="00730B84">
              <w:rPr>
                <w:rFonts w:ascii="Gill Sans MT" w:eastAsia="Gill Sans" w:hAnsi="Gill Sans MT" w:cs="Gill Sans"/>
                <w:color w:val="6C6463"/>
                <w:sz w:val="22"/>
                <w:szCs w:val="22"/>
                <w:lang w:val="fr-FR"/>
              </w:rPr>
              <w:t>’</w:t>
            </w:r>
            <w:r w:rsidRPr="00A81354">
              <w:rPr>
                <w:rFonts w:ascii="Gill Sans MT" w:eastAsia="Gill Sans" w:hAnsi="Gill Sans MT" w:cs="Gill Sans"/>
                <w:color w:val="6C6463"/>
                <w:sz w:val="22"/>
                <w:szCs w:val="22"/>
                <w:lang w:val="fr-FR"/>
              </w:rPr>
              <w:t>animation de</w:t>
            </w:r>
            <w:r w:rsidR="00137B04">
              <w:rPr>
                <w:rFonts w:ascii="Gill Sans MT" w:eastAsia="Gill Sans" w:hAnsi="Gill Sans MT" w:cs="Gill Sans"/>
                <w:color w:val="6C6463"/>
                <w:sz w:val="22"/>
                <w:szCs w:val="22"/>
                <w:lang w:val="fr-FR"/>
              </w:rPr>
              <w:t xml:space="preserve"> </w:t>
            </w:r>
            <w:r w:rsidRPr="00A81354">
              <w:rPr>
                <w:rFonts w:ascii="Gill Sans MT" w:eastAsia="Gill Sans" w:hAnsi="Gill Sans MT" w:cs="Gill Sans"/>
                <w:color w:val="6C6463"/>
                <w:sz w:val="22"/>
                <w:szCs w:val="22"/>
                <w:lang w:val="fr-FR"/>
              </w:rPr>
              <w:t xml:space="preserve">groupe. Séance optionnelle 1 </w:t>
            </w:r>
            <w:r w:rsidR="00CF3333">
              <w:rPr>
                <w:rFonts w:ascii="Gill Sans MT" w:eastAsia="Gill Sans" w:hAnsi="Gill Sans MT" w:cs="Gill Sans"/>
                <w:color w:val="6C6463"/>
                <w:sz w:val="22"/>
                <w:szCs w:val="22"/>
                <w:lang w:val="fr-FR"/>
              </w:rPr>
              <w:t>de</w:t>
            </w:r>
            <w:r w:rsidR="00137B04">
              <w:rPr>
                <w:rFonts w:ascii="Gill Sans MT" w:eastAsia="Gill Sans" w:hAnsi="Gill Sans MT" w:cs="Gill Sans"/>
                <w:color w:val="6C6463"/>
                <w:sz w:val="22"/>
                <w:szCs w:val="22"/>
                <w:lang w:val="fr-FR"/>
              </w:rPr>
              <w:t xml:space="preserve"> </w:t>
            </w:r>
            <w:r w:rsidR="00CF3333">
              <w:rPr>
                <w:rFonts w:ascii="Gill Sans MT" w:eastAsia="Gill Sans" w:hAnsi="Gill Sans MT" w:cs="Gill Sans"/>
                <w:color w:val="6C6463"/>
                <w:sz w:val="22"/>
                <w:szCs w:val="22"/>
                <w:lang w:val="fr-FR"/>
              </w:rPr>
              <w:t>« </w:t>
            </w:r>
            <w:r w:rsidRPr="00A81354">
              <w:rPr>
                <w:rFonts w:ascii="Gill Sans MT" w:eastAsia="Gill Sans" w:hAnsi="Gill Sans MT" w:cs="Gill Sans"/>
                <w:color w:val="6C6463"/>
                <w:sz w:val="22"/>
                <w:szCs w:val="22"/>
                <w:lang w:val="fr-FR"/>
              </w:rPr>
              <w:t>Pratique du conseil individuel et de l</w:t>
            </w:r>
            <w:r w:rsidR="00730B84">
              <w:rPr>
                <w:rFonts w:ascii="Gill Sans MT" w:eastAsia="Gill Sans" w:hAnsi="Gill Sans MT" w:cs="Gill Sans"/>
                <w:color w:val="6C6463"/>
                <w:sz w:val="22"/>
                <w:szCs w:val="22"/>
                <w:lang w:val="fr-FR"/>
              </w:rPr>
              <w:t>’</w:t>
            </w:r>
            <w:r w:rsidRPr="00A81354">
              <w:rPr>
                <w:rFonts w:ascii="Gill Sans MT" w:eastAsia="Gill Sans" w:hAnsi="Gill Sans MT" w:cs="Gill Sans"/>
                <w:color w:val="6C6463"/>
                <w:sz w:val="22"/>
                <w:szCs w:val="22"/>
                <w:lang w:val="fr-FR"/>
              </w:rPr>
              <w:t>animation de séance de groupe</w:t>
            </w:r>
            <w:r w:rsidR="00CF3333">
              <w:rPr>
                <w:rFonts w:ascii="Gill Sans MT" w:eastAsia="Gill Sans" w:hAnsi="Gill Sans MT" w:cs="Gill Sans"/>
                <w:color w:val="6C6463"/>
                <w:sz w:val="22"/>
                <w:szCs w:val="22"/>
                <w:lang w:val="fr-FR"/>
              </w:rPr>
              <w:t> »</w:t>
            </w:r>
            <w:r w:rsidRPr="00A81354">
              <w:rPr>
                <w:rFonts w:ascii="Gill Sans MT" w:eastAsia="Gill Sans" w:hAnsi="Gill Sans MT" w:cs="Gill Sans"/>
                <w:color w:val="6C6463"/>
                <w:sz w:val="22"/>
                <w:szCs w:val="22"/>
                <w:lang w:val="fr-FR"/>
              </w:rPr>
              <w:t xml:space="preserve"> serait une bonne séance à intégrer dans cette situation. </w:t>
            </w:r>
          </w:p>
          <w:p w14:paraId="000001C3" w14:textId="245A85DB" w:rsidR="000E486E" w:rsidRPr="00A81354" w:rsidRDefault="00661181" w:rsidP="008D45B2">
            <w:pPr>
              <w:pStyle w:val="ListParagraph"/>
              <w:numPr>
                <w:ilvl w:val="0"/>
                <w:numId w:val="29"/>
              </w:numPr>
              <w:rPr>
                <w:rFonts w:ascii="Gill Sans MT" w:eastAsia="Gill Sans" w:hAnsi="Gill Sans MT" w:cs="Gill Sans"/>
                <w:color w:val="6C6463"/>
                <w:sz w:val="22"/>
                <w:szCs w:val="22"/>
                <w:lang w:val="fr-FR"/>
              </w:rPr>
            </w:pPr>
            <w:r w:rsidRPr="00A81354">
              <w:rPr>
                <w:rFonts w:ascii="Gill Sans MT" w:eastAsia="Gill Sans" w:hAnsi="Gill Sans MT" w:cs="Gill Sans"/>
                <w:color w:val="6C6463"/>
                <w:sz w:val="22"/>
                <w:szCs w:val="22"/>
                <w:lang w:val="fr-FR"/>
              </w:rPr>
              <w:t>Si l</w:t>
            </w:r>
            <w:r w:rsidR="00730B84">
              <w:rPr>
                <w:rFonts w:ascii="Gill Sans MT" w:eastAsia="Gill Sans" w:hAnsi="Gill Sans MT" w:cs="Gill Sans"/>
                <w:color w:val="6C6463"/>
                <w:sz w:val="22"/>
                <w:szCs w:val="22"/>
                <w:lang w:val="fr-FR"/>
              </w:rPr>
              <w:t>’</w:t>
            </w:r>
            <w:r w:rsidRPr="00A81354">
              <w:rPr>
                <w:rFonts w:ascii="Gill Sans MT" w:eastAsia="Gill Sans" w:hAnsi="Gill Sans MT" w:cs="Gill Sans"/>
                <w:i/>
                <w:color w:val="6C6463"/>
                <w:sz w:val="22"/>
                <w:szCs w:val="22"/>
                <w:lang w:val="fr-FR"/>
              </w:rPr>
              <w:t>Addendum RCEL</w:t>
            </w:r>
            <w:r w:rsidRPr="00A81354">
              <w:rPr>
                <w:rFonts w:ascii="Gill Sans MT" w:eastAsia="Gill Sans" w:hAnsi="Gill Sans MT" w:cs="Gill Sans"/>
                <w:color w:val="6C6463"/>
                <w:sz w:val="22"/>
                <w:szCs w:val="22"/>
                <w:lang w:val="fr-FR"/>
              </w:rPr>
              <w:t xml:space="preserve"> doit être dispensé par</w:t>
            </w:r>
            <w:r w:rsidR="00CF1F36">
              <w:rPr>
                <w:rFonts w:ascii="Gill Sans MT" w:eastAsia="Gill Sans" w:hAnsi="Gill Sans MT" w:cs="Gill Sans"/>
                <w:color w:val="6C6463"/>
                <w:sz w:val="22"/>
                <w:szCs w:val="22"/>
                <w:lang w:val="fr-FR"/>
              </w:rPr>
              <w:t xml:space="preserve"> </w:t>
            </w:r>
            <w:r w:rsidRPr="00A81354">
              <w:rPr>
                <w:rFonts w:ascii="Gill Sans MT" w:eastAsia="Gill Sans" w:hAnsi="Gill Sans MT" w:cs="Gill Sans"/>
                <w:color w:val="6C6463"/>
                <w:sz w:val="22"/>
                <w:szCs w:val="22"/>
                <w:lang w:val="fr-FR"/>
              </w:rPr>
              <w:t>quelques membres du personnel</w:t>
            </w:r>
            <w:r w:rsidR="00CF1F36">
              <w:rPr>
                <w:rFonts w:ascii="Gill Sans MT" w:eastAsia="Gill Sans" w:hAnsi="Gill Sans MT" w:cs="Gill Sans"/>
                <w:color w:val="6C6463"/>
                <w:sz w:val="22"/>
                <w:szCs w:val="22"/>
                <w:lang w:val="fr-FR"/>
              </w:rPr>
              <w:t xml:space="preserve"> </w:t>
            </w:r>
            <w:r w:rsidRPr="00A81354">
              <w:rPr>
                <w:rFonts w:ascii="Gill Sans MT" w:eastAsia="Gill Sans" w:hAnsi="Gill Sans MT" w:cs="Gill Sans"/>
                <w:color w:val="6C6463"/>
                <w:sz w:val="22"/>
                <w:szCs w:val="22"/>
                <w:lang w:val="fr-FR"/>
              </w:rPr>
              <w:t>avec un niveau de compréhension plus élevé</w:t>
            </w:r>
            <w:r w:rsidR="00CF1F36">
              <w:rPr>
                <w:rFonts w:ascii="Gill Sans MT" w:eastAsia="Gill Sans" w:hAnsi="Gill Sans MT" w:cs="Gill Sans"/>
                <w:color w:val="6C6463"/>
                <w:sz w:val="22"/>
                <w:szCs w:val="22"/>
                <w:lang w:val="fr-FR"/>
              </w:rPr>
              <w:t xml:space="preserve"> </w:t>
            </w:r>
            <w:r w:rsidRPr="00A81354">
              <w:rPr>
                <w:rFonts w:ascii="Gill Sans MT" w:eastAsia="Gill Sans" w:hAnsi="Gill Sans MT" w:cs="Gill Sans"/>
                <w:color w:val="6C6463"/>
                <w:sz w:val="22"/>
                <w:szCs w:val="22"/>
                <w:lang w:val="fr-FR"/>
              </w:rPr>
              <w:t>en matière de développement de l</w:t>
            </w:r>
            <w:r w:rsidR="00730B84">
              <w:rPr>
                <w:rFonts w:ascii="Gill Sans MT" w:eastAsia="Gill Sans" w:hAnsi="Gill Sans MT" w:cs="Gill Sans"/>
                <w:color w:val="6C6463"/>
                <w:sz w:val="22"/>
                <w:szCs w:val="22"/>
                <w:lang w:val="fr-FR"/>
              </w:rPr>
              <w:t>’</w:t>
            </w:r>
            <w:r w:rsidRPr="00A81354">
              <w:rPr>
                <w:rFonts w:ascii="Gill Sans MT" w:eastAsia="Gill Sans" w:hAnsi="Gill Sans MT" w:cs="Gill Sans"/>
                <w:color w:val="6C6463"/>
                <w:sz w:val="22"/>
                <w:szCs w:val="22"/>
                <w:lang w:val="fr-FR"/>
              </w:rPr>
              <w:t>enfant ou</w:t>
            </w:r>
            <w:r w:rsidR="00CF1F36">
              <w:rPr>
                <w:rFonts w:ascii="Gill Sans MT" w:eastAsia="Gill Sans" w:hAnsi="Gill Sans MT" w:cs="Gill Sans"/>
                <w:color w:val="6C6463"/>
                <w:sz w:val="22"/>
                <w:szCs w:val="22"/>
                <w:lang w:val="fr-FR"/>
              </w:rPr>
              <w:t xml:space="preserve"> </w:t>
            </w:r>
            <w:r w:rsidRPr="00A81354">
              <w:rPr>
                <w:rFonts w:ascii="Gill Sans MT" w:eastAsia="Gill Sans" w:hAnsi="Gill Sans MT" w:cs="Gill Sans"/>
                <w:color w:val="6C6463"/>
                <w:sz w:val="22"/>
                <w:szCs w:val="22"/>
                <w:lang w:val="fr-FR"/>
              </w:rPr>
              <w:t>moins habitué aux méthodes de formation utilisées, vous devrez envisager les adaptations à apporter au contenu et à l</w:t>
            </w:r>
            <w:r w:rsidR="00730B84">
              <w:rPr>
                <w:rFonts w:ascii="Gill Sans MT" w:eastAsia="Gill Sans" w:hAnsi="Gill Sans MT" w:cs="Gill Sans"/>
                <w:color w:val="6C6463"/>
                <w:sz w:val="22"/>
                <w:szCs w:val="22"/>
                <w:lang w:val="fr-FR"/>
              </w:rPr>
              <w:t>’</w:t>
            </w:r>
            <w:r w:rsidRPr="00A81354">
              <w:rPr>
                <w:rFonts w:ascii="Gill Sans MT" w:eastAsia="Gill Sans" w:hAnsi="Gill Sans MT" w:cs="Gill Sans"/>
                <w:color w:val="6C6463"/>
                <w:sz w:val="22"/>
                <w:szCs w:val="22"/>
                <w:lang w:val="fr-FR"/>
              </w:rPr>
              <w:t>approche de la formation. Par exemple, si vous travaillez avec des infirmières ou des médecins, tenez compte des connaissances qu</w:t>
            </w:r>
            <w:r w:rsidR="00730B84">
              <w:rPr>
                <w:rFonts w:ascii="Gill Sans MT" w:eastAsia="Gill Sans" w:hAnsi="Gill Sans MT" w:cs="Gill Sans"/>
                <w:color w:val="6C6463"/>
                <w:sz w:val="22"/>
                <w:szCs w:val="22"/>
                <w:lang w:val="fr-FR"/>
              </w:rPr>
              <w:t>’</w:t>
            </w:r>
            <w:r w:rsidRPr="00A81354">
              <w:rPr>
                <w:rFonts w:ascii="Gill Sans MT" w:eastAsia="Gill Sans" w:hAnsi="Gill Sans MT" w:cs="Gill Sans"/>
                <w:color w:val="6C6463"/>
                <w:sz w:val="22"/>
                <w:szCs w:val="22"/>
                <w:lang w:val="fr-FR"/>
              </w:rPr>
              <w:t>ils peuvent déjà avoir sur le développement du cerveau des enfants ou sur le suivi des stades du développement, et adaptez la formation en conséquence. Dans cet exemple, si les infirmières ou les médecins sont déjà bien formés sur les stades du développement, vous pourriez envisager de raccourcir cette composante de la formation (séance de formation 9) et d</w:t>
            </w:r>
            <w:r w:rsidR="00730B84">
              <w:rPr>
                <w:rFonts w:ascii="Gill Sans MT" w:eastAsia="Gill Sans" w:hAnsi="Gill Sans MT" w:cs="Gill Sans"/>
                <w:color w:val="6C6463"/>
                <w:sz w:val="22"/>
                <w:szCs w:val="22"/>
                <w:lang w:val="fr-FR"/>
              </w:rPr>
              <w:t>’</w:t>
            </w:r>
            <w:r w:rsidRPr="00A81354">
              <w:rPr>
                <w:rFonts w:ascii="Gill Sans MT" w:eastAsia="Gill Sans" w:hAnsi="Gill Sans MT" w:cs="Gill Sans"/>
                <w:color w:val="6C6463"/>
                <w:sz w:val="22"/>
                <w:szCs w:val="22"/>
                <w:lang w:val="fr-FR"/>
              </w:rPr>
              <w:t>allouer plus de temps à d</w:t>
            </w:r>
            <w:r w:rsidR="00730B84">
              <w:rPr>
                <w:rFonts w:ascii="Gill Sans MT" w:eastAsia="Gill Sans" w:hAnsi="Gill Sans MT" w:cs="Gill Sans"/>
                <w:color w:val="6C6463"/>
                <w:sz w:val="22"/>
                <w:szCs w:val="22"/>
                <w:lang w:val="fr-FR"/>
              </w:rPr>
              <w:t>’</w:t>
            </w:r>
            <w:r w:rsidRPr="00A81354">
              <w:rPr>
                <w:rFonts w:ascii="Gill Sans MT" w:eastAsia="Gill Sans" w:hAnsi="Gill Sans MT" w:cs="Gill Sans"/>
                <w:color w:val="6C6463"/>
                <w:sz w:val="22"/>
                <w:szCs w:val="22"/>
                <w:lang w:val="fr-FR"/>
              </w:rPr>
              <w:t>autres aspects. Vous pouvez également revoir les méthodes de formation et les adapter à la manière dont les infirmières et les médecins préfèrent apprendre ; par exemple, il n</w:t>
            </w:r>
            <w:r w:rsidR="00730B84">
              <w:rPr>
                <w:rFonts w:ascii="Gill Sans MT" w:eastAsia="Gill Sans" w:hAnsi="Gill Sans MT" w:cs="Gill Sans"/>
                <w:color w:val="6C6463"/>
                <w:sz w:val="22"/>
                <w:szCs w:val="22"/>
                <w:lang w:val="fr-FR"/>
              </w:rPr>
              <w:t>’</w:t>
            </w:r>
            <w:r w:rsidRPr="00A81354">
              <w:rPr>
                <w:rFonts w:ascii="Gill Sans MT" w:eastAsia="Gill Sans" w:hAnsi="Gill Sans MT" w:cs="Gill Sans"/>
                <w:color w:val="6C6463"/>
                <w:sz w:val="22"/>
                <w:szCs w:val="22"/>
                <w:lang w:val="fr-FR"/>
              </w:rPr>
              <w:t>est peut-être pas acceptable que les infirmières et les médecins s</w:t>
            </w:r>
            <w:r w:rsidR="00730B84">
              <w:rPr>
                <w:rFonts w:ascii="Gill Sans MT" w:eastAsia="Gill Sans" w:hAnsi="Gill Sans MT" w:cs="Gill Sans"/>
                <w:color w:val="6C6463"/>
                <w:sz w:val="22"/>
                <w:szCs w:val="22"/>
                <w:lang w:val="fr-FR"/>
              </w:rPr>
              <w:t>’</w:t>
            </w:r>
            <w:r w:rsidRPr="00A81354">
              <w:rPr>
                <w:rFonts w:ascii="Gill Sans MT" w:eastAsia="Gill Sans" w:hAnsi="Gill Sans MT" w:cs="Gill Sans"/>
                <w:color w:val="6C6463"/>
                <w:sz w:val="22"/>
                <w:szCs w:val="22"/>
                <w:lang w:val="fr-FR"/>
              </w:rPr>
              <w:t>assoient à même</w:t>
            </w:r>
            <w:r w:rsidR="00CF1F36">
              <w:rPr>
                <w:rFonts w:ascii="Gill Sans MT" w:eastAsia="Gill Sans" w:hAnsi="Gill Sans MT" w:cs="Gill Sans"/>
                <w:color w:val="6C6463"/>
                <w:sz w:val="22"/>
                <w:szCs w:val="22"/>
                <w:lang w:val="fr-FR"/>
              </w:rPr>
              <w:t xml:space="preserve"> </w:t>
            </w:r>
            <w:r w:rsidRPr="00A81354">
              <w:rPr>
                <w:rFonts w:ascii="Gill Sans MT" w:eastAsia="Gill Sans" w:hAnsi="Gill Sans MT" w:cs="Gill Sans"/>
                <w:color w:val="6C6463"/>
                <w:sz w:val="22"/>
                <w:szCs w:val="22"/>
                <w:lang w:val="fr-FR"/>
              </w:rPr>
              <w:t xml:space="preserve">le sol. </w:t>
            </w:r>
          </w:p>
          <w:p w14:paraId="000001C4" w14:textId="409E3AF0" w:rsidR="000E486E" w:rsidRPr="00A81354" w:rsidRDefault="00661181" w:rsidP="008D45B2">
            <w:pPr>
              <w:pStyle w:val="ListParagraph"/>
              <w:numPr>
                <w:ilvl w:val="0"/>
                <w:numId w:val="29"/>
              </w:numPr>
              <w:rPr>
                <w:rFonts w:ascii="Gill Sans MT" w:eastAsia="Gill Sans" w:hAnsi="Gill Sans MT" w:cs="Gill Sans"/>
                <w:color w:val="6C6463"/>
                <w:sz w:val="22"/>
                <w:szCs w:val="22"/>
                <w:lang w:val="fr-FR"/>
              </w:rPr>
            </w:pPr>
            <w:r w:rsidRPr="00A81354">
              <w:rPr>
                <w:rFonts w:ascii="Gill Sans MT" w:eastAsia="Gill Sans" w:hAnsi="Gill Sans MT" w:cs="Gill Sans"/>
                <w:color w:val="6C6463"/>
                <w:sz w:val="22"/>
                <w:szCs w:val="22"/>
                <w:lang w:val="fr-FR"/>
              </w:rPr>
              <w:t>L</w:t>
            </w:r>
            <w:r w:rsidR="00730B84">
              <w:rPr>
                <w:rFonts w:ascii="Gill Sans MT" w:eastAsia="Gill Sans" w:hAnsi="Gill Sans MT" w:cs="Gill Sans"/>
                <w:color w:val="6C6463"/>
                <w:sz w:val="22"/>
                <w:szCs w:val="22"/>
                <w:lang w:val="fr-FR"/>
              </w:rPr>
              <w:t>’</w:t>
            </w:r>
            <w:r w:rsidRPr="00A81354">
              <w:rPr>
                <w:rFonts w:ascii="Gill Sans MT" w:eastAsia="Gill Sans" w:hAnsi="Gill Sans MT" w:cs="Gill Sans"/>
                <w:color w:val="6C6463"/>
                <w:sz w:val="22"/>
                <w:szCs w:val="22"/>
                <w:lang w:val="fr-FR"/>
              </w:rPr>
              <w:t>inclusion des personnes handicapées est un sujet important qui est intégré dans différentes séances de la formation sur l</w:t>
            </w:r>
            <w:r w:rsidR="00730B84">
              <w:rPr>
                <w:rFonts w:ascii="Gill Sans MT" w:eastAsia="Gill Sans" w:hAnsi="Gill Sans MT" w:cs="Gill Sans"/>
                <w:color w:val="6C6463"/>
                <w:sz w:val="22"/>
                <w:szCs w:val="22"/>
                <w:lang w:val="fr-FR"/>
              </w:rPr>
              <w:t>’</w:t>
            </w:r>
            <w:r w:rsidRPr="00A81354">
              <w:rPr>
                <w:rFonts w:ascii="Gill Sans MT" w:eastAsia="Gill Sans" w:hAnsi="Gill Sans MT" w:cs="Gill Sans"/>
                <w:i/>
                <w:color w:val="6C6463"/>
                <w:sz w:val="22"/>
                <w:szCs w:val="22"/>
                <w:lang w:val="fr-FR"/>
              </w:rPr>
              <w:t>Addendum RCEL</w:t>
            </w:r>
            <w:r w:rsidRPr="00A81354">
              <w:rPr>
                <w:rFonts w:ascii="Gill Sans MT" w:eastAsia="Gill Sans" w:hAnsi="Gill Sans MT" w:cs="Gill Sans"/>
                <w:color w:val="6C6463"/>
                <w:sz w:val="22"/>
                <w:szCs w:val="22"/>
                <w:lang w:val="fr-FR"/>
              </w:rPr>
              <w:t>. La séance 11 décrit plus en détail</w:t>
            </w:r>
            <w:r w:rsidR="00CF1F36">
              <w:rPr>
                <w:rFonts w:ascii="Gill Sans MT" w:eastAsia="Gill Sans" w:hAnsi="Gill Sans MT" w:cs="Gill Sans"/>
                <w:color w:val="6C6463"/>
                <w:sz w:val="22"/>
                <w:szCs w:val="22"/>
                <w:lang w:val="fr-FR"/>
              </w:rPr>
              <w:t xml:space="preserve"> </w:t>
            </w:r>
            <w:r w:rsidRPr="00A81354">
              <w:rPr>
                <w:rFonts w:ascii="Gill Sans MT" w:eastAsia="Gill Sans" w:hAnsi="Gill Sans MT" w:cs="Gill Sans"/>
                <w:color w:val="6C6463"/>
                <w:sz w:val="22"/>
                <w:szCs w:val="22"/>
                <w:lang w:val="fr-FR"/>
              </w:rPr>
              <w:t>la manière de traiter les difficultés d</w:t>
            </w:r>
            <w:r w:rsidR="00730B84">
              <w:rPr>
                <w:rFonts w:ascii="Gill Sans MT" w:eastAsia="Gill Sans" w:hAnsi="Gill Sans MT" w:cs="Gill Sans"/>
                <w:color w:val="6C6463"/>
                <w:sz w:val="22"/>
                <w:szCs w:val="22"/>
                <w:lang w:val="fr-FR"/>
              </w:rPr>
              <w:t>’</w:t>
            </w:r>
            <w:r w:rsidRPr="00A81354">
              <w:rPr>
                <w:rFonts w:ascii="Gill Sans MT" w:eastAsia="Gill Sans" w:hAnsi="Gill Sans MT" w:cs="Gill Sans"/>
                <w:color w:val="6C6463"/>
                <w:sz w:val="22"/>
                <w:szCs w:val="22"/>
                <w:lang w:val="fr-FR"/>
              </w:rPr>
              <w:t xml:space="preserve">alimentation, qui sont fréquentes chez les enfants handicapés et qui sont abordées dans la </w:t>
            </w:r>
            <w:r w:rsidR="00896B92">
              <w:rPr>
                <w:rFonts w:ascii="Gill Sans MT" w:eastAsia="Gill Sans" w:hAnsi="Gill Sans MT" w:cs="Gill Sans"/>
                <w:color w:val="6C6463"/>
                <w:sz w:val="22"/>
                <w:szCs w:val="22"/>
                <w:lang w:val="fr-FR"/>
              </w:rPr>
              <w:t xml:space="preserve">« </w:t>
            </w:r>
            <w:r w:rsidRPr="00A81354">
              <w:rPr>
                <w:rFonts w:ascii="Gill Sans MT" w:eastAsia="Gill Sans" w:hAnsi="Gill Sans MT" w:cs="Gill Sans"/>
                <w:color w:val="6C6463"/>
                <w:sz w:val="22"/>
                <w:szCs w:val="22"/>
                <w:lang w:val="fr-FR"/>
              </w:rPr>
              <w:t>C</w:t>
            </w:r>
            <w:r w:rsidR="00D426E4" w:rsidRPr="00A81354">
              <w:rPr>
                <w:rFonts w:ascii="Gill Sans MT" w:eastAsia="Gill Sans" w:hAnsi="Gill Sans MT" w:cs="Gill Sans"/>
                <w:color w:val="6C6463"/>
                <w:sz w:val="22"/>
                <w:szCs w:val="22"/>
                <w:lang w:val="fr-FR"/>
              </w:rPr>
              <w:t>arte con</w:t>
            </w:r>
            <w:r w:rsidRPr="00A81354">
              <w:rPr>
                <w:rFonts w:ascii="Gill Sans MT" w:eastAsia="Gill Sans" w:hAnsi="Gill Sans MT" w:cs="Gill Sans"/>
                <w:color w:val="6C6463"/>
                <w:sz w:val="22"/>
                <w:szCs w:val="22"/>
                <w:lang w:val="fr-FR"/>
              </w:rPr>
              <w:t>seil 7 sur les circonstances particulières</w:t>
            </w:r>
            <w:r w:rsidR="00896B92">
              <w:rPr>
                <w:rFonts w:ascii="Gill Sans MT" w:eastAsia="Gill Sans" w:hAnsi="Gill Sans MT" w:cs="Gill Sans"/>
                <w:color w:val="6C6463"/>
                <w:sz w:val="22"/>
                <w:szCs w:val="22"/>
                <w:lang w:val="fr-FR"/>
              </w:rPr>
              <w:t xml:space="preserve"> »</w:t>
            </w:r>
            <w:r w:rsidRPr="00A81354">
              <w:rPr>
                <w:rFonts w:ascii="Gill Sans MT" w:eastAsia="Gill Sans" w:hAnsi="Gill Sans MT" w:cs="Gill Sans"/>
                <w:color w:val="6C6463"/>
                <w:sz w:val="22"/>
                <w:szCs w:val="22"/>
                <w:lang w:val="fr-FR"/>
              </w:rPr>
              <w:t>. En fonction du niveau de compétence de votre personnel, vous pouvez vous demander s</w:t>
            </w:r>
            <w:r w:rsidR="00730B84">
              <w:rPr>
                <w:rFonts w:ascii="Gill Sans MT" w:eastAsia="Gill Sans" w:hAnsi="Gill Sans MT" w:cs="Gill Sans"/>
                <w:color w:val="6C6463"/>
                <w:sz w:val="22"/>
                <w:szCs w:val="22"/>
                <w:lang w:val="fr-FR"/>
              </w:rPr>
              <w:t>’</w:t>
            </w:r>
            <w:r w:rsidRPr="00A81354">
              <w:rPr>
                <w:rFonts w:ascii="Gill Sans MT" w:eastAsia="Gill Sans" w:hAnsi="Gill Sans MT" w:cs="Gill Sans"/>
                <w:color w:val="6C6463"/>
                <w:sz w:val="22"/>
                <w:szCs w:val="22"/>
                <w:lang w:val="fr-FR"/>
              </w:rPr>
              <w:t>il peut être formé efficacement à ce contenu et s</w:t>
            </w:r>
            <w:r w:rsidR="00730B84">
              <w:rPr>
                <w:rFonts w:ascii="Gill Sans MT" w:eastAsia="Gill Sans" w:hAnsi="Gill Sans MT" w:cs="Gill Sans"/>
                <w:color w:val="6C6463"/>
                <w:sz w:val="22"/>
                <w:szCs w:val="22"/>
                <w:lang w:val="fr-FR"/>
              </w:rPr>
              <w:t>’</w:t>
            </w:r>
            <w:r w:rsidRPr="00A81354">
              <w:rPr>
                <w:rFonts w:ascii="Gill Sans MT" w:eastAsia="Gill Sans" w:hAnsi="Gill Sans MT" w:cs="Gill Sans"/>
                <w:color w:val="6C6463"/>
                <w:sz w:val="22"/>
                <w:szCs w:val="22"/>
                <w:lang w:val="fr-FR"/>
              </w:rPr>
              <w:t>il peut utiliser cette carte en toute confiance avec les dispensateurs de soins. Cette séance peut être plus appropriée pour les travailleurs de la santé ou d</w:t>
            </w:r>
            <w:r w:rsidR="00730B84">
              <w:rPr>
                <w:rFonts w:ascii="Gill Sans MT" w:eastAsia="Gill Sans" w:hAnsi="Gill Sans MT" w:cs="Gill Sans"/>
                <w:color w:val="6C6463"/>
                <w:sz w:val="22"/>
                <w:szCs w:val="22"/>
                <w:lang w:val="fr-FR"/>
              </w:rPr>
              <w:t>’</w:t>
            </w:r>
            <w:r w:rsidRPr="00A81354">
              <w:rPr>
                <w:rFonts w:ascii="Gill Sans MT" w:eastAsia="Gill Sans" w:hAnsi="Gill Sans MT" w:cs="Gill Sans"/>
                <w:color w:val="6C6463"/>
                <w:sz w:val="22"/>
                <w:szCs w:val="22"/>
                <w:lang w:val="fr-FR"/>
              </w:rPr>
              <w:t>autres travailleurs communautaires qui ont une certaine expérience de l</w:t>
            </w:r>
            <w:r w:rsidR="00730B84">
              <w:rPr>
                <w:rFonts w:ascii="Gill Sans MT" w:eastAsia="Gill Sans" w:hAnsi="Gill Sans MT" w:cs="Gill Sans"/>
                <w:color w:val="6C6463"/>
                <w:sz w:val="22"/>
                <w:szCs w:val="22"/>
                <w:lang w:val="fr-FR"/>
              </w:rPr>
              <w:t>’</w:t>
            </w:r>
            <w:r w:rsidRPr="00A81354">
              <w:rPr>
                <w:rFonts w:ascii="Gill Sans MT" w:eastAsia="Gill Sans" w:hAnsi="Gill Sans MT" w:cs="Gill Sans"/>
                <w:color w:val="6C6463"/>
                <w:sz w:val="22"/>
                <w:szCs w:val="22"/>
                <w:lang w:val="fr-FR"/>
              </w:rPr>
              <w:t>inclusion des personnes handicapées ou des interventions en matière d</w:t>
            </w:r>
            <w:r w:rsidR="00730B84">
              <w:rPr>
                <w:rFonts w:ascii="Gill Sans MT" w:eastAsia="Gill Sans" w:hAnsi="Gill Sans MT" w:cs="Gill Sans"/>
                <w:color w:val="6C6463"/>
                <w:sz w:val="22"/>
                <w:szCs w:val="22"/>
                <w:lang w:val="fr-FR"/>
              </w:rPr>
              <w:t>’</w:t>
            </w:r>
            <w:r w:rsidRPr="00A81354">
              <w:rPr>
                <w:rFonts w:ascii="Gill Sans MT" w:eastAsia="Gill Sans" w:hAnsi="Gill Sans MT" w:cs="Gill Sans"/>
                <w:color w:val="6C6463"/>
                <w:sz w:val="22"/>
                <w:szCs w:val="22"/>
                <w:lang w:val="fr-FR"/>
              </w:rPr>
              <w:t>alimentation. Les autres travailleurs doivent néanmoins être formés pour identifier les enfants présentant des difficultés d</w:t>
            </w:r>
            <w:r w:rsidR="00730B84">
              <w:rPr>
                <w:rFonts w:ascii="Gill Sans MT" w:eastAsia="Gill Sans" w:hAnsi="Gill Sans MT" w:cs="Gill Sans"/>
                <w:color w:val="6C6463"/>
                <w:sz w:val="22"/>
                <w:szCs w:val="22"/>
                <w:lang w:val="fr-FR"/>
              </w:rPr>
              <w:t>’</w:t>
            </w:r>
            <w:r w:rsidRPr="00A81354">
              <w:rPr>
                <w:rFonts w:ascii="Gill Sans MT" w:eastAsia="Gill Sans" w:hAnsi="Gill Sans MT" w:cs="Gill Sans"/>
                <w:color w:val="6C6463"/>
                <w:sz w:val="22"/>
                <w:szCs w:val="22"/>
                <w:lang w:val="fr-FR"/>
              </w:rPr>
              <w:t xml:space="preserve">alimentation et les orienter vers le personnel plus qualifié qui a été formé pour les conseiller sur ce sujet. </w:t>
            </w:r>
          </w:p>
        </w:tc>
      </w:tr>
      <w:tr w:rsidR="000E486E" w:rsidRPr="00526F35" w14:paraId="571987B8" w14:textId="77777777" w:rsidTr="00B033B0">
        <w:tc>
          <w:tcPr>
            <w:tcW w:w="1965" w:type="dxa"/>
            <w:shd w:val="clear" w:color="auto" w:fill="auto"/>
            <w:tcMar>
              <w:top w:w="100" w:type="dxa"/>
              <w:left w:w="100" w:type="dxa"/>
              <w:bottom w:w="100" w:type="dxa"/>
              <w:right w:w="100" w:type="dxa"/>
            </w:tcMar>
          </w:tcPr>
          <w:p w14:paraId="000001C5" w14:textId="712638B5"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lastRenderedPageBreak/>
              <w:t xml:space="preserve">Facteurs à considérer pour </w:t>
            </w:r>
            <w:r w:rsidRPr="008D2BB2">
              <w:rPr>
                <w:rFonts w:ascii="Gill Sans MT" w:eastAsia="Gill Sans" w:hAnsi="Gill Sans MT" w:cs="Gill Sans"/>
                <w:color w:val="6C6463"/>
                <w:sz w:val="22"/>
                <w:szCs w:val="22"/>
                <w:lang w:val="fr-FR"/>
              </w:rPr>
              <w:lastRenderedPageBreak/>
              <w:t>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adaptation de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approche de conseil utilisée dans le cadre de la formation de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i/>
                <w:color w:val="6C6463"/>
                <w:sz w:val="22"/>
                <w:szCs w:val="22"/>
                <w:lang w:val="fr-FR"/>
              </w:rPr>
              <w:t>Addendum RCEL</w:t>
            </w:r>
            <w:r w:rsidRPr="008D2BB2">
              <w:rPr>
                <w:rFonts w:ascii="Gill Sans MT" w:eastAsia="Gill Sans" w:hAnsi="Gill Sans MT" w:cs="Gill Sans"/>
                <w:color w:val="6C6463"/>
                <w:sz w:val="22"/>
                <w:szCs w:val="22"/>
                <w:lang w:val="fr-FR"/>
              </w:rPr>
              <w:t xml:space="preserve"> </w:t>
            </w:r>
          </w:p>
        </w:tc>
        <w:tc>
          <w:tcPr>
            <w:tcW w:w="7021" w:type="dxa"/>
            <w:shd w:val="clear" w:color="auto" w:fill="auto"/>
            <w:tcMar>
              <w:top w:w="100" w:type="dxa"/>
              <w:left w:w="100" w:type="dxa"/>
              <w:bottom w:w="100" w:type="dxa"/>
              <w:right w:w="100" w:type="dxa"/>
            </w:tcMar>
          </w:tcPr>
          <w:p w14:paraId="000001C6" w14:textId="7C44BC87"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lastRenderedPageBreak/>
              <w:t>Le module de formation de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i/>
                <w:color w:val="6C6463"/>
                <w:sz w:val="22"/>
                <w:szCs w:val="22"/>
                <w:lang w:val="fr-FR"/>
              </w:rPr>
              <w:t xml:space="preserve">Addendum RCEL </w:t>
            </w:r>
            <w:r w:rsidRPr="008D2BB2">
              <w:rPr>
                <w:rFonts w:ascii="Gill Sans MT" w:eastAsia="Gill Sans" w:hAnsi="Gill Sans MT" w:cs="Gill Sans"/>
                <w:color w:val="6C6463"/>
                <w:sz w:val="22"/>
                <w:szCs w:val="22"/>
                <w:lang w:val="fr-FR"/>
              </w:rPr>
              <w:t>propose une structure en cinq étapes pour le conseil individuel et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 xml:space="preserve">animation de séances de groupe : </w:t>
            </w:r>
            <w:r w:rsidRPr="008D2BB2">
              <w:rPr>
                <w:rFonts w:ascii="Gill Sans MT" w:eastAsia="Gill Sans" w:hAnsi="Gill Sans MT" w:cs="Gill Sans"/>
                <w:color w:val="6C6463"/>
                <w:sz w:val="22"/>
                <w:szCs w:val="22"/>
                <w:lang w:val="fr-FR"/>
              </w:rPr>
              <w:br/>
            </w:r>
            <w:r w:rsidRPr="008D2BB2">
              <w:rPr>
                <w:rFonts w:ascii="Gill Sans MT" w:eastAsia="Gill Sans" w:hAnsi="Gill Sans MT" w:cs="Gill Sans"/>
                <w:color w:val="6C6463"/>
                <w:sz w:val="22"/>
                <w:szCs w:val="22"/>
                <w:lang w:val="fr-FR"/>
              </w:rPr>
              <w:lastRenderedPageBreak/>
              <w:t xml:space="preserve">(1) Accueillir les dispensateurs de soins, (2) Évaluer, (3) Analyser, (4) Agir, et (5) Résumer et clôturer. </w:t>
            </w:r>
          </w:p>
          <w:p w14:paraId="000001C7" w14:textId="3904CD77"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Cette structure en cinq étapes a été adaptée de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 xml:space="preserve">approche </w:t>
            </w:r>
            <w:r w:rsidRPr="008D2BB2">
              <w:rPr>
                <w:rFonts w:ascii="Gill Sans MT" w:eastAsia="Gill Sans" w:hAnsi="Gill Sans MT" w:cs="Gill Sans"/>
                <w:i/>
                <w:color w:val="6C6463"/>
                <w:sz w:val="22"/>
                <w:szCs w:val="22"/>
                <w:lang w:val="fr-FR"/>
              </w:rPr>
              <w:t>du conseil en trois étapes de l</w:t>
            </w:r>
            <w:r w:rsidR="00730B84">
              <w:rPr>
                <w:rFonts w:ascii="Gill Sans MT" w:eastAsia="Gill Sans" w:hAnsi="Gill Sans MT" w:cs="Gill Sans"/>
                <w:i/>
                <w:color w:val="6C6463"/>
                <w:sz w:val="22"/>
                <w:szCs w:val="22"/>
                <w:lang w:val="fr-FR"/>
              </w:rPr>
              <w:t>’</w:t>
            </w:r>
            <w:r w:rsidRPr="008D2BB2">
              <w:rPr>
                <w:rFonts w:ascii="Gill Sans MT" w:eastAsia="Gill Sans" w:hAnsi="Gill Sans MT" w:cs="Gill Sans"/>
                <w:i/>
                <w:color w:val="6C6463"/>
                <w:sz w:val="22"/>
                <w:szCs w:val="22"/>
                <w:lang w:val="fr-FR"/>
              </w:rPr>
              <w:t>ANJE</w:t>
            </w:r>
            <w:r w:rsidRPr="008D2BB2">
              <w:rPr>
                <w:rFonts w:ascii="Gill Sans MT" w:eastAsia="Gill Sans" w:hAnsi="Gill Sans MT" w:cs="Gill Sans"/>
                <w:color w:val="6C6463"/>
                <w:sz w:val="22"/>
                <w:szCs w:val="22"/>
                <w:lang w:val="fr-FR"/>
              </w:rPr>
              <w:t>, qui guide les conseillers en trois étapes au cours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 xml:space="preserve">une séance de conseil individuel : (1) évaluer, (2) analyser et (3) agir. La structure en cinq étapes du module de formation de </w:t>
            </w:r>
            <w:r w:rsidR="00CF3333" w:rsidRPr="008D2BB2">
              <w:rPr>
                <w:rFonts w:ascii="Gill Sans MT" w:eastAsia="Gill Sans" w:hAnsi="Gill Sans MT" w:cs="Gill Sans"/>
                <w:color w:val="6C6463"/>
                <w:sz w:val="22"/>
                <w:szCs w:val="22"/>
                <w:lang w:val="fr-FR"/>
              </w:rPr>
              <w:t>l</w:t>
            </w:r>
            <w:r w:rsidR="00730B84">
              <w:rPr>
                <w:rFonts w:ascii="Gill Sans MT" w:eastAsia="Gill Sans" w:hAnsi="Gill Sans MT" w:cs="Gill Sans"/>
                <w:color w:val="6C6463"/>
                <w:sz w:val="22"/>
                <w:szCs w:val="22"/>
                <w:lang w:val="fr-FR"/>
              </w:rPr>
              <w:t>’</w:t>
            </w:r>
            <w:r w:rsidR="00CF3333" w:rsidRPr="008D2BB2">
              <w:rPr>
                <w:rFonts w:ascii="Gill Sans MT" w:eastAsia="Gill Sans" w:hAnsi="Gill Sans MT" w:cs="Gill Sans"/>
                <w:color w:val="6C6463"/>
                <w:sz w:val="22"/>
                <w:szCs w:val="22"/>
                <w:lang w:val="fr-FR"/>
              </w:rPr>
              <w:t>Addendum</w:t>
            </w:r>
            <w:r w:rsidRPr="008D2BB2">
              <w:rPr>
                <w:rFonts w:ascii="Gill Sans MT" w:eastAsia="Gill Sans" w:hAnsi="Gill Sans MT" w:cs="Gill Sans"/>
                <w:i/>
                <w:color w:val="6C6463"/>
                <w:sz w:val="22"/>
                <w:szCs w:val="22"/>
                <w:lang w:val="fr-FR"/>
              </w:rPr>
              <w:t xml:space="preserve"> RCEL</w:t>
            </w:r>
            <w:r w:rsidRPr="008D2BB2">
              <w:rPr>
                <w:rFonts w:ascii="Gill Sans MT" w:eastAsia="Gill Sans" w:hAnsi="Gill Sans MT" w:cs="Gill Sans"/>
                <w:color w:val="6C6463"/>
                <w:sz w:val="22"/>
                <w:szCs w:val="22"/>
                <w:lang w:val="fr-FR"/>
              </w:rPr>
              <w:t xml:space="preserve"> comprend deux étapes supplémentaires, </w:t>
            </w:r>
            <w:r w:rsidR="00137B04">
              <w:rPr>
                <w:rFonts w:ascii="Gill Sans MT" w:eastAsia="Gill Sans" w:hAnsi="Gill Sans MT" w:cs="Gill Sans"/>
                <w:color w:val="6C6463"/>
                <w:sz w:val="22"/>
                <w:szCs w:val="22"/>
                <w:lang w:val="fr-FR"/>
              </w:rPr>
              <w:t>« </w:t>
            </w:r>
            <w:r w:rsidRPr="008D2BB2">
              <w:rPr>
                <w:rFonts w:ascii="Gill Sans MT" w:eastAsia="Gill Sans" w:hAnsi="Gill Sans MT" w:cs="Gill Sans"/>
                <w:color w:val="6C6463"/>
                <w:sz w:val="22"/>
                <w:szCs w:val="22"/>
                <w:lang w:val="fr-FR"/>
              </w:rPr>
              <w:t>Accueillir les dispensateurs de soins</w:t>
            </w:r>
            <w:r w:rsidR="00137B04">
              <w:rPr>
                <w:rFonts w:ascii="Gill Sans MT" w:eastAsia="Gill Sans" w:hAnsi="Gill Sans MT" w:cs="Gill Sans"/>
                <w:color w:val="6C6463"/>
                <w:sz w:val="22"/>
                <w:szCs w:val="22"/>
                <w:lang w:val="fr-FR"/>
              </w:rPr>
              <w:t xml:space="preserve"> » </w:t>
            </w:r>
            <w:r w:rsidRPr="008D2BB2">
              <w:rPr>
                <w:rFonts w:ascii="Gill Sans MT" w:eastAsia="Gill Sans" w:hAnsi="Gill Sans MT" w:cs="Gill Sans"/>
                <w:color w:val="6C6463"/>
                <w:sz w:val="22"/>
                <w:szCs w:val="22"/>
                <w:lang w:val="fr-FR"/>
              </w:rPr>
              <w:t xml:space="preserve">et </w:t>
            </w:r>
            <w:r w:rsidR="00137B04">
              <w:rPr>
                <w:rFonts w:ascii="Gill Sans MT" w:eastAsia="Gill Sans" w:hAnsi="Gill Sans MT" w:cs="Gill Sans"/>
                <w:color w:val="6C6463"/>
                <w:sz w:val="22"/>
                <w:szCs w:val="22"/>
                <w:lang w:val="fr-FR"/>
              </w:rPr>
              <w:t>« </w:t>
            </w:r>
            <w:r w:rsidRPr="008D2BB2">
              <w:rPr>
                <w:rFonts w:ascii="Gill Sans MT" w:eastAsia="Gill Sans" w:hAnsi="Gill Sans MT" w:cs="Gill Sans"/>
                <w:color w:val="6C6463"/>
                <w:sz w:val="22"/>
                <w:szCs w:val="22"/>
                <w:lang w:val="fr-FR"/>
              </w:rPr>
              <w:t>Résumer et clôturer</w:t>
            </w:r>
            <w:r w:rsidR="00137B04">
              <w:rPr>
                <w:rFonts w:ascii="Gill Sans MT" w:eastAsia="Gill Sans" w:hAnsi="Gill Sans MT" w:cs="Gill Sans"/>
                <w:color w:val="6C6463"/>
                <w:sz w:val="22"/>
                <w:szCs w:val="22"/>
                <w:lang w:val="fr-FR"/>
              </w:rPr>
              <w:t> »</w:t>
            </w:r>
            <w:r w:rsidRPr="008D2BB2">
              <w:rPr>
                <w:rFonts w:ascii="Gill Sans MT" w:eastAsia="Gill Sans" w:hAnsi="Gill Sans MT" w:cs="Gill Sans"/>
                <w:color w:val="6C6463"/>
                <w:sz w:val="22"/>
                <w:szCs w:val="22"/>
                <w:lang w:val="fr-FR"/>
              </w:rPr>
              <w:t xml:space="preserve"> la s</w:t>
            </w:r>
            <w:r w:rsidR="001C2A85">
              <w:rPr>
                <w:rFonts w:ascii="Gill Sans MT" w:eastAsia="Gill Sans" w:hAnsi="Gill Sans MT" w:cs="Gill Sans"/>
                <w:color w:val="6C6463"/>
                <w:sz w:val="22"/>
                <w:szCs w:val="22"/>
                <w:lang w:val="fr-FR"/>
              </w:rPr>
              <w:t>éance</w:t>
            </w:r>
            <w:r w:rsidRPr="008D2BB2">
              <w:rPr>
                <w:rFonts w:ascii="Gill Sans MT" w:eastAsia="Gill Sans" w:hAnsi="Gill Sans MT" w:cs="Gill Sans"/>
                <w:color w:val="6C6463"/>
                <w:sz w:val="22"/>
                <w:szCs w:val="22"/>
                <w:lang w:val="fr-FR"/>
              </w:rPr>
              <w:t xml:space="preserve"> pour améliorer le conseil individuel et les séances de groupe. Nous recommandons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utiliser la structure en cinq étapes pour s</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assurer que les séances de conseil individuel et de groupe comprennent une phase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ouverture et une phase de</w:t>
            </w:r>
            <w:r w:rsidR="00CF1F36">
              <w:rPr>
                <w:rFonts w:ascii="Gill Sans MT" w:eastAsia="Gill Sans" w:hAnsi="Gill Sans MT" w:cs="Gill Sans"/>
                <w:color w:val="6C6463"/>
                <w:sz w:val="22"/>
                <w:szCs w:val="22"/>
                <w:lang w:val="fr-FR"/>
              </w:rPr>
              <w:t xml:space="preserve"> </w:t>
            </w:r>
            <w:r w:rsidRPr="008D2BB2">
              <w:rPr>
                <w:rFonts w:ascii="Gill Sans MT" w:eastAsia="Gill Sans" w:hAnsi="Gill Sans MT" w:cs="Gill Sans"/>
                <w:color w:val="6C6463"/>
                <w:sz w:val="22"/>
                <w:szCs w:val="22"/>
                <w:lang w:val="fr-FR"/>
              </w:rPr>
              <w:t>clôture, qui sont importantes pour établir un rapport avec les dispensateurs de soins et s</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assurer que ces derniers sont en mesure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expliquer ou de démontrer ce qu</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 xml:space="preserve">ils feront à la maison avec leur enfant, respectivement. </w:t>
            </w:r>
          </w:p>
          <w:p w14:paraId="000001C8" w14:textId="153387A6"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Un programme peut choisir de modifier les séances de formation de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i/>
                <w:color w:val="6C6463"/>
                <w:sz w:val="22"/>
                <w:szCs w:val="22"/>
                <w:lang w:val="fr-FR"/>
              </w:rPr>
              <w:t xml:space="preserve">Addendum RCEL </w:t>
            </w:r>
            <w:r w:rsidRPr="008D2BB2">
              <w:rPr>
                <w:rFonts w:ascii="Gill Sans MT" w:eastAsia="Gill Sans" w:hAnsi="Gill Sans MT" w:cs="Gill Sans"/>
                <w:color w:val="6C6463"/>
                <w:sz w:val="22"/>
                <w:szCs w:val="22"/>
                <w:lang w:val="fr-FR"/>
              </w:rPr>
              <w:t>pour les adapter à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 xml:space="preserve">approche du </w:t>
            </w:r>
            <w:r w:rsidRPr="008D2BB2">
              <w:rPr>
                <w:rFonts w:ascii="Gill Sans MT" w:eastAsia="Gill Sans" w:hAnsi="Gill Sans MT" w:cs="Gill Sans"/>
                <w:i/>
                <w:color w:val="6C6463"/>
                <w:sz w:val="22"/>
                <w:szCs w:val="22"/>
                <w:lang w:val="fr-FR"/>
              </w:rPr>
              <w:t xml:space="preserve">conseil en trois étapes de la C-ANJE </w:t>
            </w:r>
            <w:r w:rsidRPr="008D2BB2">
              <w:rPr>
                <w:rFonts w:ascii="Gill Sans MT" w:eastAsia="Gill Sans" w:hAnsi="Gill Sans MT" w:cs="Gill Sans"/>
                <w:color w:val="6C6463"/>
                <w:sz w:val="22"/>
                <w:szCs w:val="22"/>
                <w:lang w:val="fr-FR"/>
              </w:rPr>
              <w:t>et réduire le nombre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 xml:space="preserve">étapes du conseil de cinq à trois. </w:t>
            </w:r>
          </w:p>
          <w:p w14:paraId="000001C9" w14:textId="273241EF"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Les paragraphes suivants décrivent comment modifier les cinq étapes de la formation de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i/>
                <w:color w:val="6C6463"/>
                <w:sz w:val="22"/>
                <w:szCs w:val="22"/>
                <w:lang w:val="fr-FR"/>
              </w:rPr>
              <w:t>Addendum RCEL</w:t>
            </w:r>
            <w:r w:rsidRPr="008D2BB2">
              <w:rPr>
                <w:rFonts w:ascii="Gill Sans MT" w:eastAsia="Gill Sans" w:hAnsi="Gill Sans MT" w:cs="Gill Sans"/>
                <w:color w:val="6C6463"/>
                <w:sz w:val="22"/>
                <w:szCs w:val="22"/>
                <w:lang w:val="fr-FR"/>
              </w:rPr>
              <w:t xml:space="preserve"> pour les adapter à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 xml:space="preserve">approche du </w:t>
            </w:r>
            <w:r w:rsidRPr="008D2BB2">
              <w:rPr>
                <w:rFonts w:ascii="Gill Sans MT" w:eastAsia="Gill Sans" w:hAnsi="Gill Sans MT" w:cs="Gill Sans"/>
                <w:i/>
                <w:color w:val="6C6463"/>
                <w:sz w:val="22"/>
                <w:szCs w:val="22"/>
                <w:lang w:val="fr-FR"/>
              </w:rPr>
              <w:t>conseil en trois étapes de la C-ANJE</w:t>
            </w:r>
            <w:r w:rsidRPr="008D2BB2">
              <w:rPr>
                <w:rFonts w:ascii="Gill Sans MT" w:eastAsia="Gill Sans" w:hAnsi="Gill Sans MT" w:cs="Gill Sans"/>
                <w:color w:val="6C6463"/>
                <w:sz w:val="22"/>
                <w:szCs w:val="22"/>
                <w:lang w:val="fr-FR"/>
              </w:rPr>
              <w:t xml:space="preserve">. </w:t>
            </w:r>
          </w:p>
          <w:tbl>
            <w:tblPr>
              <w:tblStyle w:val="19"/>
              <w:tblW w:w="61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3089"/>
              <w:gridCol w:w="3089"/>
            </w:tblGrid>
            <w:tr w:rsidR="000E486E" w:rsidRPr="00526F35" w14:paraId="4EE10927" w14:textId="77777777" w:rsidTr="00B033B0">
              <w:trPr>
                <w:cantSplit/>
              </w:trPr>
              <w:tc>
                <w:tcPr>
                  <w:tcW w:w="3089" w:type="dxa"/>
                  <w:shd w:val="clear" w:color="auto" w:fill="6C6463"/>
                </w:tcPr>
                <w:p w14:paraId="000001CA" w14:textId="11155DE1" w:rsidR="000E486E" w:rsidRPr="008D2BB2" w:rsidRDefault="00661181" w:rsidP="008D45B2">
                  <w:pPr>
                    <w:rPr>
                      <w:rFonts w:ascii="Gill Sans MT" w:eastAsia="Gill Sans" w:hAnsi="Gill Sans MT" w:cs="Gill Sans"/>
                      <w:b/>
                      <w:color w:val="FFFFFF"/>
                      <w:sz w:val="22"/>
                      <w:szCs w:val="22"/>
                      <w:lang w:val="fr-FR"/>
                    </w:rPr>
                  </w:pPr>
                  <w:r w:rsidRPr="008D2BB2">
                    <w:rPr>
                      <w:rFonts w:ascii="Gill Sans MT" w:eastAsia="Gill Sans" w:hAnsi="Gill Sans MT" w:cs="Gill Sans"/>
                      <w:b/>
                      <w:color w:val="FFFFFF"/>
                      <w:sz w:val="22"/>
                      <w:szCs w:val="22"/>
                      <w:lang w:val="fr-FR"/>
                    </w:rPr>
                    <w:t>Structure en cinq étapes de la formation de l</w:t>
                  </w:r>
                  <w:r w:rsidR="00730B84">
                    <w:rPr>
                      <w:rFonts w:ascii="Gill Sans MT" w:eastAsia="Gill Sans" w:hAnsi="Gill Sans MT" w:cs="Gill Sans"/>
                      <w:b/>
                      <w:color w:val="FFFFFF"/>
                      <w:sz w:val="22"/>
                      <w:szCs w:val="22"/>
                      <w:lang w:val="fr-FR"/>
                    </w:rPr>
                    <w:t>’</w:t>
                  </w:r>
                  <w:r w:rsidRPr="008D2BB2">
                    <w:rPr>
                      <w:rFonts w:ascii="Gill Sans MT" w:eastAsia="Gill Sans" w:hAnsi="Gill Sans MT" w:cs="Gill Sans"/>
                      <w:b/>
                      <w:i/>
                      <w:color w:val="FFFFFF"/>
                      <w:sz w:val="22"/>
                      <w:szCs w:val="22"/>
                      <w:lang w:val="fr-FR"/>
                    </w:rPr>
                    <w:t>Addendum RCEL</w:t>
                  </w:r>
                  <w:r w:rsidRPr="008D2BB2">
                    <w:rPr>
                      <w:rFonts w:ascii="Gill Sans MT" w:eastAsia="Gill Sans" w:hAnsi="Gill Sans MT" w:cs="Gill Sans"/>
                      <w:b/>
                      <w:color w:val="FFFFFF"/>
                      <w:sz w:val="22"/>
                      <w:szCs w:val="22"/>
                      <w:lang w:val="fr-FR"/>
                    </w:rPr>
                    <w:t xml:space="preserve"> </w:t>
                  </w:r>
                </w:p>
              </w:tc>
              <w:tc>
                <w:tcPr>
                  <w:tcW w:w="3089" w:type="dxa"/>
                  <w:shd w:val="clear" w:color="auto" w:fill="6C6463"/>
                </w:tcPr>
                <w:p w14:paraId="000001CB" w14:textId="77777777" w:rsidR="000E486E" w:rsidRPr="008D2BB2" w:rsidRDefault="00661181" w:rsidP="008D45B2">
                  <w:pPr>
                    <w:rPr>
                      <w:rFonts w:ascii="Gill Sans MT" w:eastAsia="Gill Sans" w:hAnsi="Gill Sans MT" w:cs="Gill Sans"/>
                      <w:b/>
                      <w:color w:val="FFFFFF"/>
                      <w:sz w:val="22"/>
                      <w:szCs w:val="22"/>
                      <w:lang w:val="fr-FR"/>
                    </w:rPr>
                  </w:pPr>
                  <w:r w:rsidRPr="008D2BB2">
                    <w:rPr>
                      <w:rFonts w:ascii="Gill Sans MT" w:eastAsia="Gill Sans" w:hAnsi="Gill Sans MT" w:cs="Gill Sans"/>
                      <w:b/>
                      <w:color w:val="FFFFFF"/>
                      <w:sz w:val="22"/>
                      <w:szCs w:val="22"/>
                      <w:lang w:val="fr-FR"/>
                    </w:rPr>
                    <w:t xml:space="preserve"> Structure de</w:t>
                  </w:r>
                  <w:r w:rsidRPr="008D2BB2">
                    <w:rPr>
                      <w:rFonts w:ascii="Gill Sans MT" w:eastAsia="Gill Sans" w:hAnsi="Gill Sans MT" w:cs="Gill Sans"/>
                      <w:b/>
                      <w:i/>
                      <w:color w:val="FFFFFF"/>
                      <w:sz w:val="22"/>
                      <w:szCs w:val="22"/>
                      <w:lang w:val="fr-FR"/>
                    </w:rPr>
                    <w:t xml:space="preserve"> conseil en trois étapes de la C-ANJE</w:t>
                  </w:r>
                </w:p>
              </w:tc>
            </w:tr>
            <w:tr w:rsidR="000E486E" w:rsidRPr="008D2BB2" w14:paraId="2A290A57" w14:textId="77777777" w:rsidTr="00B033B0">
              <w:trPr>
                <w:cantSplit/>
              </w:trPr>
              <w:tc>
                <w:tcPr>
                  <w:tcW w:w="3089" w:type="dxa"/>
                </w:tcPr>
                <w:p w14:paraId="000001CC" w14:textId="77777777"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Étape 1 : Accueillir les dispensateurs de soins</w:t>
                  </w:r>
                </w:p>
                <w:p w14:paraId="000001CD" w14:textId="77777777"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 xml:space="preserve">Étape 2 : Evaluer </w:t>
                  </w:r>
                </w:p>
              </w:tc>
              <w:tc>
                <w:tcPr>
                  <w:tcW w:w="3089" w:type="dxa"/>
                </w:tcPr>
                <w:p w14:paraId="000001CE" w14:textId="77777777"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Étape 1 : Evaluer</w:t>
                  </w:r>
                </w:p>
              </w:tc>
            </w:tr>
            <w:tr w:rsidR="000E486E" w:rsidRPr="008D2BB2" w14:paraId="037E7809" w14:textId="77777777" w:rsidTr="00B033B0">
              <w:trPr>
                <w:cantSplit/>
              </w:trPr>
              <w:tc>
                <w:tcPr>
                  <w:tcW w:w="3089" w:type="dxa"/>
                </w:tcPr>
                <w:p w14:paraId="000001CF" w14:textId="77777777"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 xml:space="preserve">Étape 3 : Analyser </w:t>
                  </w:r>
                </w:p>
              </w:tc>
              <w:tc>
                <w:tcPr>
                  <w:tcW w:w="3089" w:type="dxa"/>
                </w:tcPr>
                <w:p w14:paraId="000001D0" w14:textId="77777777"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Étape 2 : Analyser</w:t>
                  </w:r>
                </w:p>
              </w:tc>
            </w:tr>
            <w:tr w:rsidR="000E486E" w:rsidRPr="00526F35" w14:paraId="4680D288" w14:textId="77777777" w:rsidTr="00B033B0">
              <w:trPr>
                <w:cantSplit/>
              </w:trPr>
              <w:tc>
                <w:tcPr>
                  <w:tcW w:w="3089" w:type="dxa"/>
                </w:tcPr>
                <w:p w14:paraId="000001D1" w14:textId="71B56286"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 xml:space="preserve">Étape 4 : Agir </w:t>
                  </w:r>
                  <w:r w:rsidRPr="008D2BB2">
                    <w:rPr>
                      <w:rFonts w:ascii="Gill Sans MT" w:eastAsia="Gill Sans" w:hAnsi="Gill Sans MT" w:cs="Gill Sans"/>
                      <w:color w:val="6C6463"/>
                      <w:sz w:val="22"/>
                      <w:szCs w:val="22"/>
                      <w:lang w:val="fr-FR"/>
                    </w:rPr>
                    <w:br/>
                    <w:t xml:space="preserve">Étape 5 : Résumer et clôturer </w:t>
                  </w:r>
                </w:p>
              </w:tc>
              <w:tc>
                <w:tcPr>
                  <w:tcW w:w="3089" w:type="dxa"/>
                </w:tcPr>
                <w:p w14:paraId="000001D2" w14:textId="77777777"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Étape 3 : Agir</w:t>
                  </w:r>
                </w:p>
              </w:tc>
            </w:tr>
          </w:tbl>
          <w:p w14:paraId="000001D3" w14:textId="50C7C480" w:rsidR="000E486E" w:rsidRPr="008D2BB2" w:rsidRDefault="00661181" w:rsidP="008D45B2">
            <w:pPr>
              <w:rPr>
                <w:rFonts w:ascii="Gill Sans MT" w:hAnsi="Gill Sans MT"/>
                <w:color w:val="6C6463"/>
                <w:sz w:val="20"/>
                <w:szCs w:val="20"/>
                <w:lang w:val="fr-FR"/>
              </w:rPr>
            </w:pPr>
            <w:r w:rsidRPr="008D2BB2">
              <w:rPr>
                <w:rFonts w:ascii="Gill Sans MT" w:eastAsia="Gill Sans" w:hAnsi="Gill Sans MT" w:cs="Gill Sans"/>
                <w:color w:val="6C6463"/>
                <w:sz w:val="22"/>
                <w:szCs w:val="22"/>
                <w:lang w:val="fr-FR"/>
              </w:rPr>
              <w:t>La formation s</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appuie également sur des jeux de rôle pour s</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entraîner à transmettre le contenu de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i/>
                <w:color w:val="6C6463"/>
                <w:sz w:val="22"/>
                <w:szCs w:val="22"/>
                <w:lang w:val="fr-FR"/>
              </w:rPr>
              <w:t xml:space="preserve">Addendum RCEL </w:t>
            </w:r>
            <w:r w:rsidRPr="008D2BB2">
              <w:rPr>
                <w:rFonts w:ascii="Gill Sans MT" w:eastAsia="Gill Sans" w:hAnsi="Gill Sans MT" w:cs="Gill Sans"/>
                <w:color w:val="6C6463"/>
                <w:sz w:val="22"/>
                <w:szCs w:val="22"/>
                <w:lang w:val="fr-FR"/>
              </w:rPr>
              <w:t>dans le cadre de séances de groupe et de conseils individuels. Si vous utilisez les deux modalités, nous vous recommandons de conserver les jeux de rôle tels quels. Si vous n</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utilisez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i/>
                <w:color w:val="6C6463"/>
                <w:sz w:val="22"/>
                <w:szCs w:val="22"/>
                <w:lang w:val="fr-FR"/>
              </w:rPr>
              <w:t xml:space="preserve">Addendum RCEL </w:t>
            </w:r>
            <w:r w:rsidRPr="008D2BB2">
              <w:rPr>
                <w:rFonts w:ascii="Gill Sans MT" w:eastAsia="Gill Sans" w:hAnsi="Gill Sans MT" w:cs="Gill Sans"/>
                <w:color w:val="6C6463"/>
                <w:sz w:val="22"/>
                <w:szCs w:val="22"/>
                <w:lang w:val="fr-FR"/>
              </w:rPr>
              <w:t>que dans le cadre de séances de groupe ou de conseils individuels, modifiez les jeux de rôle pour qu</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 xml:space="preserve">ils correspondent à la modalité que vous utilisez. Le jeu de rôle du </w:t>
            </w:r>
            <w:r w:rsidR="00137B04">
              <w:rPr>
                <w:rFonts w:ascii="Gill Sans MT" w:eastAsia="Gill Sans" w:hAnsi="Gill Sans MT" w:cs="Gill Sans"/>
                <w:color w:val="6C6463"/>
                <w:sz w:val="22"/>
                <w:szCs w:val="22"/>
                <w:lang w:val="fr-FR"/>
              </w:rPr>
              <w:t>« </w:t>
            </w:r>
            <w:r w:rsidRPr="008D2BB2">
              <w:rPr>
                <w:rFonts w:ascii="Gill Sans MT" w:eastAsia="Gill Sans" w:hAnsi="Gill Sans MT" w:cs="Gill Sans"/>
                <w:color w:val="6C6463"/>
                <w:sz w:val="22"/>
                <w:szCs w:val="22"/>
                <w:lang w:val="fr-FR"/>
              </w:rPr>
              <w:t>Manuel 5.1</w:t>
            </w:r>
            <w:r w:rsidR="00137B0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 xml:space="preserve"> peut être utilisé comme modèle pour un jeu de rôle de conseil individuel et le jeu de rôle du </w:t>
            </w:r>
            <w:r w:rsidR="00137B04">
              <w:rPr>
                <w:rFonts w:ascii="Gill Sans MT" w:eastAsia="Gill Sans" w:hAnsi="Gill Sans MT" w:cs="Gill Sans"/>
                <w:color w:val="6C6463"/>
                <w:sz w:val="22"/>
                <w:szCs w:val="22"/>
                <w:lang w:val="fr-FR"/>
              </w:rPr>
              <w:t>« </w:t>
            </w:r>
            <w:r w:rsidRPr="008D2BB2">
              <w:rPr>
                <w:rFonts w:ascii="Gill Sans MT" w:eastAsia="Gill Sans" w:hAnsi="Gill Sans MT" w:cs="Gill Sans"/>
                <w:color w:val="6C6463"/>
                <w:sz w:val="22"/>
                <w:szCs w:val="22"/>
                <w:lang w:val="fr-FR"/>
              </w:rPr>
              <w:t>Manuel 6.1</w:t>
            </w:r>
            <w:r w:rsidR="00137B04">
              <w:rPr>
                <w:rFonts w:ascii="Gill Sans MT" w:eastAsia="Gill Sans" w:hAnsi="Gill Sans MT" w:cs="Gill Sans"/>
                <w:color w:val="6C6463"/>
                <w:sz w:val="22"/>
                <w:szCs w:val="22"/>
                <w:lang w:val="fr-FR"/>
              </w:rPr>
              <w:t> »</w:t>
            </w:r>
            <w:r w:rsidRPr="008D2BB2">
              <w:rPr>
                <w:rFonts w:ascii="Gill Sans MT" w:eastAsia="Gill Sans" w:hAnsi="Gill Sans MT" w:cs="Gill Sans"/>
                <w:color w:val="6C6463"/>
                <w:sz w:val="22"/>
                <w:szCs w:val="22"/>
                <w:lang w:val="fr-FR"/>
              </w:rPr>
              <w:t xml:space="preserve"> peut être utilisé comme modèle pour un jeu de rôle de séance de groupe.</w:t>
            </w:r>
          </w:p>
        </w:tc>
      </w:tr>
      <w:tr w:rsidR="000E486E" w:rsidRPr="00526F35" w14:paraId="2F9E6079" w14:textId="77777777" w:rsidTr="00B033B0">
        <w:tc>
          <w:tcPr>
            <w:tcW w:w="1965" w:type="dxa"/>
            <w:shd w:val="clear" w:color="auto" w:fill="auto"/>
            <w:tcMar>
              <w:top w:w="100" w:type="dxa"/>
              <w:left w:w="100" w:type="dxa"/>
              <w:bottom w:w="100" w:type="dxa"/>
              <w:right w:w="100" w:type="dxa"/>
            </w:tcMar>
          </w:tcPr>
          <w:p w14:paraId="000001D4" w14:textId="5C721457" w:rsidR="000E486E" w:rsidRPr="008D2BB2" w:rsidRDefault="00661181" w:rsidP="008D45B2">
            <w:pPr>
              <w:rPr>
                <w:rFonts w:ascii="Gill Sans MT" w:eastAsia="Gill Sans" w:hAnsi="Gill Sans MT" w:cs="Gill Sans"/>
                <w:color w:val="6C6463"/>
                <w:sz w:val="22"/>
                <w:szCs w:val="22"/>
                <w:lang w:val="fr-FR"/>
              </w:rPr>
            </w:pPr>
            <w:r w:rsidRPr="008D2BB2">
              <w:rPr>
                <w:rFonts w:ascii="Gill Sans MT" w:hAnsi="Gill Sans MT"/>
                <w:color w:val="6C6463"/>
                <w:sz w:val="20"/>
                <w:szCs w:val="20"/>
                <w:lang w:val="fr-FR"/>
              </w:rPr>
              <w:lastRenderedPageBreak/>
              <w:t>Facteurs à considérer</w:t>
            </w:r>
            <w:r w:rsidR="0031630A">
              <w:rPr>
                <w:rFonts w:ascii="Gill Sans MT" w:hAnsi="Gill Sans MT"/>
                <w:color w:val="6C6463"/>
                <w:sz w:val="20"/>
                <w:szCs w:val="20"/>
                <w:lang w:val="fr-FR"/>
              </w:rPr>
              <w:t xml:space="preserve"> </w:t>
            </w:r>
            <w:r w:rsidRPr="008D2BB2">
              <w:rPr>
                <w:rFonts w:ascii="Gill Sans MT" w:eastAsia="Gill Sans" w:hAnsi="Gill Sans MT" w:cs="Gill Sans"/>
                <w:color w:val="6C6463"/>
                <w:sz w:val="22"/>
                <w:szCs w:val="22"/>
                <w:lang w:val="fr-FR"/>
              </w:rPr>
              <w:t>pour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adaptation de la formation de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i/>
                <w:color w:val="6C6463"/>
                <w:sz w:val="22"/>
                <w:szCs w:val="22"/>
                <w:lang w:val="fr-FR"/>
              </w:rPr>
              <w:t xml:space="preserve">Addendum RCEL </w:t>
            </w:r>
            <w:r w:rsidRPr="008D2BB2">
              <w:rPr>
                <w:rFonts w:ascii="Gill Sans MT" w:eastAsia="Gill Sans" w:hAnsi="Gill Sans MT" w:cs="Gill Sans"/>
                <w:color w:val="6C6463"/>
                <w:sz w:val="22"/>
                <w:szCs w:val="22"/>
                <w:lang w:val="fr-FR"/>
              </w:rPr>
              <w:t>en fonction du contexte dans lequel la formation sera dispensée</w:t>
            </w:r>
          </w:p>
        </w:tc>
        <w:tc>
          <w:tcPr>
            <w:tcW w:w="7021" w:type="dxa"/>
            <w:shd w:val="clear" w:color="auto" w:fill="auto"/>
            <w:tcMar>
              <w:top w:w="100" w:type="dxa"/>
              <w:left w:w="100" w:type="dxa"/>
              <w:bottom w:w="100" w:type="dxa"/>
              <w:right w:w="100" w:type="dxa"/>
            </w:tcMar>
          </w:tcPr>
          <w:p w14:paraId="000001D5" w14:textId="3E76CEC7"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Examiner les jeux de rôle et autres activités pour s</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assurer que les scénarios et les discussions sont adaptés au contexte local. Cela peut inclure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intégration de ce que vous avez appris dans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analyse situationnelle des pratiques parentales à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 xml:space="preserve">étape de planification 3, comme les bonnes pratiques que vous voulez renforcer ou les pratiques potentiellement nuisibles que vous voulez changer. </w:t>
            </w:r>
          </w:p>
        </w:tc>
      </w:tr>
      <w:tr w:rsidR="000E486E" w:rsidRPr="00526F35" w14:paraId="70A2121A" w14:textId="77777777" w:rsidTr="00B033B0">
        <w:tc>
          <w:tcPr>
            <w:tcW w:w="1965" w:type="dxa"/>
            <w:shd w:val="clear" w:color="auto" w:fill="auto"/>
            <w:tcMar>
              <w:top w:w="100" w:type="dxa"/>
              <w:left w:w="100" w:type="dxa"/>
              <w:bottom w:w="100" w:type="dxa"/>
              <w:right w:w="100" w:type="dxa"/>
            </w:tcMar>
          </w:tcPr>
          <w:p w14:paraId="000001D6" w14:textId="6E0EF997"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lastRenderedPageBreak/>
              <w:t>Facteurs à considérer</w:t>
            </w:r>
            <w:r w:rsidR="00CF1F36">
              <w:rPr>
                <w:rFonts w:ascii="Gill Sans MT" w:eastAsia="Gill Sans" w:hAnsi="Gill Sans MT" w:cs="Gill Sans"/>
                <w:color w:val="6C6463"/>
                <w:sz w:val="22"/>
                <w:szCs w:val="22"/>
                <w:lang w:val="fr-FR"/>
              </w:rPr>
              <w:t xml:space="preserve"> </w:t>
            </w:r>
            <w:r w:rsidRPr="008D2BB2">
              <w:rPr>
                <w:rFonts w:ascii="Gill Sans MT" w:eastAsia="Gill Sans" w:hAnsi="Gill Sans MT" w:cs="Gill Sans"/>
                <w:color w:val="6C6463"/>
                <w:sz w:val="22"/>
                <w:szCs w:val="22"/>
                <w:lang w:val="fr-FR"/>
              </w:rPr>
              <w:t>pour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adaptation de la structure et</w:t>
            </w:r>
            <w:r w:rsidR="00CF1F36">
              <w:rPr>
                <w:rFonts w:ascii="Gill Sans MT" w:eastAsia="Gill Sans" w:hAnsi="Gill Sans MT" w:cs="Gill Sans"/>
                <w:color w:val="6C6463"/>
                <w:sz w:val="22"/>
                <w:szCs w:val="22"/>
                <w:lang w:val="fr-FR"/>
              </w:rPr>
              <w:t xml:space="preserve"> </w:t>
            </w:r>
            <w:r w:rsidRPr="008D2BB2">
              <w:rPr>
                <w:rFonts w:ascii="Gill Sans MT" w:eastAsia="Gill Sans" w:hAnsi="Gill Sans MT" w:cs="Gill Sans"/>
                <w:color w:val="6C6463"/>
                <w:sz w:val="22"/>
                <w:szCs w:val="22"/>
                <w:lang w:val="fr-FR"/>
              </w:rPr>
              <w:t>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agenda de la formation de</w:t>
            </w:r>
            <w:r w:rsidR="00CF1F36">
              <w:rPr>
                <w:rFonts w:ascii="Gill Sans MT" w:eastAsia="Gill Sans" w:hAnsi="Gill Sans MT" w:cs="Gill Sans"/>
                <w:color w:val="6C6463"/>
                <w:sz w:val="22"/>
                <w:szCs w:val="22"/>
                <w:lang w:val="fr-FR"/>
              </w:rPr>
              <w:t xml:space="preserve"> </w:t>
            </w:r>
            <w:r w:rsidRPr="008D2BB2">
              <w:rPr>
                <w:rFonts w:ascii="Gill Sans MT" w:eastAsia="Gill Sans" w:hAnsi="Gill Sans MT" w:cs="Gill Sans"/>
                <w:color w:val="6C6463"/>
                <w:sz w:val="22"/>
                <w:szCs w:val="22"/>
                <w:lang w:val="fr-FR"/>
              </w:rPr>
              <w:t>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i/>
                <w:color w:val="6C6463"/>
                <w:sz w:val="22"/>
                <w:szCs w:val="22"/>
                <w:lang w:val="fr-FR"/>
              </w:rPr>
              <w:t>Addendum RCEL</w:t>
            </w:r>
            <w:r w:rsidRPr="008D2BB2">
              <w:rPr>
                <w:rFonts w:ascii="Gill Sans MT" w:eastAsia="Gill Sans" w:hAnsi="Gill Sans MT" w:cs="Gill Sans"/>
                <w:color w:val="6C6463"/>
                <w:sz w:val="22"/>
                <w:szCs w:val="22"/>
                <w:lang w:val="fr-FR"/>
              </w:rPr>
              <w:t xml:space="preserve"> </w:t>
            </w:r>
          </w:p>
        </w:tc>
        <w:tc>
          <w:tcPr>
            <w:tcW w:w="7021" w:type="dxa"/>
            <w:shd w:val="clear" w:color="auto" w:fill="auto"/>
            <w:tcMar>
              <w:top w:w="100" w:type="dxa"/>
              <w:left w:w="100" w:type="dxa"/>
              <w:bottom w:w="100" w:type="dxa"/>
              <w:right w:w="100" w:type="dxa"/>
            </w:tcMar>
          </w:tcPr>
          <w:p w14:paraId="000001D7" w14:textId="3259ED5E"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Dans certains cas, il peut être difficile de réunir les conseillers pendant deux jours entiers pour les former à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i/>
                <w:color w:val="6C6463"/>
                <w:sz w:val="22"/>
                <w:szCs w:val="22"/>
                <w:lang w:val="fr-FR"/>
              </w:rPr>
              <w:t>Addendum RCEL</w:t>
            </w:r>
            <w:r w:rsidRPr="008D2BB2">
              <w:rPr>
                <w:rFonts w:ascii="Gill Sans MT" w:eastAsia="Gill Sans" w:hAnsi="Gill Sans MT" w:cs="Gill Sans"/>
                <w:color w:val="6C6463"/>
                <w:sz w:val="22"/>
                <w:szCs w:val="22"/>
                <w:lang w:val="fr-FR"/>
              </w:rPr>
              <w:t xml:space="preserve"> ou le budget peut être limité pour une formation complète. Chacune des compétences couvertes par la formation est importante pour que les conseillers soient préparés à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utilisation de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i/>
                <w:color w:val="6C6463"/>
                <w:sz w:val="22"/>
                <w:szCs w:val="22"/>
                <w:lang w:val="fr-FR"/>
              </w:rPr>
              <w:t>Addendum RCEL</w:t>
            </w:r>
            <w:r w:rsidRPr="008D2BB2">
              <w:rPr>
                <w:rFonts w:ascii="Gill Sans MT" w:eastAsia="Gill Sans" w:hAnsi="Gill Sans MT" w:cs="Gill Sans"/>
                <w:color w:val="6C6463"/>
                <w:sz w:val="22"/>
                <w:szCs w:val="22"/>
                <w:lang w:val="fr-FR"/>
              </w:rPr>
              <w:t>, mais une formation à faible intensité</w:t>
            </w:r>
            <w:r w:rsidR="00CF1F36">
              <w:rPr>
                <w:rFonts w:ascii="Gill Sans MT" w:eastAsia="Gill Sans" w:hAnsi="Gill Sans MT" w:cs="Gill Sans"/>
                <w:color w:val="6C6463"/>
                <w:sz w:val="22"/>
                <w:szCs w:val="22"/>
                <w:lang w:val="fr-FR"/>
              </w:rPr>
              <w:t xml:space="preserve"> </w:t>
            </w:r>
            <w:r w:rsidRPr="008D2BB2">
              <w:rPr>
                <w:rFonts w:ascii="Gill Sans MT" w:eastAsia="Gill Sans" w:hAnsi="Gill Sans MT" w:cs="Gill Sans"/>
                <w:color w:val="6C6463"/>
                <w:sz w:val="22"/>
                <w:szCs w:val="22"/>
                <w:lang w:val="fr-FR"/>
              </w:rPr>
              <w:t>et à haute fréquence ou une structure de formation continue sur le lieu de travail pourrait être utilisée pour transmettre le contenu s</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il n</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est pas possible de réunir les stagiaires pendant deux jours consécutifs. Nous recommandons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organiser les quatre premières séances en segments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une demi-journée qui couvrent les compétences fondamentales essentielles en matière de soins attentifs, de conseil, de changement comportemental et de soins répondant aux besoins. Les modules suivants sont ensuite présentés dans le cadre de séances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enseignement sur site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une à deux heures, jusqu</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à ce que tous les modules soient terminés. Les séances de supervision mensuelles ou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autres réunions peuvent également être utilisées pour transmettre le contenu de manière modulaire.</w:t>
            </w:r>
          </w:p>
          <w:p w14:paraId="000001D8" w14:textId="17350213"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Cette approche s</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 xml:space="preserve">est avérée efficace pour la formation des prestataires de soins (Bluestone et al. 2013) et, dans certains cas, peut également être moins coûteuse (Willcox et al. 2019). Consultez le document </w:t>
            </w:r>
            <w:hyperlink r:id="rId65" w:tooltip="Operational Guidance for Maternal and Child Survival Country Programs: In-Service Clinical Training ( Guide Opérationnel pour les programmes nationaux de survie de la mère et de l'enfant) : Formation clinique en cours d'emploi">
              <w:r w:rsidRPr="008D2BB2">
                <w:rPr>
                  <w:rFonts w:ascii="Gill Sans MT" w:eastAsia="Gill Sans" w:hAnsi="Gill Sans MT" w:cs="Gill Sans"/>
                  <w:i/>
                  <w:color w:val="0000FF"/>
                  <w:sz w:val="22"/>
                  <w:szCs w:val="22"/>
                  <w:u w:val="single"/>
                  <w:lang w:val="fr-FR"/>
                </w:rPr>
                <w:t>Operational Guidance for Maternal and Child Survival Country Programs</w:t>
              </w:r>
            </w:hyperlink>
            <w:hyperlink r:id="rId66" w:history="1">
              <w:r w:rsidRPr="008D2BB2">
                <w:rPr>
                  <w:rFonts w:ascii="Gill Sans MT" w:eastAsia="Gill Sans" w:hAnsi="Gill Sans MT" w:cs="Gill Sans"/>
                  <w:i/>
                  <w:color w:val="0000FF"/>
                  <w:sz w:val="22"/>
                  <w:szCs w:val="22"/>
                  <w:u w:val="single"/>
                  <w:lang w:val="fr-FR"/>
                </w:rPr>
                <w:t xml:space="preserve">: </w:t>
              </w:r>
            </w:hyperlink>
            <w:hyperlink r:id="rId67" w:tooltip="Operational Guidance for Maternal and Child Survival Country Programs: In-Service Clinical Training ( Guide Opérationnel pour les programmes nationaux de survie de la mère et de l'enfant) : Formation clinique en cours d'emploi" w:history="1">
              <w:r w:rsidRPr="008D2BB2">
                <w:rPr>
                  <w:rFonts w:ascii="Gill Sans MT" w:eastAsia="Gill Sans" w:hAnsi="Gill Sans MT" w:cs="Gill Sans"/>
                  <w:i/>
                  <w:color w:val="0000FF"/>
                  <w:sz w:val="22"/>
                  <w:szCs w:val="22"/>
                  <w:u w:val="single"/>
                  <w:lang w:val="fr-FR"/>
                </w:rPr>
                <w:t>In-Service Clinical Training</w:t>
              </w:r>
            </w:hyperlink>
            <w:hyperlink r:id="rId68">
              <w:r w:rsidRPr="008D2BB2">
                <w:rPr>
                  <w:rFonts w:ascii="Gill Sans MT" w:eastAsia="Gill Sans" w:hAnsi="Gill Sans MT" w:cs="Gill Sans"/>
                  <w:i/>
                  <w:color w:val="0000FF"/>
                  <w:sz w:val="22"/>
                  <w:szCs w:val="22"/>
                  <w:u w:val="single"/>
                  <w:lang w:val="fr-FR"/>
                </w:rPr>
                <w:t xml:space="preserve"> (</w:t>
              </w:r>
            </w:hyperlink>
            <w:r w:rsidRPr="008D2BB2">
              <w:rPr>
                <w:rFonts w:ascii="Gill Sans MT" w:eastAsia="Gill Sans" w:hAnsi="Gill Sans MT" w:cs="Gill Sans"/>
                <w:i/>
                <w:color w:val="0000FF"/>
                <w:sz w:val="22"/>
                <w:szCs w:val="22"/>
                <w:u w:val="single"/>
                <w:lang w:val="fr-FR"/>
              </w:rPr>
              <w:t xml:space="preserve"> </w:t>
            </w:r>
            <w:hyperlink r:id="rId69" w:tooltip="Operational Guidance for Maternal and Child Survival Country Programs: In-Service Clinical Training ( Guide Opérationnel pour les programmes nationaux de survie de la mère et de l'enfant) : Formation clinique en cours d'emploi" w:history="1">
              <w:r w:rsidRPr="008D2BB2">
                <w:rPr>
                  <w:rFonts w:ascii="Gill Sans MT" w:eastAsia="Gill Sans" w:hAnsi="Gill Sans MT" w:cs="Gill Sans"/>
                  <w:i/>
                  <w:color w:val="0000FF"/>
                  <w:sz w:val="22"/>
                  <w:szCs w:val="22"/>
                  <w:u w:val="single"/>
                  <w:lang w:val="fr-FR"/>
                </w:rPr>
                <w:t xml:space="preserve">Guide Opérationnel </w:t>
              </w:r>
            </w:hyperlink>
            <w:hyperlink r:id="rId70" w:tooltip="Operational Guidance for Maternal and Child Survival Country Programs: In-Service Clinical Training ( Guide Opérationnel pour les programmes nationaux de survie de la mère et de l'enfant) : Formation clinique en cours d'emploi">
              <w:r w:rsidRPr="008D2BB2">
                <w:rPr>
                  <w:rFonts w:ascii="Gill Sans MT" w:eastAsia="Gill Sans" w:hAnsi="Gill Sans MT" w:cs="Gill Sans"/>
                  <w:i/>
                  <w:color w:val="0000FF"/>
                  <w:sz w:val="22"/>
                  <w:szCs w:val="22"/>
                  <w:u w:val="single"/>
                  <w:lang w:val="fr-FR"/>
                </w:rPr>
                <w:t>pour les programmes nationaux de survie de la mère et de l</w:t>
              </w:r>
              <w:r w:rsidR="00730B84">
                <w:rPr>
                  <w:rFonts w:ascii="Gill Sans MT" w:eastAsia="Gill Sans" w:hAnsi="Gill Sans MT" w:cs="Gill Sans"/>
                  <w:i/>
                  <w:color w:val="0000FF"/>
                  <w:sz w:val="22"/>
                  <w:szCs w:val="22"/>
                  <w:u w:val="single"/>
                  <w:lang w:val="fr-FR"/>
                </w:rPr>
                <w:t>’</w:t>
              </w:r>
              <w:r w:rsidRPr="008D2BB2">
                <w:rPr>
                  <w:rFonts w:ascii="Gill Sans MT" w:eastAsia="Gill Sans" w:hAnsi="Gill Sans MT" w:cs="Gill Sans"/>
                  <w:i/>
                  <w:color w:val="0000FF"/>
                  <w:sz w:val="22"/>
                  <w:szCs w:val="22"/>
                  <w:u w:val="single"/>
                  <w:lang w:val="fr-FR"/>
                </w:rPr>
                <w:t>enfant) : Formation clinique en cours d</w:t>
              </w:r>
              <w:r w:rsidR="00730B84">
                <w:rPr>
                  <w:rFonts w:ascii="Gill Sans MT" w:eastAsia="Gill Sans" w:hAnsi="Gill Sans MT" w:cs="Gill Sans"/>
                  <w:i/>
                  <w:color w:val="0000FF"/>
                  <w:sz w:val="22"/>
                  <w:szCs w:val="22"/>
                  <w:u w:val="single"/>
                  <w:lang w:val="fr-FR"/>
                </w:rPr>
                <w:t>’</w:t>
              </w:r>
              <w:r w:rsidRPr="008D2BB2">
                <w:rPr>
                  <w:rFonts w:ascii="Gill Sans MT" w:eastAsia="Gill Sans" w:hAnsi="Gill Sans MT" w:cs="Gill Sans"/>
                  <w:i/>
                  <w:color w:val="0000FF"/>
                  <w:sz w:val="22"/>
                  <w:szCs w:val="22"/>
                  <w:u w:val="single"/>
                  <w:lang w:val="fr-FR"/>
                </w:rPr>
                <w:t>emploi,</w:t>
              </w:r>
            </w:hyperlink>
            <w:r w:rsidRPr="008D2BB2">
              <w:rPr>
                <w:rFonts w:ascii="Gill Sans MT" w:eastAsia="Gill Sans" w:hAnsi="Gill Sans MT" w:cs="Gill Sans"/>
                <w:color w:val="6C6463"/>
                <w:sz w:val="22"/>
                <w:szCs w:val="22"/>
                <w:lang w:val="fr-FR"/>
              </w:rPr>
              <w:t xml:space="preserve"> pour obtenir des suggestions supplémentaires sur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 xml:space="preserve">application de cette approche. </w:t>
            </w:r>
          </w:p>
        </w:tc>
      </w:tr>
      <w:tr w:rsidR="000E486E" w:rsidRPr="00526F35" w14:paraId="48E592E4" w14:textId="77777777" w:rsidTr="00B033B0">
        <w:tc>
          <w:tcPr>
            <w:tcW w:w="1965" w:type="dxa"/>
            <w:shd w:val="clear" w:color="auto" w:fill="auto"/>
            <w:tcMar>
              <w:top w:w="100" w:type="dxa"/>
              <w:left w:w="100" w:type="dxa"/>
              <w:bottom w:w="100" w:type="dxa"/>
              <w:right w:w="100" w:type="dxa"/>
            </w:tcMar>
          </w:tcPr>
          <w:p w14:paraId="000001D9" w14:textId="1D57A7A0"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Facteurs à considérer pour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adaptation des illustrations et graphiques de formation de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i/>
                <w:color w:val="6C6463"/>
                <w:sz w:val="22"/>
                <w:szCs w:val="22"/>
                <w:lang w:val="fr-FR"/>
              </w:rPr>
              <w:t>Addendum RCEL</w:t>
            </w:r>
            <w:r w:rsidRPr="008D2BB2">
              <w:rPr>
                <w:rFonts w:ascii="Gill Sans MT" w:eastAsia="Gill Sans" w:hAnsi="Gill Sans MT" w:cs="Gill Sans"/>
                <w:color w:val="6C6463"/>
                <w:sz w:val="22"/>
                <w:szCs w:val="22"/>
                <w:lang w:val="fr-FR"/>
              </w:rPr>
              <w:t xml:space="preserve"> </w:t>
            </w:r>
          </w:p>
        </w:tc>
        <w:tc>
          <w:tcPr>
            <w:tcW w:w="7021" w:type="dxa"/>
            <w:shd w:val="clear" w:color="auto" w:fill="auto"/>
            <w:tcMar>
              <w:top w:w="100" w:type="dxa"/>
              <w:left w:w="100" w:type="dxa"/>
              <w:bottom w:w="100" w:type="dxa"/>
              <w:right w:w="100" w:type="dxa"/>
            </w:tcMar>
          </w:tcPr>
          <w:p w14:paraId="000001DA" w14:textId="20A1D887" w:rsidR="000E486E" w:rsidRPr="008D2BB2" w:rsidRDefault="00661181" w:rsidP="008D45B2">
            <w:pPr>
              <w:rPr>
                <w:rFonts w:ascii="Gill Sans MT" w:eastAsia="Gill Sans" w:hAnsi="Gill Sans MT" w:cs="Gill Sans"/>
                <w:color w:val="FF0000"/>
                <w:sz w:val="22"/>
                <w:szCs w:val="22"/>
                <w:lang w:val="fr-FR"/>
              </w:rPr>
            </w:pPr>
            <w:r w:rsidRPr="008D2BB2">
              <w:rPr>
                <w:rFonts w:ascii="Gill Sans MT" w:eastAsia="Gill Sans" w:hAnsi="Gill Sans MT" w:cs="Gill Sans"/>
                <w:color w:val="6C6463"/>
                <w:sz w:val="22"/>
                <w:szCs w:val="22"/>
                <w:lang w:val="fr-FR"/>
              </w:rPr>
              <w:t>Outre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 xml:space="preserve">examen du contenu des ressources, les illustrations et les graphiques contenus dans le module de formation, dont certains sont tirés des </w:t>
            </w:r>
            <w:r w:rsidRPr="008D2BB2">
              <w:rPr>
                <w:rFonts w:ascii="Gill Sans MT" w:eastAsia="Gill Sans" w:hAnsi="Gill Sans MT" w:cs="Gill Sans"/>
                <w:i/>
                <w:color w:val="6C6463"/>
                <w:sz w:val="22"/>
                <w:szCs w:val="22"/>
                <w:lang w:val="fr-FR"/>
              </w:rPr>
              <w:t>car</w:t>
            </w:r>
            <w:r w:rsidR="000F4E53">
              <w:rPr>
                <w:rFonts w:ascii="Gill Sans MT" w:eastAsia="Gill Sans" w:hAnsi="Gill Sans MT" w:cs="Gill Sans"/>
                <w:i/>
                <w:color w:val="6C6463"/>
                <w:sz w:val="22"/>
                <w:szCs w:val="22"/>
                <w:lang w:val="fr-FR"/>
              </w:rPr>
              <w:t>tes con</w:t>
            </w:r>
            <w:r w:rsidRPr="008D2BB2">
              <w:rPr>
                <w:rFonts w:ascii="Gill Sans MT" w:eastAsia="Gill Sans" w:hAnsi="Gill Sans MT" w:cs="Gill Sans"/>
                <w:i/>
                <w:color w:val="6C6463"/>
                <w:sz w:val="22"/>
                <w:szCs w:val="22"/>
                <w:lang w:val="fr-FR"/>
              </w:rPr>
              <w:t>seils</w:t>
            </w:r>
            <w:r w:rsidRPr="008D2BB2">
              <w:rPr>
                <w:rFonts w:ascii="Gill Sans MT" w:eastAsia="Gill Sans" w:hAnsi="Gill Sans MT" w:cs="Gill Sans"/>
                <w:color w:val="6C6463"/>
                <w:sz w:val="22"/>
                <w:szCs w:val="22"/>
                <w:lang w:val="fr-FR"/>
              </w:rPr>
              <w:t xml:space="preserve">, devront également être revus. Ces illustrations et graphiques se trouvent dans le support de formation. Elles devront être remplacées par les mêmes illustrations, adaptées à votre contexte, et utilisées dans vos </w:t>
            </w:r>
            <w:r w:rsidRPr="008D2BB2">
              <w:rPr>
                <w:rFonts w:ascii="Gill Sans MT" w:eastAsia="Gill Sans" w:hAnsi="Gill Sans MT" w:cs="Gill Sans"/>
                <w:i/>
                <w:color w:val="6C6463"/>
                <w:sz w:val="22"/>
                <w:szCs w:val="22"/>
                <w:lang w:val="fr-FR"/>
              </w:rPr>
              <w:t>car</w:t>
            </w:r>
            <w:r w:rsidR="000F4E53">
              <w:rPr>
                <w:rFonts w:ascii="Gill Sans MT" w:eastAsia="Gill Sans" w:hAnsi="Gill Sans MT" w:cs="Gill Sans"/>
                <w:i/>
                <w:color w:val="6C6463"/>
                <w:sz w:val="22"/>
                <w:szCs w:val="22"/>
                <w:lang w:val="fr-FR"/>
              </w:rPr>
              <w:t>tes con</w:t>
            </w:r>
            <w:r w:rsidRPr="008D2BB2">
              <w:rPr>
                <w:rFonts w:ascii="Gill Sans MT" w:eastAsia="Gill Sans" w:hAnsi="Gill Sans MT" w:cs="Gill Sans"/>
                <w:i/>
                <w:color w:val="6C6463"/>
                <w:sz w:val="22"/>
                <w:szCs w:val="22"/>
                <w:lang w:val="fr-FR"/>
              </w:rPr>
              <w:t>seils</w:t>
            </w:r>
            <w:r w:rsidRPr="008D2BB2">
              <w:rPr>
                <w:rFonts w:ascii="Gill Sans MT" w:eastAsia="Gill Sans" w:hAnsi="Gill Sans MT" w:cs="Gill Sans"/>
                <w:color w:val="6C6463"/>
                <w:sz w:val="22"/>
                <w:szCs w:val="22"/>
                <w:lang w:val="fr-FR"/>
              </w:rPr>
              <w:t xml:space="preserve"> adaptées de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 xml:space="preserve">Addendum RCEL. </w:t>
            </w:r>
          </w:p>
        </w:tc>
      </w:tr>
      <w:tr w:rsidR="000E486E" w:rsidRPr="00526F35" w14:paraId="0092330D" w14:textId="77777777" w:rsidTr="00B033B0">
        <w:tc>
          <w:tcPr>
            <w:tcW w:w="1965" w:type="dxa"/>
            <w:shd w:val="clear" w:color="auto" w:fill="auto"/>
            <w:tcMar>
              <w:top w:w="100" w:type="dxa"/>
              <w:left w:w="100" w:type="dxa"/>
              <w:bottom w:w="100" w:type="dxa"/>
              <w:right w:w="100" w:type="dxa"/>
            </w:tcMar>
          </w:tcPr>
          <w:p w14:paraId="000001DB" w14:textId="51F61684" w:rsidR="000E486E" w:rsidRPr="008D2BB2" w:rsidRDefault="00661181" w:rsidP="008D45B2">
            <w:pPr>
              <w:rPr>
                <w:rFonts w:ascii="Gill Sans MT" w:eastAsia="Gill Sans" w:hAnsi="Gill Sans MT" w:cs="Gill Sans"/>
                <w:color w:val="6C6463"/>
                <w:sz w:val="22"/>
                <w:szCs w:val="22"/>
                <w:lang w:val="fr-FR"/>
              </w:rPr>
            </w:pPr>
            <w:r w:rsidRPr="00A81354">
              <w:rPr>
                <w:rFonts w:ascii="Gill Sans MT" w:eastAsia="Gill Sans" w:hAnsi="Gill Sans MT" w:cs="Gill Sans"/>
                <w:color w:val="595959" w:themeColor="text1" w:themeTint="A6"/>
                <w:sz w:val="22"/>
                <w:szCs w:val="22"/>
                <w:lang w:val="fr-FR"/>
              </w:rPr>
              <w:t xml:space="preserve">Facteurs à considérer </w:t>
            </w:r>
            <w:r w:rsidRPr="008D2BB2">
              <w:rPr>
                <w:rFonts w:ascii="Gill Sans MT" w:eastAsia="Gill Sans" w:hAnsi="Gill Sans MT" w:cs="Gill Sans"/>
                <w:color w:val="6C6463"/>
                <w:sz w:val="22"/>
                <w:szCs w:val="22"/>
                <w:lang w:val="fr-FR"/>
              </w:rPr>
              <w:t xml:space="preserve">pour les adaptations lorsque la technologie audiovisuelle est disponible </w:t>
            </w:r>
          </w:p>
        </w:tc>
        <w:tc>
          <w:tcPr>
            <w:tcW w:w="7021" w:type="dxa"/>
            <w:shd w:val="clear" w:color="auto" w:fill="auto"/>
            <w:tcMar>
              <w:top w:w="100" w:type="dxa"/>
              <w:left w:w="100" w:type="dxa"/>
              <w:bottom w:w="100" w:type="dxa"/>
              <w:right w:w="100" w:type="dxa"/>
            </w:tcMar>
          </w:tcPr>
          <w:p w14:paraId="000001DC" w14:textId="4C395A94"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 xml:space="preserve">Le module de </w:t>
            </w:r>
            <w:r w:rsidRPr="008D2BB2">
              <w:rPr>
                <w:rFonts w:ascii="Gill Sans MT" w:eastAsia="Gill Sans" w:hAnsi="Gill Sans MT" w:cs="Gill Sans"/>
                <w:i/>
                <w:color w:val="6C6463"/>
                <w:sz w:val="22"/>
                <w:szCs w:val="22"/>
                <w:lang w:val="fr-FR"/>
              </w:rPr>
              <w:t>l</w:t>
            </w:r>
            <w:r w:rsidR="00730B84">
              <w:rPr>
                <w:rFonts w:ascii="Gill Sans MT" w:eastAsia="Gill Sans" w:hAnsi="Gill Sans MT" w:cs="Gill Sans"/>
                <w:i/>
                <w:color w:val="6C6463"/>
                <w:sz w:val="22"/>
                <w:szCs w:val="22"/>
                <w:lang w:val="fr-FR"/>
              </w:rPr>
              <w:t>’</w:t>
            </w:r>
            <w:r w:rsidRPr="008D2BB2">
              <w:rPr>
                <w:rFonts w:ascii="Gill Sans MT" w:eastAsia="Gill Sans" w:hAnsi="Gill Sans MT" w:cs="Gill Sans"/>
                <w:i/>
                <w:color w:val="6C6463"/>
                <w:sz w:val="22"/>
                <w:szCs w:val="22"/>
                <w:lang w:val="fr-FR"/>
              </w:rPr>
              <w:t>Addendum RCEL</w:t>
            </w:r>
            <w:r w:rsidRPr="008D2BB2">
              <w:rPr>
                <w:rFonts w:ascii="Gill Sans MT" w:eastAsia="Gill Sans" w:hAnsi="Gill Sans MT" w:cs="Gill Sans"/>
                <w:color w:val="6C6463"/>
                <w:sz w:val="22"/>
                <w:szCs w:val="22"/>
                <w:lang w:val="fr-FR"/>
              </w:rPr>
              <w:t xml:space="preserve"> a été conçu pour être utilisé sans nécessiter de technologie particulière. Cependant,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USAID Advancing Nutrition a développé des vidéos de formation complémentaires sur les compétences en matière de soins et de conseils adaptés, qui peuvent être utilisées lors de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 xml:space="preserve">enseignement de certains concepts de cette formation. Les vidéos sur les soins répondant aux besoins sont disponibles sur le site web de </w:t>
            </w:r>
            <w:hyperlink r:id="rId71" w:tooltip="l'USAID Advancing Nutrition">
              <w:r w:rsidRPr="008D2BB2">
                <w:rPr>
                  <w:rFonts w:ascii="Gill Sans MT" w:eastAsia="Gill Sans" w:hAnsi="Gill Sans MT" w:cs="Gill Sans"/>
                  <w:color w:val="0000FF"/>
                  <w:sz w:val="22"/>
                  <w:szCs w:val="22"/>
                  <w:u w:val="single"/>
                  <w:lang w:val="fr-FR"/>
                </w:rPr>
                <w:t>l</w:t>
              </w:r>
              <w:r w:rsidR="00730B84">
                <w:rPr>
                  <w:rFonts w:ascii="Gill Sans MT" w:eastAsia="Gill Sans" w:hAnsi="Gill Sans MT" w:cs="Gill Sans"/>
                  <w:color w:val="0000FF"/>
                  <w:sz w:val="22"/>
                  <w:szCs w:val="22"/>
                  <w:u w:val="single"/>
                  <w:lang w:val="fr-FR"/>
                </w:rPr>
                <w:t>’</w:t>
              </w:r>
              <w:r w:rsidRPr="008D2BB2">
                <w:rPr>
                  <w:rFonts w:ascii="Gill Sans MT" w:eastAsia="Gill Sans" w:hAnsi="Gill Sans MT" w:cs="Gill Sans"/>
                  <w:color w:val="0000FF"/>
                  <w:sz w:val="22"/>
                  <w:szCs w:val="22"/>
                  <w:u w:val="single"/>
                  <w:lang w:val="fr-FR"/>
                </w:rPr>
                <w:t>USAID Advancing Nutrition</w:t>
              </w:r>
            </w:hyperlink>
            <w:r w:rsidRPr="008D2BB2">
              <w:rPr>
                <w:rFonts w:ascii="Gill Sans MT" w:eastAsia="Gill Sans" w:hAnsi="Gill Sans MT" w:cs="Gill Sans"/>
                <w:color w:val="6C6463"/>
                <w:sz w:val="22"/>
                <w:szCs w:val="22"/>
                <w:lang w:val="fr-FR"/>
              </w:rPr>
              <w:t>. Pour des conseils plus spécifiques sur les cas où les vidéos peuvent être utilisées, voir l</w:t>
            </w:r>
            <w:r w:rsidR="00730B84">
              <w:rPr>
                <w:rFonts w:ascii="Gill Sans MT" w:eastAsia="Gill Sans" w:hAnsi="Gill Sans MT" w:cs="Gill Sans"/>
                <w:color w:val="6C6463"/>
                <w:sz w:val="22"/>
                <w:szCs w:val="22"/>
                <w:lang w:val="fr-FR"/>
              </w:rPr>
              <w:t>’</w:t>
            </w:r>
            <w:hyperlink w:anchor="bookmark=id.2nusc19" w:tooltip="annexe 8">
              <w:r w:rsidRPr="008D2BB2">
                <w:rPr>
                  <w:rFonts w:ascii="Gill Sans MT" w:eastAsia="Gill Sans" w:hAnsi="Gill Sans MT" w:cs="Gill Sans"/>
                  <w:color w:val="0000FF"/>
                  <w:sz w:val="22"/>
                  <w:szCs w:val="22"/>
                  <w:u w:val="single"/>
                  <w:lang w:val="fr-FR"/>
                </w:rPr>
                <w:t>annexe 8</w:t>
              </w:r>
            </w:hyperlink>
            <w:r w:rsidRPr="008D2BB2">
              <w:rPr>
                <w:rFonts w:ascii="Gill Sans MT" w:eastAsia="Gill Sans" w:hAnsi="Gill Sans MT" w:cs="Gill Sans"/>
                <w:color w:val="6C6463"/>
                <w:sz w:val="22"/>
                <w:szCs w:val="22"/>
                <w:lang w:val="fr-FR"/>
              </w:rPr>
              <w:t xml:space="preserve">. </w:t>
            </w:r>
          </w:p>
        </w:tc>
      </w:tr>
    </w:tbl>
    <w:p w14:paraId="59357CA4" w14:textId="5688649C" w:rsidR="00A81354" w:rsidRPr="00405AAC" w:rsidRDefault="00661181" w:rsidP="008D21CA">
      <w:pPr>
        <w:pStyle w:val="AN-Maintext-beforeafter12"/>
      </w:pPr>
      <w:r w:rsidRPr="008D2BB2">
        <w:t>Outre les domaines d</w:t>
      </w:r>
      <w:r w:rsidR="00730B84">
        <w:t>’</w:t>
      </w:r>
      <w:r w:rsidRPr="008D2BB2">
        <w:t>adaptation suggérés, il existe d</w:t>
      </w:r>
      <w:r w:rsidR="00730B84">
        <w:t>’</w:t>
      </w:r>
      <w:r w:rsidRPr="008D2BB2">
        <w:t>autres éléments du module de formation qu</w:t>
      </w:r>
      <w:r w:rsidR="00730B84">
        <w:t>’</w:t>
      </w:r>
      <w:r w:rsidRPr="008D2BB2">
        <w:t xml:space="preserve">il </w:t>
      </w:r>
      <w:r w:rsidRPr="008D2BB2">
        <w:rPr>
          <w:b/>
        </w:rPr>
        <w:t>n</w:t>
      </w:r>
      <w:r w:rsidR="00730B84">
        <w:rPr>
          <w:b/>
        </w:rPr>
        <w:t>’</w:t>
      </w:r>
      <w:r w:rsidRPr="008D2BB2">
        <w:rPr>
          <w:b/>
        </w:rPr>
        <w:t>est pas</w:t>
      </w:r>
      <w:r w:rsidRPr="008D2BB2">
        <w:t xml:space="preserve"> recommandé d</w:t>
      </w:r>
      <w:r w:rsidR="00730B84">
        <w:t>’</w:t>
      </w:r>
      <w:r w:rsidRPr="008D2BB2">
        <w:t>adapter. Ils sont repris dans le tableau de l</w:t>
      </w:r>
      <w:r w:rsidR="00730B84">
        <w:t>’</w:t>
      </w:r>
      <w:hyperlink w:anchor="bookmark=id.2nusc19" w:tooltip="annexe 8">
        <w:r w:rsidRPr="008D2BB2">
          <w:rPr>
            <w:color w:val="0000FF"/>
            <w:u w:val="single"/>
          </w:rPr>
          <w:t>annexe 8</w:t>
        </w:r>
      </w:hyperlink>
      <w:r w:rsidRPr="008D2BB2">
        <w:t>.</w:t>
      </w:r>
      <w:bookmarkStart w:id="100" w:name="_heading=h.4f1mdlm" w:colFirst="0" w:colLast="0"/>
      <w:bookmarkEnd w:id="100"/>
    </w:p>
    <w:p w14:paraId="5B95E0D6" w14:textId="77777777" w:rsidR="0091240B" w:rsidRDefault="0091240B" w:rsidP="008D45B2">
      <w:pPr>
        <w:spacing w:after="120"/>
        <w:rPr>
          <w:rFonts w:ascii="Gill Sans MT" w:eastAsia="Gill Sans" w:hAnsi="Gill Sans MT" w:cs="Gill Sans"/>
          <w:b/>
          <w:color w:val="BA0C2F"/>
          <w:lang w:val="fr-FR"/>
        </w:rPr>
      </w:pPr>
      <w:r>
        <w:rPr>
          <w:rFonts w:ascii="Gill Sans MT" w:eastAsia="Gill Sans" w:hAnsi="Gill Sans MT" w:cs="Gill Sans"/>
          <w:b/>
          <w:color w:val="BA0C2F"/>
          <w:lang w:val="fr-FR"/>
        </w:rPr>
        <w:br w:type="page"/>
      </w:r>
    </w:p>
    <w:p w14:paraId="000001E0" w14:textId="16C1A9E9" w:rsidR="000E486E" w:rsidRPr="008D2BB2" w:rsidRDefault="00661181" w:rsidP="00AC43F3">
      <w:pPr>
        <w:pStyle w:val="AN-Head4"/>
        <w:rPr>
          <w:lang w:val="fr-FR"/>
        </w:rPr>
      </w:pPr>
      <w:r w:rsidRPr="008D2BB2">
        <w:rPr>
          <w:lang w:val="fr-FR"/>
        </w:rPr>
        <w:lastRenderedPageBreak/>
        <w:t xml:space="preserve">Étape 5. Pré-test du matériel adapté de </w:t>
      </w:r>
      <w:r w:rsidRPr="008D2BB2">
        <w:rPr>
          <w:i/>
          <w:lang w:val="fr-FR"/>
        </w:rPr>
        <w:t>l</w:t>
      </w:r>
      <w:r w:rsidR="00730B84">
        <w:rPr>
          <w:i/>
          <w:lang w:val="fr-FR"/>
        </w:rPr>
        <w:t>’</w:t>
      </w:r>
      <w:r w:rsidRPr="008D2BB2">
        <w:rPr>
          <w:i/>
          <w:lang w:val="fr-FR"/>
        </w:rPr>
        <w:t>addendum RCEL</w:t>
      </w:r>
      <w:r w:rsidRPr="008D2BB2">
        <w:rPr>
          <w:lang w:val="fr-FR"/>
        </w:rPr>
        <w:t xml:space="preserve"> </w:t>
      </w:r>
    </w:p>
    <w:p w14:paraId="2C2F2112" w14:textId="0DE7A216" w:rsidR="00A81354"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 xml:space="preserve">Le pré-test des illustrations des </w:t>
      </w:r>
      <w:r w:rsidRPr="008D2BB2">
        <w:rPr>
          <w:rFonts w:ascii="Gill Sans MT" w:eastAsia="Gill Sans" w:hAnsi="Gill Sans MT" w:cs="Gill Sans"/>
          <w:i/>
          <w:color w:val="000000"/>
          <w:sz w:val="22"/>
          <w:szCs w:val="22"/>
          <w:lang w:val="fr-FR"/>
        </w:rPr>
        <w:t>car</w:t>
      </w:r>
      <w:r w:rsidR="000F4E53">
        <w:rPr>
          <w:rFonts w:ascii="Gill Sans MT" w:eastAsia="Gill Sans" w:hAnsi="Gill Sans MT" w:cs="Gill Sans"/>
          <w:i/>
          <w:color w:val="000000"/>
          <w:sz w:val="22"/>
          <w:szCs w:val="22"/>
          <w:lang w:val="fr-FR"/>
        </w:rPr>
        <w:t>tes con</w:t>
      </w:r>
      <w:r w:rsidRPr="008D2BB2">
        <w:rPr>
          <w:rFonts w:ascii="Gill Sans MT" w:eastAsia="Gill Sans" w:hAnsi="Gill Sans MT" w:cs="Gill Sans"/>
          <w:i/>
          <w:color w:val="000000"/>
          <w:sz w:val="22"/>
          <w:szCs w:val="22"/>
          <w:lang w:val="fr-FR"/>
        </w:rPr>
        <w:t>seils</w:t>
      </w:r>
      <w:r w:rsidRPr="008D2BB2">
        <w:rPr>
          <w:rFonts w:ascii="Gill Sans MT" w:eastAsia="Gill Sans" w:hAnsi="Gill Sans MT" w:cs="Gill Sans"/>
          <w:color w:val="000000"/>
          <w:sz w:val="22"/>
          <w:szCs w:val="22"/>
          <w:lang w:val="fr-FR"/>
        </w:rPr>
        <w:t xml:space="preserve"> et des messages clés et conseils pratiques permet de s</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assurer que la conception et le contenu des supports reflètent le point de vue du public, et pas seulement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opinion des responsables de programmes et du personnel créatif. Le pré-test permet aux membres</w:t>
      </w:r>
      <w:r w:rsidR="00CF1F36">
        <w:rPr>
          <w:rFonts w:ascii="Gill Sans MT" w:eastAsia="Gill Sans" w:hAnsi="Gill Sans MT" w:cs="Gill Sans"/>
          <w:color w:val="000000"/>
          <w:sz w:val="22"/>
          <w:szCs w:val="22"/>
          <w:lang w:val="fr-FR"/>
        </w:rPr>
        <w:t xml:space="preserve"> </w:t>
      </w:r>
      <w:r w:rsidRPr="008D2BB2">
        <w:rPr>
          <w:rFonts w:ascii="Gill Sans MT" w:eastAsia="Gill Sans" w:hAnsi="Gill Sans MT" w:cs="Gill Sans"/>
          <w:color w:val="000000"/>
          <w:sz w:val="22"/>
          <w:szCs w:val="22"/>
          <w:lang w:val="fr-FR"/>
        </w:rPr>
        <w:t>de la communauté de participer activement à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élaboration du support qu</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ils utiliseront,</w:t>
      </w:r>
      <w:r w:rsidR="00CF1F36">
        <w:rPr>
          <w:rFonts w:ascii="Gill Sans MT" w:eastAsia="Gill Sans" w:hAnsi="Gill Sans MT" w:cs="Gill Sans"/>
          <w:color w:val="000000"/>
          <w:sz w:val="22"/>
          <w:szCs w:val="22"/>
          <w:lang w:val="fr-FR"/>
        </w:rPr>
        <w:t xml:space="preserve"> </w:t>
      </w:r>
      <w:r w:rsidRPr="008D2BB2">
        <w:rPr>
          <w:rFonts w:ascii="Gill Sans MT" w:eastAsia="Gill Sans" w:hAnsi="Gill Sans MT" w:cs="Gill Sans"/>
          <w:sz w:val="22"/>
          <w:szCs w:val="22"/>
          <w:lang w:val="fr-FR"/>
        </w:rPr>
        <w:t>renforçant</w:t>
      </w:r>
      <w:r w:rsidRPr="008D2BB2">
        <w:rPr>
          <w:rFonts w:ascii="Gill Sans MT" w:eastAsia="Gill Sans" w:hAnsi="Gill Sans MT" w:cs="Gill Sans"/>
          <w:color w:val="000000"/>
          <w:sz w:val="22"/>
          <w:szCs w:val="22"/>
          <w:lang w:val="fr-FR"/>
        </w:rPr>
        <w:t xml:space="preserve"> ainsi la crédibilité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intervention. Grâce aux pré-tests, les programmes peuvent confirmer que le support est approprié, acceptable, compris et exploitable par les communautés et les individus qui le reçoivent. Sans pré-test, le support risque de transmettre des informations inutiles, non attrayantes ou de ne pas motiver quiconque à adopter le comportement suggéré ou à changer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attitude ou de pratique.</w:t>
      </w:r>
    </w:p>
    <w:p w14:paraId="56608884" w14:textId="38E32E2B" w:rsidR="00A81354"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Le pré-test au cours du processus de développement permet également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économiser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argent, du temps et des ressources, car il est plus rentable de modifier le support avant qu</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il ne soit finalisé, imprimé et distribué. Il est important de noter que le pré-test ne peut pas corriger des messages ou des contenus techniques médiocres. Les messages qui ne sont pas centrés sur le public, qui ne sont pas fondés sur des données scientifiques ou factuelles ou qui ne sont pas le produit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 xml:space="preserve">une stratégie de communication cohérente ne peuvent pas être </w:t>
      </w:r>
      <w:r w:rsidR="00137B04">
        <w:rPr>
          <w:rFonts w:ascii="Gill Sans MT" w:eastAsia="Gill Sans" w:hAnsi="Gill Sans MT" w:cs="Gill Sans"/>
          <w:color w:val="000000"/>
          <w:sz w:val="22"/>
          <w:szCs w:val="22"/>
          <w:lang w:val="fr-FR"/>
        </w:rPr>
        <w:t>« </w:t>
      </w:r>
      <w:r w:rsidRPr="008D2BB2">
        <w:rPr>
          <w:rFonts w:ascii="Gill Sans MT" w:eastAsia="Gill Sans" w:hAnsi="Gill Sans MT" w:cs="Gill Sans"/>
          <w:color w:val="000000"/>
          <w:sz w:val="22"/>
          <w:szCs w:val="22"/>
          <w:lang w:val="fr-FR"/>
        </w:rPr>
        <w:t>corrigés</w:t>
      </w:r>
      <w:r w:rsidR="00137B04">
        <w:rPr>
          <w:rFonts w:ascii="Gill Sans MT" w:eastAsia="Gill Sans" w:hAnsi="Gill Sans MT" w:cs="Gill Sans"/>
          <w:color w:val="000000"/>
          <w:sz w:val="22"/>
          <w:szCs w:val="22"/>
          <w:lang w:val="fr-FR"/>
        </w:rPr>
        <w:t> »</w:t>
      </w:r>
      <w:r w:rsidRPr="008D2BB2">
        <w:rPr>
          <w:rFonts w:ascii="Gill Sans MT" w:eastAsia="Gill Sans" w:hAnsi="Gill Sans MT" w:cs="Gill Sans"/>
          <w:color w:val="000000"/>
          <w:sz w:val="22"/>
          <w:szCs w:val="22"/>
          <w:lang w:val="fr-FR"/>
        </w:rPr>
        <w:t xml:space="preserve"> par le seul biais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un pré-test.</w:t>
      </w:r>
    </w:p>
    <w:p w14:paraId="000001E3" w14:textId="271471DA" w:rsidR="000E486E" w:rsidRPr="008D2BB2"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 xml:space="preserve">Les étapes suivantes sont recommandées pour la phase de pré-test : </w:t>
      </w:r>
    </w:p>
    <w:p w14:paraId="000001E4" w14:textId="3E7D08B9" w:rsidR="000E486E" w:rsidRPr="00A81354" w:rsidRDefault="00661181" w:rsidP="008D45B2">
      <w:pPr>
        <w:pStyle w:val="ListParagraph"/>
        <w:numPr>
          <w:ilvl w:val="0"/>
          <w:numId w:val="30"/>
        </w:numPr>
        <w:spacing w:after="120"/>
        <w:rPr>
          <w:rFonts w:ascii="Gill Sans MT" w:eastAsia="Gill Sans" w:hAnsi="Gill Sans MT" w:cs="Gill Sans"/>
          <w:color w:val="000000"/>
          <w:sz w:val="22"/>
          <w:szCs w:val="22"/>
          <w:lang w:val="fr-FR"/>
        </w:rPr>
      </w:pPr>
      <w:r w:rsidRPr="00A81354">
        <w:rPr>
          <w:rFonts w:ascii="Gill Sans MT" w:eastAsia="Gill Sans" w:hAnsi="Gill Sans MT" w:cs="Gill Sans"/>
          <w:color w:val="000000"/>
          <w:sz w:val="22"/>
          <w:szCs w:val="22"/>
          <w:lang w:val="fr-FR"/>
        </w:rPr>
        <w:t>Après avoir adapté les illustrations, la mise en page et le texte sur la base de l</w:t>
      </w:r>
      <w:r w:rsidR="00730B84">
        <w:rPr>
          <w:rFonts w:ascii="Gill Sans MT" w:eastAsia="Gill Sans" w:hAnsi="Gill Sans MT" w:cs="Gill Sans"/>
          <w:color w:val="000000"/>
          <w:sz w:val="22"/>
          <w:szCs w:val="22"/>
          <w:lang w:val="fr-FR"/>
        </w:rPr>
        <w:t>’</w:t>
      </w:r>
      <w:r w:rsidRPr="00A81354">
        <w:rPr>
          <w:rFonts w:ascii="Gill Sans MT" w:eastAsia="Gill Sans" w:hAnsi="Gill Sans MT" w:cs="Gill Sans"/>
          <w:color w:val="000000"/>
          <w:sz w:val="22"/>
          <w:szCs w:val="22"/>
          <w:lang w:val="fr-FR"/>
        </w:rPr>
        <w:t xml:space="preserve">examen technique, tester le contenu des </w:t>
      </w:r>
      <w:r w:rsidRPr="00A81354">
        <w:rPr>
          <w:rFonts w:ascii="Gill Sans MT" w:eastAsia="Gill Sans" w:hAnsi="Gill Sans MT" w:cs="Gill Sans"/>
          <w:i/>
          <w:color w:val="000000"/>
          <w:sz w:val="22"/>
          <w:szCs w:val="22"/>
          <w:lang w:val="fr-FR"/>
        </w:rPr>
        <w:t>car</w:t>
      </w:r>
      <w:r w:rsidR="000F4E53" w:rsidRPr="00A81354">
        <w:rPr>
          <w:rFonts w:ascii="Gill Sans MT" w:eastAsia="Gill Sans" w:hAnsi="Gill Sans MT" w:cs="Gill Sans"/>
          <w:i/>
          <w:color w:val="000000"/>
          <w:sz w:val="22"/>
          <w:szCs w:val="22"/>
          <w:lang w:val="fr-FR"/>
        </w:rPr>
        <w:t>tes con</w:t>
      </w:r>
      <w:r w:rsidRPr="00A81354">
        <w:rPr>
          <w:rFonts w:ascii="Gill Sans MT" w:eastAsia="Gill Sans" w:hAnsi="Gill Sans MT" w:cs="Gill Sans"/>
          <w:i/>
          <w:color w:val="000000"/>
          <w:sz w:val="22"/>
          <w:szCs w:val="22"/>
          <w:lang w:val="fr-FR"/>
        </w:rPr>
        <w:t>seils</w:t>
      </w:r>
      <w:r w:rsidRPr="00A81354">
        <w:rPr>
          <w:rFonts w:ascii="Gill Sans MT" w:eastAsia="Gill Sans" w:hAnsi="Gill Sans MT" w:cs="Gill Sans"/>
          <w:color w:val="000000"/>
          <w:sz w:val="22"/>
          <w:szCs w:val="22"/>
          <w:lang w:val="fr-FR"/>
        </w:rPr>
        <w:t xml:space="preserve"> auprès des utilisateurs finaux de l</w:t>
      </w:r>
      <w:r w:rsidR="00730B84">
        <w:rPr>
          <w:rFonts w:ascii="Gill Sans MT" w:eastAsia="Gill Sans" w:hAnsi="Gill Sans MT" w:cs="Gill Sans"/>
          <w:color w:val="000000"/>
          <w:sz w:val="22"/>
          <w:szCs w:val="22"/>
          <w:lang w:val="fr-FR"/>
        </w:rPr>
        <w:t>’</w:t>
      </w:r>
      <w:r w:rsidRPr="00A81354">
        <w:rPr>
          <w:rFonts w:ascii="Gill Sans MT" w:eastAsia="Gill Sans" w:hAnsi="Gill Sans MT" w:cs="Gill Sans"/>
          <w:i/>
          <w:color w:val="000000"/>
          <w:sz w:val="22"/>
          <w:szCs w:val="22"/>
          <w:lang w:val="fr-FR"/>
        </w:rPr>
        <w:t>Addendum RCEL</w:t>
      </w:r>
      <w:r w:rsidRPr="00A81354">
        <w:rPr>
          <w:rFonts w:ascii="Gill Sans MT" w:eastAsia="Gill Sans" w:hAnsi="Gill Sans MT" w:cs="Gill Sans"/>
          <w:color w:val="000000"/>
          <w:sz w:val="22"/>
          <w:szCs w:val="22"/>
          <w:lang w:val="fr-FR"/>
        </w:rPr>
        <w:t xml:space="preserve"> (par exemple, les conseillers et les dispensateurs de soins) par le biais de discussions de groupe dirigées (DGD) ou d</w:t>
      </w:r>
      <w:r w:rsidR="00730B84">
        <w:rPr>
          <w:rFonts w:ascii="Gill Sans MT" w:eastAsia="Gill Sans" w:hAnsi="Gill Sans MT" w:cs="Gill Sans"/>
          <w:color w:val="000000"/>
          <w:sz w:val="22"/>
          <w:szCs w:val="22"/>
          <w:lang w:val="fr-FR"/>
        </w:rPr>
        <w:t>’</w:t>
      </w:r>
      <w:r w:rsidRPr="00A81354">
        <w:rPr>
          <w:rFonts w:ascii="Gill Sans MT" w:eastAsia="Gill Sans" w:hAnsi="Gill Sans MT" w:cs="Gill Sans"/>
          <w:color w:val="000000"/>
          <w:sz w:val="22"/>
          <w:szCs w:val="22"/>
          <w:lang w:val="fr-FR"/>
        </w:rPr>
        <w:t>entretiens approfondis (IDI). Un modèle de guide pour les discussions de groupe, présenté à l</w:t>
      </w:r>
      <w:r w:rsidR="00730B84">
        <w:rPr>
          <w:rFonts w:ascii="Gill Sans MT" w:eastAsia="Gill Sans" w:hAnsi="Gill Sans MT" w:cs="Gill Sans"/>
          <w:color w:val="000000"/>
          <w:sz w:val="22"/>
          <w:szCs w:val="22"/>
          <w:lang w:val="fr-FR"/>
        </w:rPr>
        <w:t>’</w:t>
      </w:r>
      <w:hyperlink w:anchor="bookmark=id.4du1wux" w:tooltip="annexe 10">
        <w:r w:rsidRPr="00A81354">
          <w:rPr>
            <w:rFonts w:ascii="Gill Sans MT" w:eastAsia="Gill Sans" w:hAnsi="Gill Sans MT" w:cs="Gill Sans"/>
            <w:color w:val="0000FF"/>
            <w:sz w:val="22"/>
            <w:szCs w:val="22"/>
            <w:u w:val="single"/>
            <w:lang w:val="fr-FR"/>
          </w:rPr>
          <w:t>annexe 10</w:t>
        </w:r>
      </w:hyperlink>
      <w:r w:rsidRPr="00A81354">
        <w:rPr>
          <w:rFonts w:ascii="Gill Sans MT" w:eastAsia="Gill Sans" w:hAnsi="Gill Sans MT" w:cs="Gill Sans"/>
          <w:color w:val="000000"/>
          <w:sz w:val="22"/>
          <w:szCs w:val="22"/>
          <w:lang w:val="fr-FR"/>
        </w:rPr>
        <w:t xml:space="preserve">, utilise un format qui pourrait également être utilisé pour les entretiens approfondis. </w:t>
      </w:r>
    </w:p>
    <w:p w14:paraId="000001E5" w14:textId="4343D275" w:rsidR="000E486E" w:rsidRPr="00A81354" w:rsidRDefault="00661181" w:rsidP="008D45B2">
      <w:pPr>
        <w:pStyle w:val="ListParagraph"/>
        <w:numPr>
          <w:ilvl w:val="0"/>
          <w:numId w:val="30"/>
        </w:numPr>
        <w:spacing w:after="120"/>
        <w:rPr>
          <w:rFonts w:ascii="Gill Sans MT" w:eastAsia="Gill Sans" w:hAnsi="Gill Sans MT" w:cs="Gill Sans"/>
          <w:color w:val="000000"/>
          <w:sz w:val="22"/>
          <w:szCs w:val="22"/>
          <w:lang w:val="fr-FR"/>
        </w:rPr>
      </w:pPr>
      <w:r w:rsidRPr="00A81354">
        <w:rPr>
          <w:rFonts w:ascii="Gill Sans MT" w:eastAsia="Gill Sans" w:hAnsi="Gill Sans MT" w:cs="Gill Sans"/>
          <w:color w:val="000000"/>
          <w:sz w:val="22"/>
          <w:szCs w:val="22"/>
          <w:lang w:val="fr-FR"/>
        </w:rPr>
        <w:t>Recueillir, lors des tests préliminaires, des informations sur le sexe et l</w:t>
      </w:r>
      <w:r w:rsidR="00730B84">
        <w:rPr>
          <w:rFonts w:ascii="Gill Sans MT" w:eastAsia="Gill Sans" w:hAnsi="Gill Sans MT" w:cs="Gill Sans"/>
          <w:color w:val="000000"/>
          <w:sz w:val="22"/>
          <w:szCs w:val="22"/>
          <w:lang w:val="fr-FR"/>
        </w:rPr>
        <w:t>’</w:t>
      </w:r>
      <w:r w:rsidRPr="00A81354">
        <w:rPr>
          <w:rFonts w:ascii="Gill Sans MT" w:eastAsia="Gill Sans" w:hAnsi="Gill Sans MT" w:cs="Gill Sans"/>
          <w:color w:val="000000"/>
          <w:sz w:val="22"/>
          <w:szCs w:val="22"/>
          <w:lang w:val="fr-FR"/>
        </w:rPr>
        <w:t>âge des dispensateurs de soins et des enfants dans les illustrations et les messages, afin d</w:t>
      </w:r>
      <w:r w:rsidR="00730B84">
        <w:rPr>
          <w:rFonts w:ascii="Gill Sans MT" w:eastAsia="Gill Sans" w:hAnsi="Gill Sans MT" w:cs="Gill Sans"/>
          <w:color w:val="000000"/>
          <w:sz w:val="22"/>
          <w:szCs w:val="22"/>
          <w:lang w:val="fr-FR"/>
        </w:rPr>
        <w:t>’</w:t>
      </w:r>
      <w:r w:rsidRPr="00A81354">
        <w:rPr>
          <w:rFonts w:ascii="Gill Sans MT" w:eastAsia="Gill Sans" w:hAnsi="Gill Sans MT" w:cs="Gill Sans"/>
          <w:color w:val="000000"/>
          <w:sz w:val="22"/>
          <w:szCs w:val="22"/>
          <w:lang w:val="fr-FR"/>
        </w:rPr>
        <w:t>éviter les distractions inutiles tout en assurant la diversité des rôles des hommes et des femmes dans la dispensation de soins et en atténuant les pratiques culturelles potentiellement préjudiciables liées aux normes en matière de genre. Par exemple, dans de nombreuses cultures, les parents traitent les enfants différemment en fonction de leur sexe, ou les pères ne participent pas à la prise en charge des jeunes enfants. Les illustrations, les graphiques et les activités de l</w:t>
      </w:r>
      <w:r w:rsidR="00730B84">
        <w:rPr>
          <w:rFonts w:ascii="Gill Sans MT" w:eastAsia="Gill Sans" w:hAnsi="Gill Sans MT" w:cs="Gill Sans"/>
          <w:color w:val="000000"/>
          <w:sz w:val="22"/>
          <w:szCs w:val="22"/>
          <w:lang w:val="fr-FR"/>
        </w:rPr>
        <w:t>’</w:t>
      </w:r>
      <w:r w:rsidRPr="00A81354">
        <w:rPr>
          <w:rFonts w:ascii="Gill Sans MT" w:eastAsia="Gill Sans" w:hAnsi="Gill Sans MT" w:cs="Gill Sans"/>
          <w:i/>
          <w:color w:val="000000"/>
          <w:sz w:val="22"/>
          <w:szCs w:val="22"/>
          <w:lang w:val="fr-FR"/>
        </w:rPr>
        <w:t>Addendum RCEL</w:t>
      </w:r>
      <w:r w:rsidRPr="00A81354">
        <w:rPr>
          <w:rFonts w:ascii="Gill Sans MT" w:eastAsia="Gill Sans" w:hAnsi="Gill Sans MT" w:cs="Gill Sans"/>
          <w:color w:val="000000"/>
          <w:sz w:val="22"/>
          <w:szCs w:val="22"/>
          <w:lang w:val="fr-FR"/>
        </w:rPr>
        <w:t xml:space="preserve"> ont été créés pour répondre à ces questions. Toutefois, si ces derniers sont très choquants, les illustrations, les graphiques et les activités peuvent être adaptés.</w:t>
      </w:r>
    </w:p>
    <w:p w14:paraId="000001E6" w14:textId="08FC3201" w:rsidR="000E486E" w:rsidRPr="00A81354" w:rsidRDefault="00661181" w:rsidP="008D45B2">
      <w:pPr>
        <w:pStyle w:val="ListParagraph"/>
        <w:numPr>
          <w:ilvl w:val="0"/>
          <w:numId w:val="30"/>
        </w:numPr>
        <w:spacing w:after="120"/>
        <w:rPr>
          <w:rFonts w:ascii="Gill Sans MT" w:eastAsia="Gill Sans" w:hAnsi="Gill Sans MT" w:cs="Gill Sans"/>
          <w:color w:val="000000"/>
          <w:sz w:val="22"/>
          <w:szCs w:val="22"/>
          <w:lang w:val="fr-FR"/>
        </w:rPr>
      </w:pPr>
      <w:r w:rsidRPr="00A81354">
        <w:rPr>
          <w:rFonts w:ascii="Gill Sans MT" w:eastAsia="Gill Sans" w:hAnsi="Gill Sans MT" w:cs="Gill Sans"/>
          <w:color w:val="000000"/>
          <w:sz w:val="22"/>
          <w:szCs w:val="22"/>
          <w:lang w:val="fr-FR"/>
        </w:rPr>
        <w:t>Examiner les résultats des DGD et des IDI avec les utilisateurs finaux de l</w:t>
      </w:r>
      <w:r w:rsidR="00730B84">
        <w:rPr>
          <w:rFonts w:ascii="Gill Sans MT" w:eastAsia="Gill Sans" w:hAnsi="Gill Sans MT" w:cs="Gill Sans"/>
          <w:color w:val="000000"/>
          <w:sz w:val="22"/>
          <w:szCs w:val="22"/>
          <w:lang w:val="fr-FR"/>
        </w:rPr>
        <w:t>’</w:t>
      </w:r>
      <w:r w:rsidRPr="00A81354">
        <w:rPr>
          <w:rFonts w:ascii="Gill Sans MT" w:eastAsia="Gill Sans" w:hAnsi="Gill Sans MT" w:cs="Gill Sans"/>
          <w:i/>
          <w:color w:val="000000"/>
          <w:sz w:val="22"/>
          <w:szCs w:val="22"/>
          <w:lang w:val="fr-FR"/>
        </w:rPr>
        <w:t>Addendum RCEL</w:t>
      </w:r>
      <w:r w:rsidRPr="00A81354">
        <w:rPr>
          <w:rFonts w:ascii="Gill Sans MT" w:eastAsia="Gill Sans" w:hAnsi="Gill Sans MT" w:cs="Gill Sans"/>
          <w:color w:val="000000"/>
          <w:sz w:val="22"/>
          <w:szCs w:val="22"/>
          <w:lang w:val="fr-FR"/>
        </w:rPr>
        <w:t xml:space="preserve"> et décider si des modifications supplémentaires sont nécessaires, sur la base du consensus des principales parties prenantes.</w:t>
      </w:r>
    </w:p>
    <w:p w14:paraId="000001E7" w14:textId="1146A9AA" w:rsidR="000E486E" w:rsidRPr="00A81354" w:rsidRDefault="00661181" w:rsidP="008D45B2">
      <w:pPr>
        <w:pStyle w:val="ListParagraph"/>
        <w:numPr>
          <w:ilvl w:val="0"/>
          <w:numId w:val="30"/>
        </w:numPr>
        <w:spacing w:after="120"/>
        <w:rPr>
          <w:rFonts w:ascii="Gill Sans MT" w:eastAsia="Gill Sans" w:hAnsi="Gill Sans MT" w:cs="Gill Sans"/>
          <w:color w:val="000000"/>
          <w:sz w:val="22"/>
          <w:szCs w:val="22"/>
          <w:lang w:val="fr-FR"/>
        </w:rPr>
      </w:pPr>
      <w:r w:rsidRPr="00A81354">
        <w:rPr>
          <w:rFonts w:ascii="Gill Sans MT" w:eastAsia="Gill Sans" w:hAnsi="Gill Sans MT" w:cs="Gill Sans"/>
          <w:color w:val="000000"/>
          <w:sz w:val="22"/>
          <w:szCs w:val="22"/>
          <w:lang w:val="fr-FR"/>
        </w:rPr>
        <w:t xml:space="preserve">Travailler avec le(s) graphiste(s) pour mettre à jour ou modifier les illustrations, les graphiques et les mises en page, et avec le traducteur pour modifier le texte des titres des </w:t>
      </w:r>
      <w:r w:rsidRPr="00A81354">
        <w:rPr>
          <w:rFonts w:ascii="Gill Sans MT" w:eastAsia="Gill Sans" w:hAnsi="Gill Sans MT" w:cs="Gill Sans"/>
          <w:i/>
          <w:color w:val="000000"/>
          <w:sz w:val="22"/>
          <w:szCs w:val="22"/>
          <w:lang w:val="fr-FR"/>
        </w:rPr>
        <w:t>car</w:t>
      </w:r>
      <w:r w:rsidR="000F4E53" w:rsidRPr="00A81354">
        <w:rPr>
          <w:rFonts w:ascii="Gill Sans MT" w:eastAsia="Gill Sans" w:hAnsi="Gill Sans MT" w:cs="Gill Sans"/>
          <w:i/>
          <w:color w:val="000000"/>
          <w:sz w:val="22"/>
          <w:szCs w:val="22"/>
          <w:lang w:val="fr-FR"/>
        </w:rPr>
        <w:t>tes con</w:t>
      </w:r>
      <w:r w:rsidRPr="00A81354">
        <w:rPr>
          <w:rFonts w:ascii="Gill Sans MT" w:eastAsia="Gill Sans" w:hAnsi="Gill Sans MT" w:cs="Gill Sans"/>
          <w:i/>
          <w:color w:val="000000"/>
          <w:sz w:val="22"/>
          <w:szCs w:val="22"/>
          <w:lang w:val="fr-FR"/>
        </w:rPr>
        <w:t>seils,</w:t>
      </w:r>
      <w:r w:rsidRPr="00A81354">
        <w:rPr>
          <w:rFonts w:ascii="Gill Sans MT" w:eastAsia="Gill Sans" w:hAnsi="Gill Sans MT" w:cs="Gill Sans"/>
          <w:color w:val="000000"/>
          <w:sz w:val="22"/>
          <w:szCs w:val="22"/>
          <w:lang w:val="fr-FR"/>
        </w:rPr>
        <w:t xml:space="preserve"> des messages clés et des conseils pratiques en fonction des résultats des pré-tests et du consensus final des principales parties prenantes.</w:t>
      </w:r>
    </w:p>
    <w:p w14:paraId="000001E8" w14:textId="4012B1E0" w:rsidR="000E486E" w:rsidRPr="008D2BB2"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 xml:space="preserve">Consultez le guide </w:t>
      </w:r>
      <w:hyperlink r:id="rId72" w:tooltip="Compass for SBC ">
        <w:r w:rsidRPr="008D2BB2">
          <w:rPr>
            <w:rFonts w:ascii="Gill Sans MT" w:eastAsia="Gill Sans" w:hAnsi="Gill Sans MT" w:cs="Gill Sans"/>
            <w:color w:val="0000FF"/>
            <w:sz w:val="22"/>
            <w:szCs w:val="22"/>
            <w:u w:val="single"/>
            <w:lang w:val="fr-FR"/>
          </w:rPr>
          <w:t>Compass for SB</w:t>
        </w:r>
      </w:hyperlink>
      <w:hyperlink r:id="rId73">
        <w:r w:rsidRPr="008D2BB2">
          <w:rPr>
            <w:rFonts w:ascii="Gill Sans MT" w:eastAsia="Gill Sans" w:hAnsi="Gill Sans MT" w:cs="Gill Sans"/>
            <w:color w:val="0000FF"/>
            <w:sz w:val="22"/>
            <w:szCs w:val="22"/>
            <w:u w:val="single"/>
            <w:lang w:val="fr-FR"/>
          </w:rPr>
          <w:t xml:space="preserve">C </w:t>
        </w:r>
      </w:hyperlink>
      <w:r w:rsidR="001C2A85" w:rsidRPr="006D7F5D">
        <w:rPr>
          <w:rFonts w:ascii="Arial" w:eastAsia="Arial" w:hAnsi="Arial" w:cs="Arial"/>
          <w:color w:val="000000"/>
          <w:sz w:val="22"/>
          <w:szCs w:val="22"/>
          <w:lang w:val="fr-FR"/>
        </w:rPr>
        <w:t xml:space="preserve"> </w:t>
      </w:r>
      <w:r w:rsidR="00121B0F">
        <w:rPr>
          <w:rFonts w:ascii="Arial" w:eastAsia="Arial" w:hAnsi="Arial" w:cs="Arial"/>
          <w:color w:val="000000"/>
          <w:sz w:val="22"/>
          <w:szCs w:val="22"/>
          <w:lang w:val="fr-FR"/>
        </w:rPr>
        <w:t>« </w:t>
      </w:r>
      <w:r w:rsidR="001C2A85" w:rsidRPr="006D7F5D">
        <w:rPr>
          <w:rFonts w:ascii="Gill Sans MT" w:eastAsia="Gill Sans" w:hAnsi="Gill Sans MT" w:cs="Gill Sans"/>
          <w:i/>
          <w:color w:val="000000"/>
          <w:sz w:val="22"/>
          <w:szCs w:val="22"/>
          <w:lang w:val="fr-FR"/>
        </w:rPr>
        <w:t xml:space="preserve">Comment </w:t>
      </w:r>
      <w:r w:rsidR="00121B0F">
        <w:rPr>
          <w:rFonts w:ascii="Gill Sans MT" w:eastAsia="Gill Sans" w:hAnsi="Gill Sans MT" w:cs="Gill Sans"/>
          <w:i/>
          <w:color w:val="000000"/>
          <w:sz w:val="22"/>
          <w:szCs w:val="22"/>
          <w:lang w:val="fr-FR"/>
        </w:rPr>
        <w:t>conduire</w:t>
      </w:r>
      <w:r w:rsidR="00121B0F" w:rsidRPr="006D7F5D">
        <w:rPr>
          <w:rFonts w:ascii="Gill Sans MT" w:eastAsia="Gill Sans" w:hAnsi="Gill Sans MT" w:cs="Gill Sans"/>
          <w:i/>
          <w:color w:val="000000"/>
          <w:sz w:val="22"/>
          <w:szCs w:val="22"/>
          <w:lang w:val="fr-FR"/>
        </w:rPr>
        <w:t xml:space="preserve"> </w:t>
      </w:r>
      <w:r w:rsidR="001C2A85" w:rsidRPr="006D7F5D">
        <w:rPr>
          <w:rFonts w:ascii="Gill Sans MT" w:eastAsia="Gill Sans" w:hAnsi="Gill Sans MT" w:cs="Gill Sans"/>
          <w:i/>
          <w:color w:val="000000"/>
          <w:sz w:val="22"/>
          <w:szCs w:val="22"/>
          <w:lang w:val="fr-FR"/>
        </w:rPr>
        <w:t>un Pré-test</w:t>
      </w:r>
      <w:r w:rsidR="00121B0F">
        <w:rPr>
          <w:rFonts w:ascii="Gill Sans MT" w:eastAsia="Gill Sans" w:hAnsi="Gill Sans MT" w:cs="Gill Sans"/>
          <w:i/>
          <w:color w:val="000000"/>
          <w:sz w:val="22"/>
          <w:szCs w:val="22"/>
          <w:lang w:val="fr-FR"/>
        </w:rPr>
        <w:t> »</w:t>
      </w:r>
      <w:r w:rsidR="001C2A85" w:rsidRPr="001C2A85">
        <w:rPr>
          <w:rFonts w:ascii="Gill Sans MT" w:eastAsia="Gill Sans" w:hAnsi="Gill Sans MT" w:cs="Gill Sans"/>
          <w:i/>
          <w:color w:val="000000"/>
          <w:sz w:val="22"/>
          <w:szCs w:val="22"/>
          <w:lang w:val="fr-FR"/>
        </w:rPr>
        <w:t xml:space="preserve"> </w:t>
      </w:r>
      <w:r w:rsidRPr="008D2BB2">
        <w:rPr>
          <w:rFonts w:ascii="Gill Sans MT" w:eastAsia="Gill Sans" w:hAnsi="Gill Sans MT" w:cs="Gill Sans"/>
          <w:color w:val="000000"/>
          <w:sz w:val="22"/>
          <w:szCs w:val="22"/>
          <w:lang w:val="fr-FR"/>
        </w:rPr>
        <w:t xml:space="preserve">pour obtenir des conseils supplémentaires sur les pré-tests. </w:t>
      </w:r>
    </w:p>
    <w:p w14:paraId="6FE0C53C" w14:textId="77777777" w:rsidR="0091240B" w:rsidRDefault="0091240B" w:rsidP="008D45B2">
      <w:pPr>
        <w:spacing w:after="120"/>
        <w:rPr>
          <w:rFonts w:ascii="Gill Sans MT" w:eastAsia="Gill Sans" w:hAnsi="Gill Sans MT" w:cs="Gill Sans"/>
          <w:color w:val="BA0C2F"/>
          <w:lang w:val="fr-FR"/>
        </w:rPr>
      </w:pPr>
      <w:r>
        <w:rPr>
          <w:rFonts w:ascii="Gill Sans MT" w:eastAsia="Gill Sans" w:hAnsi="Gill Sans MT" w:cs="Gill Sans"/>
          <w:color w:val="BA0C2F"/>
          <w:lang w:val="fr-FR"/>
        </w:rPr>
        <w:br w:type="page"/>
      </w:r>
    </w:p>
    <w:p w14:paraId="000001E9" w14:textId="32B8A80E" w:rsidR="000E486E" w:rsidRPr="008D2BB2" w:rsidRDefault="00C82F51" w:rsidP="009E449C">
      <w:pPr>
        <w:pStyle w:val="AN-Head5"/>
      </w:pPr>
      <w:r w:rsidRPr="008D2BB2">
        <w:lastRenderedPageBreak/>
        <w:t>Considérations relatives à l</w:t>
      </w:r>
      <w:r w:rsidR="00730B84">
        <w:t>’</w:t>
      </w:r>
      <w:r w:rsidRPr="008D2BB2">
        <w:t>utilisation de groupes de discussion et d</w:t>
      </w:r>
      <w:r w:rsidR="00730B84">
        <w:t>’</w:t>
      </w:r>
      <w:r w:rsidRPr="008D2BB2">
        <w:t>entretiens dans le cadre du pré-test</w:t>
      </w:r>
    </w:p>
    <w:p w14:paraId="000001EA" w14:textId="6D66A0F3" w:rsidR="000E486E" w:rsidRPr="008D2BB2" w:rsidRDefault="00661181" w:rsidP="008D45B2">
      <w:pPr>
        <w:spacing w:after="120"/>
        <w:rPr>
          <w:rFonts w:ascii="Gill Sans MT" w:eastAsia="Gill Sans" w:hAnsi="Gill Sans MT" w:cs="Gill Sans"/>
          <w:color w:val="FF0000"/>
          <w:sz w:val="22"/>
          <w:szCs w:val="22"/>
          <w:lang w:val="fr-FR"/>
        </w:rPr>
      </w:pPr>
      <w:r w:rsidRPr="008D2BB2">
        <w:rPr>
          <w:rFonts w:ascii="Gill Sans MT" w:eastAsia="Gill Sans" w:hAnsi="Gill Sans MT" w:cs="Gill Sans"/>
          <w:color w:val="000000"/>
          <w:sz w:val="22"/>
          <w:szCs w:val="22"/>
          <w:lang w:val="fr-FR"/>
        </w:rPr>
        <w:t>Les groupes de discussion sont des discussions en petits groupes guidées par un facilitateur, au cours desquelles 8 à 12 représentants du public cible</w:t>
      </w:r>
      <w:r w:rsidR="00CF1F36">
        <w:rPr>
          <w:rFonts w:ascii="Gill Sans MT" w:eastAsia="Gill Sans" w:hAnsi="Gill Sans MT" w:cs="Gill Sans"/>
          <w:color w:val="000000"/>
          <w:sz w:val="22"/>
          <w:szCs w:val="22"/>
          <w:lang w:val="fr-FR"/>
        </w:rPr>
        <w:t xml:space="preserve"> </w:t>
      </w:r>
      <w:r w:rsidRPr="008D2BB2">
        <w:rPr>
          <w:rFonts w:ascii="Gill Sans MT" w:eastAsia="Gill Sans" w:hAnsi="Gill Sans MT" w:cs="Gill Sans"/>
          <w:color w:val="000000"/>
          <w:sz w:val="22"/>
          <w:szCs w:val="22"/>
          <w:lang w:val="fr-FR"/>
        </w:rPr>
        <w:t>discutent de sujets particulièrement importants - en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occurrence, les illustrations et les messages adaptés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Addendum RCEL</w:t>
      </w:r>
      <w:r w:rsidRPr="008D2BB2">
        <w:rPr>
          <w:rFonts w:ascii="Gill Sans MT" w:eastAsia="Gill Sans" w:hAnsi="Gill Sans MT" w:cs="Gill Sans"/>
          <w:color w:val="000000"/>
          <w:sz w:val="22"/>
          <w:szCs w:val="22"/>
          <w:lang w:val="fr-FR"/>
        </w:rPr>
        <w:t>. Les DGD sont une bonne méthode de pré-test car un certain nombre de personnes peuvent être interrogées en même temps, ce qui rend cette option rentable. Les répondants suscitent souvent des contributions supplémentaires de la part des autres participants, ce qui enrichit la discussion et le débat. En règle générale, chaque réunion dure entre une et deux heures. Lors de la sélection des participants au DGD, assurez-vous que les groupes sont composés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individus présentant des caractéristiques similaires, telles que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âge, le sexe ou le statut socio-économique, et qui, dans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idéal, ne se connaissent pas. Les participants ont tendance à être plus détendus parmi les autres personnes ayant des antécédents identiques ou similaires. Lors du pré-test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Addendum</w:t>
      </w:r>
      <w:r w:rsidRPr="008D2BB2">
        <w:rPr>
          <w:rFonts w:ascii="Gill Sans MT" w:eastAsia="Gill Sans" w:hAnsi="Gill Sans MT" w:cs="Gill Sans"/>
          <w:i/>
          <w:color w:val="000000"/>
          <w:sz w:val="22"/>
          <w:szCs w:val="22"/>
          <w:lang w:val="fr-FR"/>
        </w:rPr>
        <w:t xml:space="preserve"> RCEL</w:t>
      </w:r>
      <w:r w:rsidRPr="008D2BB2">
        <w:rPr>
          <w:rFonts w:ascii="Gill Sans MT" w:eastAsia="Gill Sans" w:hAnsi="Gill Sans MT" w:cs="Gill Sans"/>
          <w:color w:val="000000"/>
          <w:sz w:val="22"/>
          <w:szCs w:val="22"/>
          <w:lang w:val="fr-FR"/>
        </w:rPr>
        <w:t>, nous encourageons vivement les mères, les pères et les conseillers à participer à des groupes distincts. Les IDI peuvent également être utilisés pour explorer des questions particulièrement difficiles pour les individus et peuvent être utiles s</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il y a des individus trop dominateurs ou trop affirmatifs dans un groupe de discussion. Il est important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impliquer les principales parties prenantes et les conseillers techniques dans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analyse des résultats du pré-test et de s</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 xml:space="preserve">efforcer de parvenir à un consensus lorsque les résultats des différents groupes de discussion ou des IDI ne sont pas clairs ou se contredisent. </w:t>
      </w:r>
    </w:p>
    <w:p w14:paraId="000001EB" w14:textId="482E2DD6" w:rsidR="000E486E" w:rsidRPr="008D2BB2" w:rsidRDefault="00C82F51" w:rsidP="00AC43F3">
      <w:pPr>
        <w:pStyle w:val="AN-Head4"/>
        <w:rPr>
          <w:lang w:val="fr-FR"/>
        </w:rPr>
      </w:pPr>
      <w:bookmarkStart w:id="101" w:name="_heading=h.2u6wntf" w:colFirst="0" w:colLast="0"/>
      <w:bookmarkEnd w:id="101"/>
      <w:r w:rsidRPr="008D2BB2">
        <w:rPr>
          <w:lang w:val="fr-FR"/>
        </w:rPr>
        <w:t>Étape 6. Modifier le matériel de l</w:t>
      </w:r>
      <w:r w:rsidR="00730B84">
        <w:rPr>
          <w:lang w:val="fr-FR"/>
        </w:rPr>
        <w:t>’</w:t>
      </w:r>
      <w:r w:rsidRPr="008D2BB2">
        <w:rPr>
          <w:i/>
          <w:lang w:val="fr-FR"/>
        </w:rPr>
        <w:t>Addendum RCEL</w:t>
      </w:r>
      <w:r w:rsidRPr="008D2BB2">
        <w:rPr>
          <w:lang w:val="fr-FR"/>
        </w:rPr>
        <w:t xml:space="preserve"> en fonction du retour d</w:t>
      </w:r>
      <w:r w:rsidR="00730B84">
        <w:rPr>
          <w:lang w:val="fr-FR"/>
        </w:rPr>
        <w:t>’</w:t>
      </w:r>
      <w:r w:rsidRPr="008D2BB2">
        <w:rPr>
          <w:lang w:val="fr-FR"/>
        </w:rPr>
        <w:t>information du pré-test</w:t>
      </w:r>
    </w:p>
    <w:p w14:paraId="19DA52D4" w14:textId="0A435A2A" w:rsidR="00C82F51" w:rsidRPr="0056643C" w:rsidRDefault="00661181" w:rsidP="008D45B2">
      <w:pPr>
        <w:spacing w:after="120"/>
        <w:rPr>
          <w:rFonts w:ascii="Gill Sans MT" w:eastAsia="Gill Sans" w:hAnsi="Gill Sans MT" w:cs="Gill Sans"/>
          <w:color w:val="000000"/>
          <w:sz w:val="22"/>
          <w:szCs w:val="22"/>
          <w:lang w:val="fr-FR"/>
        </w:rPr>
      </w:pPr>
      <w:bookmarkStart w:id="102" w:name="_heading=h.19c6y18" w:colFirst="0" w:colLast="0"/>
      <w:bookmarkEnd w:id="102"/>
      <w:r w:rsidRPr="008D2BB2">
        <w:rPr>
          <w:rFonts w:ascii="Gill Sans MT" w:eastAsia="Gill Sans" w:hAnsi="Gill Sans MT" w:cs="Gill Sans"/>
          <w:color w:val="000000"/>
          <w:sz w:val="22"/>
          <w:szCs w:val="22"/>
          <w:lang w:val="fr-FR"/>
        </w:rPr>
        <w:t>Déterminer si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autres modifications des illustrations, des graphiques et de la traduction sont nécessaires sur la base des résultats du pré-test et des réactions des principales parties prenantes au cours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analyse. Si des modifications supplémentaires sont nécessaires, travaillez avec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équipe de révision technique, le graphiste et le traducteur pour modifier les illustrations, les graphiques, les messages clés et les conseils pratiques. Élaborer ensuite des plans pour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impression et/ou la diffusion électronique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Addendum RCEL</w:t>
      </w:r>
      <w:r w:rsidRPr="008D2BB2">
        <w:rPr>
          <w:rFonts w:ascii="Gill Sans MT" w:eastAsia="Gill Sans" w:hAnsi="Gill Sans MT" w:cs="Gill Sans"/>
          <w:color w:val="000000"/>
          <w:sz w:val="22"/>
          <w:szCs w:val="22"/>
          <w:lang w:val="fr-FR"/>
        </w:rPr>
        <w:t xml:space="preserve">. </w:t>
      </w:r>
    </w:p>
    <w:p w14:paraId="2460DFF7" w14:textId="77777777" w:rsidR="0091240B" w:rsidRDefault="0091240B" w:rsidP="008D45B2">
      <w:pPr>
        <w:pStyle w:val="AN-TOCTitle"/>
        <w:rPr>
          <w:lang w:val="fr-FR"/>
        </w:rPr>
      </w:pPr>
      <w:bookmarkStart w:id="103" w:name="_Toc150440972"/>
      <w:r>
        <w:rPr>
          <w:lang w:val="fr-FR"/>
        </w:rPr>
        <w:br w:type="page"/>
      </w:r>
    </w:p>
    <w:p w14:paraId="000001EE" w14:textId="79A40501" w:rsidR="000E486E" w:rsidRPr="008D2BB2" w:rsidRDefault="00661181" w:rsidP="008F5A73">
      <w:pPr>
        <w:pStyle w:val="AN-Head2"/>
      </w:pPr>
      <w:bookmarkStart w:id="104" w:name="_Toc156122892"/>
      <w:r w:rsidRPr="008D2BB2">
        <w:lastRenderedPageBreak/>
        <w:t>4. Préparation de la mise en œuvre</w:t>
      </w:r>
      <w:bookmarkEnd w:id="103"/>
      <w:bookmarkEnd w:id="104"/>
    </w:p>
    <w:p w14:paraId="1AC2C003" w14:textId="121A3557" w:rsidR="00C82F51" w:rsidRPr="008D2BB2"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Vous préparerez la mise en œuvre après avoir achevé les étapes de planification et peut-être parallèlement à votre adaptation finale. Nous fournissons ici plus de détails sur comment</w:t>
      </w:r>
      <w:r w:rsidR="00CF1F36">
        <w:rPr>
          <w:rFonts w:ascii="Gill Sans MT" w:eastAsia="Gill Sans" w:hAnsi="Gill Sans MT" w:cs="Gill Sans"/>
          <w:color w:val="000000"/>
          <w:sz w:val="22"/>
          <w:szCs w:val="22"/>
          <w:lang w:val="fr-FR"/>
        </w:rPr>
        <w:t xml:space="preserve"> </w:t>
      </w:r>
      <w:r w:rsidRPr="008D2BB2">
        <w:rPr>
          <w:rFonts w:ascii="Gill Sans MT" w:eastAsia="Gill Sans" w:hAnsi="Gill Sans MT" w:cs="Gill Sans"/>
          <w:color w:val="000000"/>
          <w:sz w:val="22"/>
          <w:szCs w:val="22"/>
          <w:lang w:val="fr-FR"/>
        </w:rPr>
        <w:t>utiliser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Addendum RCEL</w:t>
      </w:r>
      <w:r w:rsidRPr="008D2BB2">
        <w:rPr>
          <w:rFonts w:ascii="Gill Sans MT" w:eastAsia="Gill Sans" w:hAnsi="Gill Sans MT" w:cs="Gill Sans"/>
          <w:color w:val="000000"/>
          <w:sz w:val="22"/>
          <w:szCs w:val="22"/>
          <w:lang w:val="fr-FR"/>
        </w:rPr>
        <w:t xml:space="preserve"> dans le cadre de conseils individuels, de séances de groupe ou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 xml:space="preserve">autres approches CSC. En outre, nous décrivons les étapes à suivre avant la première formation. Les informations contenues dans cette section peuvent également être utiles aux autres membres de votre équipe, y compris ceux qui assureront la gestion ou la supervision au jour le jour. Nous recommandons aux responsables de programme de lire également le </w:t>
      </w:r>
      <w:r w:rsidRPr="008D2BB2">
        <w:rPr>
          <w:rFonts w:ascii="Gill Sans MT" w:eastAsia="Gill Sans" w:hAnsi="Gill Sans MT" w:cs="Gill Sans"/>
          <w:i/>
          <w:color w:val="000000"/>
          <w:sz w:val="22"/>
          <w:szCs w:val="22"/>
          <w:lang w:val="fr-FR"/>
        </w:rPr>
        <w:t>Guide du facilitateur</w:t>
      </w:r>
      <w:r w:rsidRPr="008D2BB2">
        <w:rPr>
          <w:rFonts w:ascii="Gill Sans MT" w:eastAsia="Gill Sans" w:hAnsi="Gill Sans MT" w:cs="Gill Sans"/>
          <w:color w:val="000000"/>
          <w:sz w:val="22"/>
          <w:szCs w:val="22"/>
          <w:lang w:val="fr-FR"/>
        </w:rPr>
        <w:t xml:space="preserve">. </w:t>
      </w:r>
    </w:p>
    <w:p w14:paraId="000001F0" w14:textId="1D669799" w:rsidR="000E486E" w:rsidRPr="008D2BB2" w:rsidRDefault="00661181" w:rsidP="003039BE">
      <w:pPr>
        <w:pStyle w:val="AN-Head3"/>
        <w:rPr>
          <w:i/>
          <w:color w:val="999999"/>
        </w:rPr>
      </w:pPr>
      <w:bookmarkStart w:id="105" w:name="_Toc150440973"/>
      <w:bookmarkStart w:id="106" w:name="_Toc156122702"/>
      <w:bookmarkStart w:id="107" w:name="_Toc156122893"/>
      <w:r w:rsidRPr="008D2BB2">
        <w:t xml:space="preserve">4.1 Utilisation des </w:t>
      </w:r>
      <w:r w:rsidRPr="008D2BB2">
        <w:rPr>
          <w:i/>
        </w:rPr>
        <w:t>car</w:t>
      </w:r>
      <w:r w:rsidR="000F4E53">
        <w:rPr>
          <w:i/>
        </w:rPr>
        <w:t>tes con</w:t>
      </w:r>
      <w:r w:rsidRPr="008D2BB2">
        <w:rPr>
          <w:i/>
        </w:rPr>
        <w:t xml:space="preserve">seils </w:t>
      </w:r>
      <w:r w:rsidRPr="008D2BB2">
        <w:t>de</w:t>
      </w:r>
      <w:r w:rsidRPr="008D2BB2">
        <w:rPr>
          <w:i/>
        </w:rPr>
        <w:t xml:space="preserve"> l</w:t>
      </w:r>
      <w:r w:rsidR="00730B84">
        <w:rPr>
          <w:i/>
        </w:rPr>
        <w:t>’</w:t>
      </w:r>
      <w:r w:rsidRPr="008D2BB2">
        <w:rPr>
          <w:i/>
        </w:rPr>
        <w:t>Addendum RCEL</w:t>
      </w:r>
      <w:r w:rsidRPr="008D2BB2">
        <w:t xml:space="preserve"> dans le cadre d</w:t>
      </w:r>
      <w:r w:rsidR="00730B84">
        <w:t>’</w:t>
      </w:r>
      <w:r w:rsidRPr="008D2BB2">
        <w:t>un conseil individuel</w:t>
      </w:r>
      <w:bookmarkEnd w:id="105"/>
      <w:bookmarkEnd w:id="106"/>
      <w:bookmarkEnd w:id="107"/>
    </w:p>
    <w:p w14:paraId="1C48177F" w14:textId="120F3CCF" w:rsidR="001E3D83" w:rsidRPr="008D2BB2"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Le matériel de conseil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Addendum RCEL</w:t>
      </w:r>
      <w:r w:rsidRPr="008D2BB2">
        <w:rPr>
          <w:rFonts w:ascii="Gill Sans MT" w:eastAsia="Gill Sans" w:hAnsi="Gill Sans MT" w:cs="Gill Sans"/>
          <w:color w:val="000000"/>
          <w:sz w:val="22"/>
          <w:szCs w:val="22"/>
          <w:lang w:val="fr-FR"/>
        </w:rPr>
        <w:t xml:space="preserve"> suit une adaptation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 xml:space="preserve">approche de conseil </w:t>
      </w:r>
      <w:r w:rsidRPr="008D2BB2">
        <w:rPr>
          <w:rFonts w:ascii="Gill Sans MT" w:eastAsia="Gill Sans" w:hAnsi="Gill Sans MT" w:cs="Gill Sans"/>
          <w:i/>
          <w:color w:val="000000"/>
          <w:sz w:val="22"/>
          <w:szCs w:val="22"/>
          <w:lang w:val="fr-FR"/>
        </w:rPr>
        <w:t>du C-ANJE</w:t>
      </w:r>
      <w:r w:rsidRPr="008D2BB2">
        <w:rPr>
          <w:rFonts w:ascii="Gill Sans MT" w:eastAsia="Gill Sans" w:hAnsi="Gill Sans MT" w:cs="Gill Sans"/>
          <w:color w:val="000000"/>
          <w:sz w:val="22"/>
          <w:szCs w:val="22"/>
          <w:lang w:val="fr-FR"/>
        </w:rPr>
        <w:t xml:space="preserve"> </w:t>
      </w:r>
      <w:r w:rsidR="00137B04">
        <w:rPr>
          <w:rFonts w:ascii="Gill Sans MT" w:eastAsia="Gill Sans" w:hAnsi="Gill Sans MT" w:cs="Gill Sans"/>
          <w:color w:val="000000"/>
          <w:sz w:val="22"/>
          <w:szCs w:val="22"/>
          <w:lang w:val="fr-FR"/>
        </w:rPr>
        <w:t>« </w:t>
      </w:r>
      <w:r w:rsidRPr="008D2BB2">
        <w:rPr>
          <w:rFonts w:ascii="Gill Sans MT" w:eastAsia="Gill Sans" w:hAnsi="Gill Sans MT" w:cs="Gill Sans"/>
          <w:color w:val="000000"/>
          <w:sz w:val="22"/>
          <w:szCs w:val="22"/>
          <w:lang w:val="fr-FR"/>
        </w:rPr>
        <w:t>Évaluer, Analyser et Agir</w:t>
      </w:r>
      <w:r w:rsidR="00137B04">
        <w:rPr>
          <w:rFonts w:ascii="Gill Sans MT" w:eastAsia="Gill Sans" w:hAnsi="Gill Sans MT" w:cs="Gill Sans"/>
          <w:color w:val="000000"/>
          <w:sz w:val="22"/>
          <w:szCs w:val="22"/>
          <w:lang w:val="fr-FR"/>
        </w:rPr>
        <w:t> »</w:t>
      </w:r>
      <w:r w:rsidRPr="008D2BB2">
        <w:rPr>
          <w:rFonts w:ascii="Gill Sans MT" w:eastAsia="Gill Sans" w:hAnsi="Gill Sans MT" w:cs="Gill Sans"/>
          <w:color w:val="000000"/>
          <w:sz w:val="22"/>
          <w:szCs w:val="22"/>
          <w:lang w:val="fr-FR"/>
        </w:rPr>
        <w:t xml:space="preserve">, divisée en cinq étapes, qui sont couvertes dans le </w:t>
      </w:r>
      <w:r w:rsidRPr="008D2BB2">
        <w:rPr>
          <w:rFonts w:ascii="Gill Sans MT" w:eastAsia="Gill Sans" w:hAnsi="Gill Sans MT" w:cs="Gill Sans"/>
          <w:i/>
          <w:color w:val="000000"/>
          <w:sz w:val="22"/>
          <w:szCs w:val="22"/>
          <w:lang w:val="fr-FR"/>
        </w:rPr>
        <w:t>Guide du Facilitateur</w:t>
      </w:r>
      <w:r w:rsidRPr="008D2BB2">
        <w:rPr>
          <w:rFonts w:ascii="Gill Sans MT" w:eastAsia="Gill Sans" w:hAnsi="Gill Sans MT" w:cs="Gill Sans"/>
          <w:color w:val="000000"/>
          <w:sz w:val="22"/>
          <w:szCs w:val="22"/>
          <w:lang w:val="fr-FR"/>
        </w:rPr>
        <w:t xml:space="preserve">. Il existe également un manuel sur les cinq étapes et sur comment identifier les sujets prioritaires pour le conseil individuel dans les </w:t>
      </w:r>
      <w:r w:rsidRPr="008D2BB2">
        <w:rPr>
          <w:rFonts w:ascii="Gill Sans MT" w:eastAsia="Gill Sans" w:hAnsi="Gill Sans MT" w:cs="Gill Sans"/>
          <w:i/>
          <w:color w:val="000000"/>
          <w:sz w:val="22"/>
          <w:szCs w:val="22"/>
          <w:lang w:val="fr-FR"/>
        </w:rPr>
        <w:t>car</w:t>
      </w:r>
      <w:r w:rsidR="000F4E53">
        <w:rPr>
          <w:rFonts w:ascii="Gill Sans MT" w:eastAsia="Gill Sans" w:hAnsi="Gill Sans MT" w:cs="Gill Sans"/>
          <w:i/>
          <w:color w:val="000000"/>
          <w:sz w:val="22"/>
          <w:szCs w:val="22"/>
          <w:lang w:val="fr-FR"/>
        </w:rPr>
        <w:t>tes con</w:t>
      </w:r>
      <w:r w:rsidRPr="008D2BB2">
        <w:rPr>
          <w:rFonts w:ascii="Gill Sans MT" w:eastAsia="Gill Sans" w:hAnsi="Gill Sans MT" w:cs="Gill Sans"/>
          <w:i/>
          <w:color w:val="000000"/>
          <w:sz w:val="22"/>
          <w:szCs w:val="22"/>
          <w:lang w:val="fr-FR"/>
        </w:rPr>
        <w:t>seil</w:t>
      </w:r>
      <w:r w:rsidRPr="008D2BB2">
        <w:rPr>
          <w:rFonts w:ascii="Gill Sans MT" w:eastAsia="Gill Sans" w:hAnsi="Gill Sans MT" w:cs="Gill Sans"/>
          <w:color w:val="000000"/>
          <w:sz w:val="22"/>
          <w:szCs w:val="22"/>
          <w:lang w:val="fr-FR"/>
        </w:rPr>
        <w:t>. Le conseil individuel peut avoir lieu lors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une visite à domicile, lors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une consultation dans un établissement de santé ou dans tout autre cadre privé. Il n</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 xml:space="preserve">est pas possible ni approprié de conseiller les dispensateurs de soins sur tous les sujets en une seule séance. Les conseillers doivent éviter de lire à haute voix les messages clés et les conseils pratiques, car cela peut créer une barrière entre le conseiller et les dispensateurs de soins. </w:t>
      </w:r>
    </w:p>
    <w:p w14:paraId="57CDA4EC" w14:textId="3F0B2E92" w:rsidR="001E3D83" w:rsidRPr="008D2BB2"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 xml:space="preserve">Votre plan de supervision ou de mentorat sera essentiel pour aider les conseillers à renforcer leurs compétences et leur confiance en eux afin de fournir des conseils personnalisés qui engagent activement le dispensateur de soins dans les discussions. En outre, lorsque vous planifiez votre programme, réfléchissez à la manière dont les conseillers programmeront les visites à domicile, aux personnes qui devraient participer à ces visites, en essayant notamment de les programmer de manière à permettre la participation des pères, et en fixant des attentes réalistes quant au nombre de visites à domicile effectuées par chaque conseiller. </w:t>
      </w:r>
    </w:p>
    <w:p w14:paraId="000001F3" w14:textId="28755434" w:rsidR="000E486E" w:rsidRPr="008D2BB2" w:rsidRDefault="00661181" w:rsidP="003039BE">
      <w:pPr>
        <w:pStyle w:val="AN-Head3"/>
      </w:pPr>
      <w:bookmarkStart w:id="108" w:name="_Toc150440974"/>
      <w:bookmarkStart w:id="109" w:name="_Toc156122703"/>
      <w:bookmarkStart w:id="110" w:name="_Toc156122894"/>
      <w:r w:rsidRPr="008D2BB2">
        <w:t>4.2 Utilisation des car</w:t>
      </w:r>
      <w:r w:rsidR="000F4E53">
        <w:t>tes con</w:t>
      </w:r>
      <w:r w:rsidRPr="008D2BB2">
        <w:t>seils de l</w:t>
      </w:r>
      <w:r w:rsidR="00730B84">
        <w:t>’</w:t>
      </w:r>
      <w:r w:rsidRPr="008D2BB2">
        <w:t>Addendum RCEL en groupe</w:t>
      </w:r>
      <w:bookmarkEnd w:id="108"/>
      <w:bookmarkEnd w:id="109"/>
      <w:bookmarkEnd w:id="110"/>
      <w:r w:rsidRPr="008D2BB2">
        <w:t xml:space="preserve"> </w:t>
      </w:r>
    </w:p>
    <w:p w14:paraId="000001F4" w14:textId="0B3A3D6F" w:rsidR="000E486E"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Addendum RCEL</w:t>
      </w:r>
      <w:r w:rsidRPr="008D2BB2">
        <w:rPr>
          <w:rFonts w:ascii="Gill Sans MT" w:eastAsia="Gill Sans" w:hAnsi="Gill Sans MT" w:cs="Gill Sans"/>
          <w:i/>
          <w:color w:val="000000"/>
          <w:sz w:val="22"/>
          <w:szCs w:val="22"/>
          <w:lang w:val="fr-FR"/>
        </w:rPr>
        <w:t xml:space="preserve"> </w:t>
      </w:r>
      <w:r w:rsidRPr="008D2BB2">
        <w:rPr>
          <w:rFonts w:ascii="Gill Sans MT" w:eastAsia="Gill Sans" w:hAnsi="Gill Sans MT" w:cs="Gill Sans"/>
          <w:color w:val="000000"/>
          <w:sz w:val="22"/>
          <w:szCs w:val="22"/>
          <w:lang w:val="fr-FR"/>
        </w:rPr>
        <w:t xml:space="preserve">est également utile dans les groupes. Les séances de groupe peuvent prendre différentes formes. Nous utilisons le terme </w:t>
      </w:r>
      <w:r w:rsidR="00137B04">
        <w:rPr>
          <w:rFonts w:ascii="Gill Sans MT" w:eastAsia="Gill Sans" w:hAnsi="Gill Sans MT" w:cs="Gill Sans"/>
          <w:color w:val="000000"/>
          <w:sz w:val="22"/>
          <w:szCs w:val="22"/>
          <w:lang w:val="fr-FR"/>
        </w:rPr>
        <w:t>« </w:t>
      </w:r>
      <w:r w:rsidRPr="008D2BB2">
        <w:rPr>
          <w:rFonts w:ascii="Gill Sans MT" w:eastAsia="Gill Sans" w:hAnsi="Gill Sans MT" w:cs="Gill Sans"/>
          <w:color w:val="000000"/>
          <w:sz w:val="22"/>
          <w:szCs w:val="22"/>
          <w:lang w:val="fr-FR"/>
        </w:rPr>
        <w:t>séances de groupe</w:t>
      </w:r>
      <w:r w:rsidR="00137B04">
        <w:rPr>
          <w:rFonts w:ascii="Gill Sans MT" w:eastAsia="Gill Sans" w:hAnsi="Gill Sans MT" w:cs="Gill Sans"/>
          <w:color w:val="000000"/>
          <w:sz w:val="22"/>
          <w:szCs w:val="22"/>
          <w:lang w:val="fr-FR"/>
        </w:rPr>
        <w:t> »</w:t>
      </w:r>
      <w:r w:rsidRPr="008D2BB2">
        <w:rPr>
          <w:rFonts w:ascii="Gill Sans MT" w:eastAsia="Gill Sans" w:hAnsi="Gill Sans MT" w:cs="Gill Sans"/>
          <w:color w:val="000000"/>
          <w:sz w:val="22"/>
          <w:szCs w:val="22"/>
          <w:lang w:val="fr-FR"/>
        </w:rPr>
        <w:t xml:space="preserve"> pour faire référence aux groupes de discussion interactifs où un facilitateur guide la discussion autour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un sujet dans le but de promouvoir un changement de comportement. Les séances de groupe font appel à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écoute active, en encourageant les membres du groupe à partager leurs expériences et à en discuter, en fournissant un retour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information ou une motivation appropriée et en évitant de dire au groupe ce qu</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il doit faire. Le facilitateur encourage les membres du groupe à proposer des solutions qu</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ils pourront mettre en œuvre.</w:t>
      </w:r>
    </w:p>
    <w:p w14:paraId="4011738A" w14:textId="512F024D" w:rsidR="00524F1A"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Les séances de groupe peuvent prendre différentes formes. Certains groupes peuvent se réunir régulièrement, c</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est-à-dire que les mêmes membres se retrouvent tous les mois ou plus fréquemment. Certaines sont des réunions ponctuelles, où les participants ne se rencontrent plus après.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 xml:space="preserve">autres sont des séances programmées régulièrement par un conseiller avec des groupes de personnes différents ou </w:t>
      </w:r>
      <w:r w:rsidR="00460151" w:rsidRPr="008D2BB2">
        <w:rPr>
          <w:rFonts w:ascii="Gill Sans MT" w:eastAsia="Gill Sans" w:hAnsi="Gill Sans MT" w:cs="Gill Sans"/>
          <w:color w:val="000000"/>
          <w:sz w:val="22"/>
          <w:szCs w:val="22"/>
          <w:lang w:val="fr-FR"/>
        </w:rPr>
        <w:t>hétérogènes.</w:t>
      </w:r>
      <w:r w:rsidRPr="008D2BB2">
        <w:rPr>
          <w:rFonts w:ascii="Gill Sans MT" w:eastAsia="Gill Sans" w:hAnsi="Gill Sans MT" w:cs="Gill Sans"/>
          <w:color w:val="000000"/>
          <w:sz w:val="22"/>
          <w:szCs w:val="22"/>
          <w:lang w:val="fr-FR"/>
        </w:rPr>
        <w:t xml:space="preserve"> Au cours</w:t>
      </w:r>
      <w:r w:rsidR="00CF1F36">
        <w:rPr>
          <w:rFonts w:ascii="Gill Sans MT" w:eastAsia="Gill Sans" w:hAnsi="Gill Sans MT" w:cs="Gill Sans"/>
          <w:color w:val="000000"/>
          <w:sz w:val="22"/>
          <w:szCs w:val="22"/>
          <w:lang w:val="fr-FR"/>
        </w:rPr>
        <w:t xml:space="preserve"> </w:t>
      </w:r>
      <w:r w:rsidRPr="008D2BB2">
        <w:rPr>
          <w:rFonts w:ascii="Gill Sans MT" w:eastAsia="Gill Sans" w:hAnsi="Gill Sans MT" w:cs="Gill Sans"/>
          <w:color w:val="000000"/>
          <w:sz w:val="22"/>
          <w:szCs w:val="22"/>
          <w:lang w:val="fr-FR"/>
        </w:rPr>
        <w:t>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une séance de groupe quelconque,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 xml:space="preserve">Addendum RCEL </w:t>
      </w:r>
      <w:r w:rsidRPr="008D2BB2">
        <w:rPr>
          <w:rFonts w:ascii="Gill Sans MT" w:eastAsia="Gill Sans" w:hAnsi="Gill Sans MT" w:cs="Gill Sans"/>
          <w:color w:val="000000"/>
          <w:sz w:val="22"/>
          <w:szCs w:val="22"/>
          <w:lang w:val="fr-FR"/>
        </w:rPr>
        <w:t>peut être utilisé pour répondre à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intérêt du groupe</w:t>
      </w:r>
      <w:r w:rsidR="00CF1F36">
        <w:rPr>
          <w:rFonts w:ascii="Gill Sans MT" w:eastAsia="Gill Sans" w:hAnsi="Gill Sans MT" w:cs="Gill Sans"/>
          <w:color w:val="000000"/>
          <w:sz w:val="22"/>
          <w:szCs w:val="22"/>
          <w:lang w:val="fr-FR"/>
        </w:rPr>
        <w:t xml:space="preserve"> </w:t>
      </w:r>
      <w:r w:rsidRPr="008D2BB2">
        <w:rPr>
          <w:rFonts w:ascii="Gill Sans MT" w:eastAsia="Gill Sans" w:hAnsi="Gill Sans MT" w:cs="Gill Sans"/>
          <w:color w:val="000000"/>
          <w:sz w:val="22"/>
          <w:szCs w:val="22"/>
          <w:lang w:val="fr-FR"/>
        </w:rPr>
        <w:t>sur des sujets pour</w:t>
      </w:r>
      <w:r w:rsidR="00CF1F36">
        <w:rPr>
          <w:rFonts w:ascii="Gill Sans MT" w:eastAsia="Gill Sans" w:hAnsi="Gill Sans MT" w:cs="Gill Sans"/>
          <w:color w:val="000000"/>
          <w:sz w:val="22"/>
          <w:szCs w:val="22"/>
          <w:lang w:val="fr-FR"/>
        </w:rPr>
        <w:t xml:space="preserve"> </w:t>
      </w:r>
      <w:r w:rsidRPr="008D2BB2">
        <w:rPr>
          <w:rFonts w:ascii="Gill Sans MT" w:eastAsia="Gill Sans" w:hAnsi="Gill Sans MT" w:cs="Gill Sans"/>
          <w:color w:val="000000"/>
          <w:sz w:val="22"/>
          <w:szCs w:val="22"/>
          <w:lang w:val="fr-FR"/>
        </w:rPr>
        <w:t>lesquels il aimerait en savoir plus, pour fournir des informations en fonction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un calendrier de sujets établi ou pour fournir des informations en réponse à des préoccupations spécifiques. Les séances de groupe sont différentes des consultations individuelles.</w:t>
      </w:r>
      <w:r w:rsidR="00CF1F36">
        <w:rPr>
          <w:rFonts w:ascii="Gill Sans MT" w:eastAsia="Gill Sans" w:hAnsi="Gill Sans MT" w:cs="Gill Sans"/>
          <w:color w:val="000000"/>
          <w:sz w:val="22"/>
          <w:szCs w:val="22"/>
          <w:lang w:val="fr-FR"/>
        </w:rPr>
        <w:t xml:space="preserve"> </w:t>
      </w:r>
      <w:r w:rsidRPr="008D2BB2">
        <w:rPr>
          <w:rFonts w:ascii="Gill Sans MT" w:eastAsia="Gill Sans" w:hAnsi="Gill Sans MT" w:cs="Gill Sans"/>
          <w:color w:val="000000"/>
          <w:sz w:val="22"/>
          <w:szCs w:val="22"/>
          <w:lang w:val="fr-FR"/>
        </w:rPr>
        <w:t>Elles offrent la possibilité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 xml:space="preserve">un soutien par les pairs, mais ne constituent pas un lieu approprié pour aborder des sujets particulièrement sensibles ou individualisés. Les séances de groupe peuvent avoir lieu dans la communauté, dans les centres de santé, les centres de développement de la petite enfance ou lors de réunions communautaires régulières. </w:t>
      </w:r>
    </w:p>
    <w:p w14:paraId="6E2F6AAD" w14:textId="77777777" w:rsidR="00524F1A" w:rsidRPr="00B91CC7" w:rsidRDefault="00524F1A" w:rsidP="008D45B2">
      <w:pPr>
        <w:spacing w:after="120"/>
        <w:rPr>
          <w:rFonts w:ascii="Gill Sans MT" w:eastAsia="Gill Sans" w:hAnsi="Gill Sans MT" w:cs="Gill Sans"/>
          <w:color w:val="000000"/>
          <w:sz w:val="6"/>
          <w:szCs w:val="8"/>
          <w:lang w:val="fr-FR"/>
        </w:rPr>
      </w:pPr>
    </w:p>
    <w:p w14:paraId="000001F6" w14:textId="0785B7CA" w:rsidR="000E486E"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lastRenderedPageBreak/>
        <w:t xml:space="preserve">Le conseiller, ou le facilitateur du groupe, peut partager les </w:t>
      </w:r>
      <w:r w:rsidRPr="008D2BB2">
        <w:rPr>
          <w:rFonts w:ascii="Gill Sans MT" w:eastAsia="Gill Sans" w:hAnsi="Gill Sans MT" w:cs="Gill Sans"/>
          <w:i/>
          <w:color w:val="000000"/>
          <w:sz w:val="22"/>
          <w:szCs w:val="22"/>
          <w:lang w:val="fr-FR"/>
        </w:rPr>
        <w:t>car</w:t>
      </w:r>
      <w:r w:rsidR="000F4E53">
        <w:rPr>
          <w:rFonts w:ascii="Gill Sans MT" w:eastAsia="Gill Sans" w:hAnsi="Gill Sans MT" w:cs="Gill Sans"/>
          <w:i/>
          <w:color w:val="000000"/>
          <w:sz w:val="22"/>
          <w:szCs w:val="22"/>
          <w:lang w:val="fr-FR"/>
        </w:rPr>
        <w:t>tes con</w:t>
      </w:r>
      <w:r w:rsidRPr="008D2BB2">
        <w:rPr>
          <w:rFonts w:ascii="Gill Sans MT" w:eastAsia="Gill Sans" w:hAnsi="Gill Sans MT" w:cs="Gill Sans"/>
          <w:i/>
          <w:color w:val="000000"/>
          <w:sz w:val="22"/>
          <w:szCs w:val="22"/>
          <w:lang w:val="fr-FR"/>
        </w:rPr>
        <w:t>seils</w:t>
      </w:r>
      <w:r w:rsidRPr="008D2BB2">
        <w:rPr>
          <w:rFonts w:ascii="Gill Sans MT" w:eastAsia="Gill Sans" w:hAnsi="Gill Sans MT" w:cs="Gill Sans"/>
          <w:color w:val="000000"/>
          <w:sz w:val="22"/>
          <w:szCs w:val="22"/>
          <w:lang w:val="fr-FR"/>
        </w:rPr>
        <w:t xml:space="preserve">, les messages clés et les conseils pratiques avec les dispensateurs de soins au cours de la séance de groupe et en discuter. Il existe un manuel sur les cinq étapes des séances de groupe et sur la manière de regrouper les sujets pour les séances de groupe dans les </w:t>
      </w:r>
      <w:r w:rsidRPr="008D2BB2">
        <w:rPr>
          <w:rFonts w:ascii="Gill Sans MT" w:eastAsia="Gill Sans" w:hAnsi="Gill Sans MT" w:cs="Gill Sans"/>
          <w:i/>
          <w:color w:val="000000"/>
          <w:sz w:val="22"/>
          <w:szCs w:val="22"/>
          <w:lang w:val="fr-FR"/>
        </w:rPr>
        <w:t>car</w:t>
      </w:r>
      <w:r w:rsidR="000F4E53">
        <w:rPr>
          <w:rFonts w:ascii="Gill Sans MT" w:eastAsia="Gill Sans" w:hAnsi="Gill Sans MT" w:cs="Gill Sans"/>
          <w:i/>
          <w:color w:val="000000"/>
          <w:sz w:val="22"/>
          <w:szCs w:val="22"/>
          <w:lang w:val="fr-FR"/>
        </w:rPr>
        <w:t>tes con</w:t>
      </w:r>
      <w:r w:rsidRPr="008D2BB2">
        <w:rPr>
          <w:rFonts w:ascii="Gill Sans MT" w:eastAsia="Gill Sans" w:hAnsi="Gill Sans MT" w:cs="Gill Sans"/>
          <w:i/>
          <w:color w:val="000000"/>
          <w:sz w:val="22"/>
          <w:szCs w:val="22"/>
          <w:lang w:val="fr-FR"/>
        </w:rPr>
        <w:t>seils</w:t>
      </w:r>
      <w:r w:rsidRPr="008D2BB2">
        <w:rPr>
          <w:rFonts w:ascii="Gill Sans MT" w:eastAsia="Gill Sans" w:hAnsi="Gill Sans MT" w:cs="Gill Sans"/>
          <w:color w:val="000000"/>
          <w:sz w:val="22"/>
          <w:szCs w:val="22"/>
          <w:lang w:val="fr-FR"/>
        </w:rPr>
        <w:t xml:space="preserve">. En fonction de la taille des groupes, les </w:t>
      </w:r>
      <w:r w:rsidRPr="008D2BB2">
        <w:rPr>
          <w:rFonts w:ascii="Gill Sans MT" w:eastAsia="Gill Sans" w:hAnsi="Gill Sans MT" w:cs="Gill Sans"/>
          <w:i/>
          <w:color w:val="000000"/>
          <w:sz w:val="22"/>
          <w:szCs w:val="22"/>
          <w:lang w:val="fr-FR"/>
        </w:rPr>
        <w:t>car</w:t>
      </w:r>
      <w:r w:rsidR="000F4E53">
        <w:rPr>
          <w:rFonts w:ascii="Gill Sans MT" w:eastAsia="Gill Sans" w:hAnsi="Gill Sans MT" w:cs="Gill Sans"/>
          <w:i/>
          <w:color w:val="000000"/>
          <w:sz w:val="22"/>
          <w:szCs w:val="22"/>
          <w:lang w:val="fr-FR"/>
        </w:rPr>
        <w:t>tes con</w:t>
      </w:r>
      <w:r w:rsidRPr="008D2BB2">
        <w:rPr>
          <w:rFonts w:ascii="Gill Sans MT" w:eastAsia="Gill Sans" w:hAnsi="Gill Sans MT" w:cs="Gill Sans"/>
          <w:i/>
          <w:color w:val="000000"/>
          <w:sz w:val="22"/>
          <w:szCs w:val="22"/>
          <w:lang w:val="fr-FR"/>
        </w:rPr>
        <w:t>seils</w:t>
      </w:r>
      <w:r w:rsidRPr="008D2BB2">
        <w:rPr>
          <w:rFonts w:ascii="Gill Sans MT" w:eastAsia="Gill Sans" w:hAnsi="Gill Sans MT" w:cs="Gill Sans"/>
          <w:color w:val="000000"/>
          <w:sz w:val="22"/>
          <w:szCs w:val="22"/>
          <w:lang w:val="fr-FR"/>
        </w:rPr>
        <w:t xml:space="preserve"> peuvent être imprimées sous forme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affiches ou de cartes plus grandes afin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être plus facilement visibles. Les conseillers doivent être formés à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animation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une séance de groupe et à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utilisation des outils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Addendum RCEL</w:t>
      </w:r>
      <w:r w:rsidRPr="008D2BB2">
        <w:rPr>
          <w:rFonts w:ascii="Gill Sans MT" w:eastAsia="Gill Sans" w:hAnsi="Gill Sans MT" w:cs="Gill Sans"/>
          <w:color w:val="000000"/>
          <w:sz w:val="22"/>
          <w:szCs w:val="22"/>
          <w:lang w:val="fr-FR"/>
        </w:rPr>
        <w:t xml:space="preserve"> pour impliquer activement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ensemble du groupe. Comme il n</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est pas possible de couvrir tout le contenu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Addendum RCEL</w:t>
      </w:r>
      <w:r w:rsidRPr="008D2BB2">
        <w:rPr>
          <w:rFonts w:ascii="Gill Sans MT" w:eastAsia="Gill Sans" w:hAnsi="Gill Sans MT" w:cs="Gill Sans"/>
          <w:color w:val="000000"/>
          <w:sz w:val="22"/>
          <w:szCs w:val="22"/>
          <w:lang w:val="fr-FR"/>
        </w:rPr>
        <w:t xml:space="preserve"> en une seule séance, nous suggérons de couvrir une à deux cartes par séance, ce qui peut inclure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utilisation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une carte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Addendum RCEL</w:t>
      </w:r>
      <w:r w:rsidRPr="008D2BB2">
        <w:rPr>
          <w:rFonts w:ascii="Gill Sans MT" w:eastAsia="Gill Sans" w:hAnsi="Gill Sans MT" w:cs="Gill Sans"/>
          <w:color w:val="000000"/>
          <w:sz w:val="22"/>
          <w:szCs w:val="22"/>
          <w:lang w:val="fr-FR"/>
        </w:rPr>
        <w:t xml:space="preserve"> et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une carte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ANJE au cours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une même séance. Le fait de ne couvrir qu</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une seule carte permet une discussion plus approfondie, mais il n</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est peut-être pas possible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organiser des séances de groupe distinctes pour chaque sujet abordé dans votre programme intégré. Il est raisonnable de combiner deux cartes au cours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une même séance. Si votre groupe suit un programme structuré, vous pouvez planifier un ordre du jour qui couvre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ensemble du contenu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 xml:space="preserve">Addendum RCEL </w:t>
      </w:r>
      <w:r w:rsidRPr="008D2BB2">
        <w:rPr>
          <w:rFonts w:ascii="Gill Sans MT" w:eastAsia="Gill Sans" w:hAnsi="Gill Sans MT" w:cs="Gill Sans"/>
          <w:color w:val="000000"/>
          <w:sz w:val="22"/>
          <w:szCs w:val="22"/>
          <w:lang w:val="fr-FR"/>
        </w:rPr>
        <w:t>ainsi que les sujets relatifs à la nutrition ou à la santé de votre module de formation de base sur la nutrition ou la santé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enfant. Cependant, si votre groupe n</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est pas structuré de la même manière au fil du temps, les conseillers devront être prêts à utiliser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 xml:space="preserve">approche en cinq étapes </w:t>
      </w:r>
      <w:r w:rsidR="00137B04">
        <w:rPr>
          <w:rFonts w:ascii="Gill Sans MT" w:eastAsia="Gill Sans" w:hAnsi="Gill Sans MT" w:cs="Gill Sans"/>
          <w:color w:val="000000"/>
          <w:sz w:val="22"/>
          <w:szCs w:val="22"/>
          <w:lang w:val="fr-FR"/>
        </w:rPr>
        <w:t>« </w:t>
      </w:r>
      <w:r w:rsidRPr="008D2BB2">
        <w:rPr>
          <w:rFonts w:ascii="Gill Sans MT" w:eastAsia="Gill Sans" w:hAnsi="Gill Sans MT" w:cs="Gill Sans"/>
          <w:color w:val="000000"/>
          <w:sz w:val="22"/>
          <w:szCs w:val="22"/>
          <w:lang w:val="fr-FR"/>
        </w:rPr>
        <w:t>Évaluer, Analyser et Agir</w:t>
      </w:r>
      <w:r w:rsidR="00137B04">
        <w:rPr>
          <w:rFonts w:ascii="Gill Sans MT" w:eastAsia="Gill Sans" w:hAnsi="Gill Sans MT" w:cs="Gill Sans"/>
          <w:color w:val="000000"/>
          <w:sz w:val="22"/>
          <w:szCs w:val="22"/>
          <w:lang w:val="fr-FR"/>
        </w:rPr>
        <w:t> »</w:t>
      </w:r>
      <w:r w:rsidRPr="008D2BB2">
        <w:rPr>
          <w:rFonts w:ascii="Gill Sans MT" w:eastAsia="Gill Sans" w:hAnsi="Gill Sans MT" w:cs="Gill Sans"/>
          <w:color w:val="000000"/>
          <w:sz w:val="22"/>
          <w:szCs w:val="22"/>
          <w:lang w:val="fr-FR"/>
        </w:rPr>
        <w:t xml:space="preserve"> pour déterminer les sujets à aborder lors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une séance donnée. L</w:t>
      </w:r>
      <w:r w:rsidR="00730B84">
        <w:rPr>
          <w:rFonts w:ascii="Gill Sans MT" w:eastAsia="Gill Sans" w:hAnsi="Gill Sans MT" w:cs="Gill Sans"/>
          <w:color w:val="000000"/>
          <w:sz w:val="22"/>
          <w:szCs w:val="22"/>
          <w:lang w:val="fr-FR"/>
        </w:rPr>
        <w:t>’</w:t>
      </w:r>
      <w:hyperlink w:anchor="bookmark=id.meukdy" w:tooltip="annexe 11">
        <w:r w:rsidRPr="008D2BB2">
          <w:rPr>
            <w:rFonts w:ascii="Gill Sans MT" w:eastAsia="Gill Sans" w:hAnsi="Gill Sans MT" w:cs="Gill Sans"/>
            <w:color w:val="0000FF"/>
            <w:sz w:val="22"/>
            <w:szCs w:val="22"/>
            <w:u w:val="single"/>
            <w:lang w:val="fr-FR"/>
          </w:rPr>
          <w:t>annexe 11</w:t>
        </w:r>
      </w:hyperlink>
      <w:r w:rsidRPr="008D2BB2">
        <w:rPr>
          <w:rFonts w:ascii="Gill Sans MT" w:eastAsia="Gill Sans" w:hAnsi="Gill Sans MT" w:cs="Gill Sans"/>
          <w:color w:val="000000"/>
          <w:sz w:val="22"/>
          <w:szCs w:val="22"/>
          <w:lang w:val="fr-FR"/>
        </w:rPr>
        <w:t xml:space="preserve"> présente les paires recommandées dans le module de formation de </w:t>
      </w:r>
      <w:r w:rsidRPr="008D2BB2">
        <w:rPr>
          <w:rFonts w:ascii="Gill Sans MT" w:eastAsia="Gill Sans" w:hAnsi="Gill Sans MT" w:cs="Gill Sans"/>
          <w:i/>
          <w:color w:val="000000"/>
          <w:sz w:val="22"/>
          <w:szCs w:val="22"/>
          <w:lang w:val="fr-FR"/>
        </w:rPr>
        <w:t>l</w:t>
      </w:r>
      <w:r w:rsidR="00730B84">
        <w:rPr>
          <w:rFonts w:ascii="Gill Sans MT" w:eastAsia="Gill Sans" w:hAnsi="Gill Sans MT" w:cs="Gill Sans"/>
          <w:i/>
          <w:color w:val="000000"/>
          <w:sz w:val="22"/>
          <w:szCs w:val="22"/>
          <w:lang w:val="fr-FR"/>
        </w:rPr>
        <w:t>’</w:t>
      </w:r>
      <w:r w:rsidRPr="008D2BB2">
        <w:rPr>
          <w:rFonts w:ascii="Gill Sans MT" w:eastAsia="Gill Sans" w:hAnsi="Gill Sans MT" w:cs="Gill Sans"/>
          <w:i/>
          <w:color w:val="000000"/>
          <w:sz w:val="22"/>
          <w:szCs w:val="22"/>
          <w:lang w:val="fr-FR"/>
        </w:rPr>
        <w:t>Addendum RCEL</w:t>
      </w:r>
      <w:r w:rsidRPr="008D2BB2">
        <w:rPr>
          <w:rFonts w:ascii="Gill Sans MT" w:eastAsia="Gill Sans" w:hAnsi="Gill Sans MT" w:cs="Gill Sans"/>
          <w:color w:val="000000"/>
          <w:sz w:val="22"/>
          <w:szCs w:val="22"/>
          <w:lang w:val="fr-FR"/>
        </w:rPr>
        <w:t xml:space="preserve"> ; ces informations sont également résumées dans les </w:t>
      </w:r>
      <w:r w:rsidRPr="008D2BB2">
        <w:rPr>
          <w:rFonts w:ascii="Gill Sans MT" w:eastAsia="Gill Sans" w:hAnsi="Gill Sans MT" w:cs="Gill Sans"/>
          <w:i/>
          <w:color w:val="000000"/>
          <w:sz w:val="22"/>
          <w:szCs w:val="22"/>
          <w:lang w:val="fr-FR"/>
        </w:rPr>
        <w:t>car</w:t>
      </w:r>
      <w:r w:rsidR="000F4E53">
        <w:rPr>
          <w:rFonts w:ascii="Gill Sans MT" w:eastAsia="Gill Sans" w:hAnsi="Gill Sans MT" w:cs="Gill Sans"/>
          <w:i/>
          <w:color w:val="000000"/>
          <w:sz w:val="22"/>
          <w:szCs w:val="22"/>
          <w:lang w:val="fr-FR"/>
        </w:rPr>
        <w:t>tes con</w:t>
      </w:r>
      <w:r w:rsidRPr="008D2BB2">
        <w:rPr>
          <w:rFonts w:ascii="Gill Sans MT" w:eastAsia="Gill Sans" w:hAnsi="Gill Sans MT" w:cs="Gill Sans"/>
          <w:i/>
          <w:color w:val="000000"/>
          <w:sz w:val="22"/>
          <w:szCs w:val="22"/>
          <w:lang w:val="fr-FR"/>
        </w:rPr>
        <w:t>seils</w:t>
      </w:r>
      <w:r w:rsidRPr="008D2BB2">
        <w:rPr>
          <w:rFonts w:ascii="Gill Sans MT" w:eastAsia="Gill Sans" w:hAnsi="Gill Sans MT" w:cs="Gill Sans"/>
          <w:color w:val="000000"/>
          <w:sz w:val="22"/>
          <w:szCs w:val="22"/>
          <w:lang w:val="fr-FR"/>
        </w:rPr>
        <w:t xml:space="preserve"> pour référence sur le lieu de travail. </w:t>
      </w:r>
    </w:p>
    <w:p w14:paraId="000001F7" w14:textId="6DD98AA8" w:rsidR="000E486E" w:rsidRPr="008D2BB2" w:rsidRDefault="00661181" w:rsidP="003039BE">
      <w:pPr>
        <w:pStyle w:val="AN-Head3"/>
        <w:rPr>
          <w:i/>
          <w:color w:val="999999"/>
        </w:rPr>
      </w:pPr>
      <w:bookmarkStart w:id="111" w:name="_Toc150440975"/>
      <w:bookmarkStart w:id="112" w:name="_Toc156122704"/>
      <w:bookmarkStart w:id="113" w:name="_Toc156122895"/>
      <w:r w:rsidRPr="008D2BB2">
        <w:t>4.3 Utilisation du contenu de l</w:t>
      </w:r>
      <w:r w:rsidR="00730B84">
        <w:t>’</w:t>
      </w:r>
      <w:r w:rsidRPr="008D2BB2">
        <w:rPr>
          <w:i/>
        </w:rPr>
        <w:t>Addendum RCEL</w:t>
      </w:r>
      <w:r w:rsidRPr="008D2BB2">
        <w:t xml:space="preserve"> dans d</w:t>
      </w:r>
      <w:r w:rsidR="00730B84">
        <w:t>’</w:t>
      </w:r>
      <w:r w:rsidRPr="008D2BB2">
        <w:t>autres formats pour promouvoir le changement comportemental</w:t>
      </w:r>
      <w:bookmarkEnd w:id="111"/>
      <w:bookmarkEnd w:id="112"/>
      <w:bookmarkEnd w:id="113"/>
    </w:p>
    <w:p w14:paraId="000001F8" w14:textId="46F15790" w:rsidR="000E486E"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Addendum RCEL</w:t>
      </w:r>
      <w:r w:rsidRPr="008D2BB2">
        <w:rPr>
          <w:rFonts w:ascii="Gill Sans MT" w:eastAsia="Gill Sans" w:hAnsi="Gill Sans MT" w:cs="Gill Sans"/>
          <w:color w:val="000000"/>
          <w:sz w:val="22"/>
          <w:szCs w:val="22"/>
          <w:lang w:val="fr-FR"/>
        </w:rPr>
        <w:t xml:space="preserve"> utilise les car</w:t>
      </w:r>
      <w:r w:rsidR="000F4E53">
        <w:rPr>
          <w:rFonts w:ascii="Gill Sans MT" w:eastAsia="Gill Sans" w:hAnsi="Gill Sans MT" w:cs="Gill Sans"/>
          <w:color w:val="000000"/>
          <w:sz w:val="22"/>
          <w:szCs w:val="22"/>
          <w:lang w:val="fr-FR"/>
        </w:rPr>
        <w:t>tes con</w:t>
      </w:r>
      <w:r w:rsidRPr="008D2BB2">
        <w:rPr>
          <w:rFonts w:ascii="Gill Sans MT" w:eastAsia="Gill Sans" w:hAnsi="Gill Sans MT" w:cs="Gill Sans"/>
          <w:color w:val="000000"/>
          <w:sz w:val="22"/>
          <w:szCs w:val="22"/>
          <w:lang w:val="fr-FR"/>
        </w:rPr>
        <w:t>seils comme une aide visuelle pour les séances de conseil individuelles ou en groupe. Il a été démontré que les car</w:t>
      </w:r>
      <w:r w:rsidR="000F4E53">
        <w:rPr>
          <w:rFonts w:ascii="Gill Sans MT" w:eastAsia="Gill Sans" w:hAnsi="Gill Sans MT" w:cs="Gill Sans"/>
          <w:color w:val="000000"/>
          <w:sz w:val="22"/>
          <w:szCs w:val="22"/>
          <w:lang w:val="fr-FR"/>
        </w:rPr>
        <w:t>tes con</w:t>
      </w:r>
      <w:r w:rsidRPr="008D2BB2">
        <w:rPr>
          <w:rFonts w:ascii="Gill Sans MT" w:eastAsia="Gill Sans" w:hAnsi="Gill Sans MT" w:cs="Gill Sans"/>
          <w:color w:val="000000"/>
          <w:sz w:val="22"/>
          <w:szCs w:val="22"/>
          <w:lang w:val="fr-FR"/>
        </w:rPr>
        <w:t>seils illustrées améliorent la qualité des conseils et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adoption de bons comportements de santé infantile par rapport aux mêmes conseils sans cartes dans certains contextes (Elder et al. 1992 ; Katepa-Bwalya et al. 2011). Vous pouvez envisager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autres adaptations appropriées du contenu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Addendum RCEL</w:t>
      </w:r>
      <w:r w:rsidRPr="008D2BB2">
        <w:rPr>
          <w:rFonts w:ascii="Gill Sans MT" w:eastAsia="Gill Sans" w:hAnsi="Gill Sans MT" w:cs="Gill Sans"/>
          <w:color w:val="000000"/>
          <w:sz w:val="22"/>
          <w:szCs w:val="22"/>
          <w:lang w:val="fr-FR"/>
        </w:rPr>
        <w:t xml:space="preserve"> en fonction de votre environnement, de la conception du programme et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approche communicationnelle. Toutes les illustrations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 xml:space="preserve">Addendum RCEL </w:t>
      </w:r>
      <w:r w:rsidRPr="008D2BB2">
        <w:rPr>
          <w:rFonts w:ascii="Gill Sans MT" w:eastAsia="Gill Sans" w:hAnsi="Gill Sans MT" w:cs="Gill Sans"/>
          <w:color w:val="000000"/>
          <w:sz w:val="22"/>
          <w:szCs w:val="22"/>
          <w:lang w:val="fr-FR"/>
        </w:rPr>
        <w:t xml:space="preserve">sont disponibles dans la </w:t>
      </w:r>
      <w:hyperlink r:id="rId74" w:tooltip="banque d'images UNICEF/USAID Advancing Nutrition ANJE">
        <w:r w:rsidRPr="008D2BB2">
          <w:rPr>
            <w:rFonts w:ascii="Gill Sans MT" w:eastAsia="Gill Sans" w:hAnsi="Gill Sans MT" w:cs="Gill Sans"/>
            <w:color w:val="0000FF"/>
            <w:sz w:val="22"/>
            <w:szCs w:val="22"/>
            <w:u w:val="single"/>
            <w:lang w:val="fr-FR"/>
          </w:rPr>
          <w:t>banque d</w:t>
        </w:r>
        <w:r w:rsidR="00730B84">
          <w:rPr>
            <w:rFonts w:ascii="Gill Sans MT" w:eastAsia="Gill Sans" w:hAnsi="Gill Sans MT" w:cs="Gill Sans"/>
            <w:color w:val="0000FF"/>
            <w:sz w:val="22"/>
            <w:szCs w:val="22"/>
            <w:u w:val="single"/>
            <w:lang w:val="fr-FR"/>
          </w:rPr>
          <w:t>’</w:t>
        </w:r>
        <w:r w:rsidRPr="008D2BB2">
          <w:rPr>
            <w:rFonts w:ascii="Gill Sans MT" w:eastAsia="Gill Sans" w:hAnsi="Gill Sans MT" w:cs="Gill Sans"/>
            <w:color w:val="0000FF"/>
            <w:sz w:val="22"/>
            <w:szCs w:val="22"/>
            <w:u w:val="single"/>
            <w:lang w:val="fr-FR"/>
          </w:rPr>
          <w:t>images UNICEF/USAID Advancing Nutrition ANJE</w:t>
        </w:r>
      </w:hyperlink>
      <w:r w:rsidRPr="008D2BB2">
        <w:rPr>
          <w:rFonts w:ascii="Gill Sans MT" w:eastAsia="Gill Sans" w:hAnsi="Gill Sans MT" w:cs="Gill Sans"/>
          <w:color w:val="000000"/>
          <w:sz w:val="22"/>
          <w:szCs w:val="22"/>
          <w:lang w:val="fr-FR"/>
        </w:rPr>
        <w:t>. La discussion ci-dessus dans la section 3 sur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adaptation des illustrations fournit plus de détails sur comment utiliser la Banque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images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ANJE, ainsi que sur la façon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adapter les illustrations à votre contexte. Ces illustrations, ainsi que les messages clés et les conseils pratiques, peuvent également être utiles pour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 xml:space="preserve">élaboration de matériels supplémentaires, tels </w:t>
      </w:r>
      <w:r w:rsidR="00460151" w:rsidRPr="008D2BB2">
        <w:rPr>
          <w:rFonts w:ascii="Gill Sans MT" w:eastAsia="Times New Roman" w:hAnsi="Gill Sans MT" w:cs="Times New Roman"/>
          <w:color w:val="000000"/>
          <w:sz w:val="22"/>
          <w:szCs w:val="22"/>
          <w:lang w:val="fr-FR"/>
        </w:rPr>
        <w:t>que :</w:t>
      </w:r>
      <w:r w:rsidRPr="008D2BB2">
        <w:rPr>
          <w:rFonts w:ascii="Gill Sans MT" w:eastAsia="Gill Sans" w:hAnsi="Gill Sans MT" w:cs="Gill Sans"/>
          <w:color w:val="000000"/>
          <w:sz w:val="22"/>
          <w:szCs w:val="22"/>
          <w:lang w:val="fr-FR"/>
        </w:rPr>
        <w:t xml:space="preserve"> </w:t>
      </w:r>
    </w:p>
    <w:p w14:paraId="000001F9" w14:textId="5AE642C1" w:rsidR="000E486E" w:rsidRPr="00524F1A" w:rsidRDefault="00460151" w:rsidP="008D45B2">
      <w:pPr>
        <w:pStyle w:val="ListParagraph"/>
        <w:numPr>
          <w:ilvl w:val="0"/>
          <w:numId w:val="31"/>
        </w:numPr>
        <w:spacing w:after="120"/>
        <w:rPr>
          <w:rFonts w:ascii="Gill Sans MT" w:eastAsia="Gill Sans" w:hAnsi="Gill Sans MT" w:cs="Gill Sans"/>
          <w:color w:val="000000"/>
          <w:sz w:val="22"/>
          <w:szCs w:val="22"/>
          <w:lang w:val="fr-FR"/>
        </w:rPr>
      </w:pPr>
      <w:r w:rsidRPr="00524F1A">
        <w:rPr>
          <w:rFonts w:ascii="Gill Sans MT" w:eastAsia="Gill Sans" w:hAnsi="Gill Sans MT" w:cs="Gill Sans"/>
          <w:color w:val="000000"/>
          <w:sz w:val="22"/>
          <w:szCs w:val="22"/>
          <w:lang w:val="fr-FR"/>
        </w:rPr>
        <w:t>Des</w:t>
      </w:r>
      <w:r w:rsidR="00661181" w:rsidRPr="00524F1A">
        <w:rPr>
          <w:rFonts w:ascii="Gill Sans MT" w:eastAsia="Gill Sans" w:hAnsi="Gill Sans MT" w:cs="Gill Sans"/>
          <w:color w:val="000000"/>
          <w:sz w:val="22"/>
          <w:szCs w:val="22"/>
          <w:lang w:val="fr-FR"/>
        </w:rPr>
        <w:t xml:space="preserve"> affiches de motivation et d</w:t>
      </w:r>
      <w:r w:rsidR="00730B84">
        <w:rPr>
          <w:rFonts w:ascii="Gill Sans MT" w:eastAsia="Gill Sans" w:hAnsi="Gill Sans MT" w:cs="Gill Sans"/>
          <w:color w:val="000000"/>
          <w:sz w:val="22"/>
          <w:szCs w:val="22"/>
          <w:lang w:val="fr-FR"/>
        </w:rPr>
        <w:t>’</w:t>
      </w:r>
      <w:r w:rsidR="00661181" w:rsidRPr="00524F1A">
        <w:rPr>
          <w:rFonts w:ascii="Gill Sans MT" w:eastAsia="Gill Sans" w:hAnsi="Gill Sans MT" w:cs="Gill Sans"/>
          <w:color w:val="000000"/>
          <w:sz w:val="22"/>
          <w:szCs w:val="22"/>
          <w:lang w:val="fr-FR"/>
        </w:rPr>
        <w:t>information pour les locaux, les bureaux ou les centres où se réunissent les dispensateurs de soins de jeunes enfants</w:t>
      </w:r>
    </w:p>
    <w:p w14:paraId="000001FA" w14:textId="2C00971C" w:rsidR="000E486E" w:rsidRPr="00524F1A" w:rsidRDefault="00460151" w:rsidP="008D45B2">
      <w:pPr>
        <w:pStyle w:val="ListParagraph"/>
        <w:numPr>
          <w:ilvl w:val="0"/>
          <w:numId w:val="31"/>
        </w:numPr>
        <w:spacing w:after="120"/>
        <w:rPr>
          <w:rFonts w:ascii="Gill Sans MT" w:eastAsia="Gill Sans" w:hAnsi="Gill Sans MT" w:cs="Gill Sans"/>
          <w:color w:val="000000"/>
          <w:sz w:val="22"/>
          <w:szCs w:val="22"/>
          <w:lang w:val="fr-FR"/>
        </w:rPr>
      </w:pPr>
      <w:r w:rsidRPr="00524F1A">
        <w:rPr>
          <w:rFonts w:ascii="Gill Sans MT" w:eastAsia="Gill Sans" w:hAnsi="Gill Sans MT" w:cs="Gill Sans"/>
          <w:color w:val="000000"/>
          <w:sz w:val="22"/>
          <w:szCs w:val="22"/>
          <w:lang w:val="fr-FR"/>
        </w:rPr>
        <w:t>Des</w:t>
      </w:r>
      <w:r w:rsidR="00661181" w:rsidRPr="00524F1A">
        <w:rPr>
          <w:rFonts w:ascii="Gill Sans MT" w:eastAsia="Gill Sans" w:hAnsi="Gill Sans MT" w:cs="Gill Sans"/>
          <w:color w:val="000000"/>
          <w:sz w:val="22"/>
          <w:szCs w:val="22"/>
          <w:lang w:val="fr-FR"/>
        </w:rPr>
        <w:t xml:space="preserve"> versions agrandies des car</w:t>
      </w:r>
      <w:r w:rsidR="000F4E53" w:rsidRPr="00524F1A">
        <w:rPr>
          <w:rFonts w:ascii="Gill Sans MT" w:eastAsia="Gill Sans" w:hAnsi="Gill Sans MT" w:cs="Gill Sans"/>
          <w:color w:val="000000"/>
          <w:sz w:val="22"/>
          <w:szCs w:val="22"/>
          <w:lang w:val="fr-FR"/>
        </w:rPr>
        <w:t>tes con</w:t>
      </w:r>
      <w:r w:rsidR="00661181" w:rsidRPr="00524F1A">
        <w:rPr>
          <w:rFonts w:ascii="Gill Sans MT" w:eastAsia="Gill Sans" w:hAnsi="Gill Sans MT" w:cs="Gill Sans"/>
          <w:color w:val="000000"/>
          <w:sz w:val="22"/>
          <w:szCs w:val="22"/>
          <w:lang w:val="fr-FR"/>
        </w:rPr>
        <w:t xml:space="preserve">seil à présenter aux groupes, parfois imprimées sur un support imperméable ou plastifié pour une utilisation avec des groupes dans des espaces extérieurs </w:t>
      </w:r>
    </w:p>
    <w:p w14:paraId="000001FB" w14:textId="2DB1D9C0" w:rsidR="000E486E" w:rsidRPr="00524F1A" w:rsidRDefault="00460151" w:rsidP="008D45B2">
      <w:pPr>
        <w:pStyle w:val="ListParagraph"/>
        <w:numPr>
          <w:ilvl w:val="0"/>
          <w:numId w:val="31"/>
        </w:numPr>
        <w:spacing w:after="120"/>
        <w:rPr>
          <w:rFonts w:ascii="Gill Sans MT" w:eastAsia="Gill Sans" w:hAnsi="Gill Sans MT" w:cs="Gill Sans"/>
          <w:color w:val="000000"/>
          <w:sz w:val="22"/>
          <w:szCs w:val="22"/>
          <w:lang w:val="fr-FR"/>
        </w:rPr>
      </w:pPr>
      <w:r w:rsidRPr="00524F1A">
        <w:rPr>
          <w:rFonts w:ascii="Gill Sans MT" w:eastAsia="Gill Sans" w:hAnsi="Gill Sans MT" w:cs="Gill Sans"/>
          <w:color w:val="000000"/>
          <w:sz w:val="22"/>
          <w:szCs w:val="22"/>
          <w:lang w:val="fr-FR"/>
        </w:rPr>
        <w:t>Des</w:t>
      </w:r>
      <w:r w:rsidR="00661181" w:rsidRPr="00524F1A">
        <w:rPr>
          <w:rFonts w:ascii="Gill Sans MT" w:eastAsia="Gill Sans" w:hAnsi="Gill Sans MT" w:cs="Gill Sans"/>
          <w:color w:val="000000"/>
          <w:sz w:val="22"/>
          <w:szCs w:val="22"/>
          <w:lang w:val="fr-FR"/>
        </w:rPr>
        <w:t xml:space="preserve"> brochures à emporter, telles que les brochures </w:t>
      </w:r>
      <w:r w:rsidR="00661181" w:rsidRPr="00524F1A">
        <w:rPr>
          <w:rFonts w:ascii="Gill Sans MT" w:eastAsia="Gill Sans" w:hAnsi="Gill Sans MT" w:cs="Gill Sans"/>
          <w:i/>
          <w:color w:val="000000"/>
          <w:sz w:val="22"/>
          <w:szCs w:val="22"/>
          <w:lang w:val="fr-FR"/>
        </w:rPr>
        <w:t>C-ANJE</w:t>
      </w:r>
      <w:r w:rsidR="00CF1F36">
        <w:rPr>
          <w:rFonts w:ascii="Gill Sans MT" w:eastAsia="Gill Sans" w:hAnsi="Gill Sans MT" w:cs="Gill Sans"/>
          <w:color w:val="000000"/>
          <w:sz w:val="22"/>
          <w:szCs w:val="22"/>
          <w:lang w:val="fr-FR"/>
        </w:rPr>
        <w:t xml:space="preserve"> </w:t>
      </w:r>
      <w:r w:rsidR="00661181" w:rsidRPr="00524F1A">
        <w:rPr>
          <w:rFonts w:ascii="Gill Sans MT" w:eastAsia="Gill Sans" w:hAnsi="Gill Sans MT" w:cs="Gill Sans"/>
          <w:color w:val="000000"/>
          <w:sz w:val="22"/>
          <w:szCs w:val="22"/>
          <w:lang w:val="fr-FR"/>
        </w:rPr>
        <w:t xml:space="preserve">; des cartes de petite taille sur des porte-clés ou des dépliants simples qui peuvent être distribués aux familles lors de conseils individuels afin de renforcer les messages clés </w:t>
      </w:r>
    </w:p>
    <w:p w14:paraId="000001FC" w14:textId="399DEE95" w:rsidR="000E486E" w:rsidRPr="00524F1A" w:rsidRDefault="00460151" w:rsidP="008D45B2">
      <w:pPr>
        <w:pStyle w:val="ListParagraph"/>
        <w:numPr>
          <w:ilvl w:val="0"/>
          <w:numId w:val="31"/>
        </w:numPr>
        <w:spacing w:after="120"/>
        <w:rPr>
          <w:rFonts w:ascii="Gill Sans MT" w:eastAsia="Gill Sans" w:hAnsi="Gill Sans MT" w:cs="Gill Sans"/>
          <w:color w:val="000000"/>
          <w:sz w:val="22"/>
          <w:szCs w:val="22"/>
          <w:lang w:val="fr-FR"/>
        </w:rPr>
      </w:pPr>
      <w:r w:rsidRPr="00524F1A">
        <w:rPr>
          <w:rFonts w:ascii="Gill Sans MT" w:eastAsia="Gill Sans" w:hAnsi="Gill Sans MT" w:cs="Gill Sans"/>
          <w:color w:val="000000"/>
          <w:sz w:val="22"/>
          <w:szCs w:val="22"/>
          <w:lang w:val="fr-FR"/>
        </w:rPr>
        <w:t>Des</w:t>
      </w:r>
      <w:r w:rsidR="00661181" w:rsidRPr="00524F1A">
        <w:rPr>
          <w:rFonts w:ascii="Gill Sans MT" w:eastAsia="Gill Sans" w:hAnsi="Gill Sans MT" w:cs="Gill Sans"/>
          <w:color w:val="000000"/>
          <w:sz w:val="22"/>
          <w:szCs w:val="22"/>
          <w:lang w:val="fr-FR"/>
        </w:rPr>
        <w:t xml:space="preserve"> outils de travail pour les conseillers, tels que des guides illustrés de questions et réponses, parfois appelés </w:t>
      </w:r>
      <w:r>
        <w:rPr>
          <w:rFonts w:ascii="Gill Sans MT" w:eastAsia="Gill Sans" w:hAnsi="Gill Sans MT" w:cs="Gill Sans"/>
          <w:color w:val="000000"/>
          <w:sz w:val="22"/>
          <w:szCs w:val="22"/>
          <w:lang w:val="fr-FR"/>
        </w:rPr>
        <w:t>Foire aux questions</w:t>
      </w:r>
      <w:r w:rsidR="00661181" w:rsidRPr="00524F1A">
        <w:rPr>
          <w:rFonts w:ascii="Gill Sans MT" w:eastAsia="Gill Sans" w:hAnsi="Gill Sans MT" w:cs="Gill Sans"/>
          <w:color w:val="000000"/>
          <w:sz w:val="22"/>
          <w:szCs w:val="22"/>
          <w:lang w:val="fr-FR"/>
        </w:rPr>
        <w:t xml:space="preserve"> (FAQ), qui fournissent des informations clés ou complémentaires que les conseillers peuvent avoir du mal à retenir de leur formation </w:t>
      </w:r>
    </w:p>
    <w:p w14:paraId="000001FD" w14:textId="4B2DA223" w:rsidR="000E486E" w:rsidRPr="00524F1A" w:rsidRDefault="00460151" w:rsidP="008D45B2">
      <w:pPr>
        <w:pStyle w:val="ListParagraph"/>
        <w:numPr>
          <w:ilvl w:val="0"/>
          <w:numId w:val="31"/>
        </w:numPr>
        <w:spacing w:after="120"/>
        <w:rPr>
          <w:rFonts w:ascii="Gill Sans MT" w:eastAsia="Gill Sans" w:hAnsi="Gill Sans MT" w:cs="Gill Sans"/>
          <w:color w:val="000000"/>
          <w:sz w:val="22"/>
          <w:szCs w:val="22"/>
          <w:lang w:val="fr-FR"/>
        </w:rPr>
      </w:pPr>
      <w:r w:rsidRPr="00524F1A">
        <w:rPr>
          <w:rFonts w:ascii="Gill Sans MT" w:eastAsia="Gill Sans" w:hAnsi="Gill Sans MT" w:cs="Gill Sans"/>
          <w:color w:val="000000"/>
          <w:sz w:val="22"/>
          <w:szCs w:val="22"/>
          <w:lang w:val="fr-FR"/>
        </w:rPr>
        <w:t>Des</w:t>
      </w:r>
      <w:r w:rsidR="00661181" w:rsidRPr="00524F1A">
        <w:rPr>
          <w:rFonts w:ascii="Gill Sans MT" w:eastAsia="Gill Sans" w:hAnsi="Gill Sans MT" w:cs="Gill Sans"/>
          <w:color w:val="000000"/>
          <w:sz w:val="22"/>
          <w:szCs w:val="22"/>
          <w:lang w:val="fr-FR"/>
        </w:rPr>
        <w:t xml:space="preserve"> outils numériques qui intègrent des illustrations et des messages de conseil, tels que des manuels en format numérique pour les agents de santé communautaire ou des messages multimédias pour les dispensateurs de soins, qui peuvent être facilement partagés par le biais de groupes de messagerie et d</w:t>
      </w:r>
      <w:r w:rsidR="00730B84">
        <w:rPr>
          <w:rFonts w:ascii="Gill Sans MT" w:eastAsia="Gill Sans" w:hAnsi="Gill Sans MT" w:cs="Gill Sans"/>
          <w:color w:val="000000"/>
          <w:sz w:val="22"/>
          <w:szCs w:val="22"/>
          <w:lang w:val="fr-FR"/>
        </w:rPr>
        <w:t>’</w:t>
      </w:r>
      <w:r w:rsidR="00661181" w:rsidRPr="00524F1A">
        <w:rPr>
          <w:rFonts w:ascii="Gill Sans MT" w:eastAsia="Gill Sans" w:hAnsi="Gill Sans MT" w:cs="Gill Sans"/>
          <w:color w:val="000000"/>
          <w:sz w:val="22"/>
          <w:szCs w:val="22"/>
          <w:lang w:val="fr-FR"/>
        </w:rPr>
        <w:t>autres plateformes de médias sociaux</w:t>
      </w:r>
    </w:p>
    <w:p w14:paraId="462A3349" w14:textId="345FD285" w:rsidR="00524F1A" w:rsidRPr="00DA14BB" w:rsidRDefault="00460151" w:rsidP="008D45B2">
      <w:pPr>
        <w:pStyle w:val="ListParagraph"/>
        <w:numPr>
          <w:ilvl w:val="0"/>
          <w:numId w:val="31"/>
        </w:numPr>
        <w:spacing w:after="120"/>
        <w:rPr>
          <w:rFonts w:ascii="Gill Sans MT" w:eastAsia="Gill Sans" w:hAnsi="Gill Sans MT" w:cs="Gill Sans"/>
          <w:color w:val="000000"/>
          <w:sz w:val="22"/>
          <w:szCs w:val="22"/>
          <w:lang w:val="fr-FR"/>
        </w:rPr>
      </w:pPr>
      <w:r w:rsidRPr="00524F1A">
        <w:rPr>
          <w:rFonts w:ascii="Gill Sans MT" w:eastAsia="Gill Sans" w:hAnsi="Gill Sans MT" w:cs="Gill Sans"/>
          <w:color w:val="000000"/>
          <w:sz w:val="22"/>
          <w:szCs w:val="22"/>
          <w:lang w:val="fr-FR"/>
        </w:rPr>
        <w:t>Du</w:t>
      </w:r>
      <w:r w:rsidR="00661181" w:rsidRPr="00524F1A">
        <w:rPr>
          <w:rFonts w:ascii="Gill Sans MT" w:eastAsia="Gill Sans" w:hAnsi="Gill Sans MT" w:cs="Gill Sans"/>
          <w:color w:val="000000"/>
          <w:sz w:val="22"/>
          <w:szCs w:val="22"/>
          <w:lang w:val="fr-FR"/>
        </w:rPr>
        <w:t xml:space="preserve"> contenu pour les médias sociaux afin de partager les illustrations et les messages clés avec les membres de la communauté et d</w:t>
      </w:r>
      <w:r w:rsidR="00730B84">
        <w:rPr>
          <w:rFonts w:ascii="Gill Sans MT" w:eastAsia="Gill Sans" w:hAnsi="Gill Sans MT" w:cs="Gill Sans"/>
          <w:color w:val="000000"/>
          <w:sz w:val="22"/>
          <w:szCs w:val="22"/>
          <w:lang w:val="fr-FR"/>
        </w:rPr>
        <w:t>’</w:t>
      </w:r>
      <w:r w:rsidR="00661181" w:rsidRPr="00524F1A">
        <w:rPr>
          <w:rFonts w:ascii="Gill Sans MT" w:eastAsia="Gill Sans" w:hAnsi="Gill Sans MT" w:cs="Gill Sans"/>
          <w:color w:val="000000"/>
          <w:sz w:val="22"/>
          <w:szCs w:val="22"/>
          <w:lang w:val="fr-FR"/>
        </w:rPr>
        <w:t xml:space="preserve">autres influenceurs clés. </w:t>
      </w:r>
    </w:p>
    <w:p w14:paraId="12A82A7B" w14:textId="2E293021" w:rsidR="00B91CC7" w:rsidRPr="008D2BB2"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lastRenderedPageBreak/>
        <w:t>Les illustrations doivent être liées aux messages clés et/ou aux conseils pratiques qu</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elles sont censées transmettre lors de toute adaptation à différents supports. Prétester tout matériel supplémentaire, en suivant les étapes de pré-test de la section 3 sur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adaptation, pour s</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assurer que les messages sont clairs, pertinents et compris par le public.</w:t>
      </w:r>
    </w:p>
    <w:p w14:paraId="00000201" w14:textId="41176EC8" w:rsidR="000E486E" w:rsidRPr="008D2BB2"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Les encadrés 4 et 5 décrivent les expériences de mise en œuvre de la République Kirghize et du Ghana en matière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adaptation du contenu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Addendum RCEL</w:t>
      </w:r>
      <w:r w:rsidRPr="008D2BB2">
        <w:rPr>
          <w:rFonts w:ascii="Gill Sans MT" w:eastAsia="Gill Sans" w:hAnsi="Gill Sans MT" w:cs="Gill Sans"/>
          <w:color w:val="000000"/>
          <w:sz w:val="22"/>
          <w:szCs w:val="22"/>
          <w:lang w:val="fr-FR"/>
        </w:rPr>
        <w:t xml:space="preserve"> à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 xml:space="preserve">autres formats afin de promouvoir le changement comportemental. </w:t>
      </w:r>
    </w:p>
    <w:tbl>
      <w:tblPr>
        <w:tblW w:w="9000" w:type="dxa"/>
        <w:tblLayout w:type="fixed"/>
        <w:tblCellMar>
          <w:top w:w="115" w:type="dxa"/>
          <w:bottom w:w="115" w:type="dxa"/>
        </w:tblCellMar>
        <w:tblLook w:val="04A0" w:firstRow="1" w:lastRow="0" w:firstColumn="1" w:lastColumn="0" w:noHBand="0" w:noVBand="1"/>
      </w:tblPr>
      <w:tblGrid>
        <w:gridCol w:w="9000"/>
      </w:tblGrid>
      <w:tr w:rsidR="000E486E" w:rsidRPr="00526F35" w14:paraId="1FD8ABEB" w14:textId="77777777" w:rsidTr="00932116">
        <w:trPr>
          <w:trHeight w:val="4838"/>
        </w:trPr>
        <w:tc>
          <w:tcPr>
            <w:tcW w:w="9000" w:type="dxa"/>
            <w:shd w:val="clear" w:color="auto" w:fill="002F6C"/>
          </w:tcPr>
          <w:p w14:paraId="00000202" w14:textId="77777777" w:rsidR="000E486E" w:rsidRPr="008D2BB2" w:rsidRDefault="00661181" w:rsidP="00AB400B">
            <w:pPr>
              <w:pStyle w:val="AN-Textboxheader-WHITE"/>
            </w:pPr>
            <w:bookmarkStart w:id="114" w:name="_heading=h.1mrcu09" w:colFirst="0" w:colLast="0"/>
            <w:bookmarkEnd w:id="114"/>
            <w:r w:rsidRPr="008D2BB2">
              <w:t xml:space="preserve">Encadré 4. Expérience de mise en </w:t>
            </w:r>
            <w:r w:rsidRPr="00800FF9">
              <w:rPr>
                <w:szCs w:val="24"/>
              </w:rPr>
              <w:t>œuvre</w:t>
            </w:r>
            <w:r w:rsidRPr="008D2BB2">
              <w:t xml:space="preserve"> : Brochures RCEL en République Kirghize</w:t>
            </w:r>
          </w:p>
          <w:p w14:paraId="00000203" w14:textId="21B7912D" w:rsidR="000E486E" w:rsidRPr="008D2BB2" w:rsidRDefault="00661181" w:rsidP="007F0F9D">
            <w:pPr>
              <w:pStyle w:val="AN-Textboxtext-white"/>
              <w:rPr>
                <w:rFonts w:eastAsia="Gill Sans" w:cs="Gill Sans"/>
                <w:color w:val="FFFFFF"/>
                <w:szCs w:val="22"/>
                <w:lang w:val="fr-FR"/>
              </w:rPr>
            </w:pPr>
            <w:r w:rsidRPr="004905D5">
              <w:rPr>
                <w:rFonts w:eastAsia="Gill Sans" w:cs="Gill Sans"/>
                <w:szCs w:val="22"/>
                <w:lang w:val="fr-FR"/>
              </w:rPr>
              <w:t xml:space="preserve">En </w:t>
            </w:r>
            <w:hyperlink r:id="rId75" w:tooltip="République Kirghize" w:history="1">
              <w:r w:rsidRPr="004905D5">
                <w:rPr>
                  <w:rStyle w:val="Hyperlink"/>
                  <w:rFonts w:eastAsia="Gill Sans" w:cs="Gill Sans"/>
                  <w:color w:val="FFFFFF" w:themeColor="background1"/>
                  <w:szCs w:val="22"/>
                  <w:lang w:val="fr-FR"/>
                </w:rPr>
                <w:t>République Kirghize</w:t>
              </w:r>
            </w:hyperlink>
            <w:r w:rsidRPr="004905D5">
              <w:rPr>
                <w:rFonts w:eastAsia="Gill Sans" w:cs="Gill Sans"/>
                <w:szCs w:val="22"/>
                <w:lang w:val="fr-FR"/>
              </w:rPr>
              <w:t>, l</w:t>
            </w:r>
            <w:r w:rsidR="00730B84">
              <w:rPr>
                <w:rFonts w:eastAsia="Gill Sans" w:cs="Gill Sans"/>
                <w:szCs w:val="22"/>
                <w:lang w:val="fr-FR"/>
              </w:rPr>
              <w:t>’</w:t>
            </w:r>
            <w:r w:rsidRPr="004905D5">
              <w:rPr>
                <w:rFonts w:eastAsia="Gill Sans" w:cs="Gill Sans"/>
                <w:szCs w:val="22"/>
                <w:lang w:val="fr-FR"/>
              </w:rPr>
              <w:t xml:space="preserve">USAID </w:t>
            </w:r>
            <w:r w:rsidRPr="008D2BB2">
              <w:rPr>
                <w:rFonts w:eastAsia="Gill Sans" w:cs="Gill Sans"/>
                <w:color w:val="FFFFFF"/>
                <w:szCs w:val="22"/>
                <w:lang w:val="fr-FR"/>
              </w:rPr>
              <w:t>Advancing Nutrition a intégré l</w:t>
            </w:r>
            <w:r w:rsidR="00730B84">
              <w:rPr>
                <w:rFonts w:eastAsia="Gill Sans" w:cs="Gill Sans"/>
                <w:color w:val="FFFFFF"/>
                <w:szCs w:val="22"/>
                <w:lang w:val="fr-FR"/>
              </w:rPr>
              <w:t>’</w:t>
            </w:r>
            <w:r w:rsidRPr="008D2BB2">
              <w:rPr>
                <w:rFonts w:eastAsia="Gill Sans" w:cs="Gill Sans"/>
                <w:color w:val="FFFFFF"/>
                <w:szCs w:val="22"/>
                <w:lang w:val="fr-FR"/>
              </w:rPr>
              <w:t>Addendum RCEL dans la programmation de l</w:t>
            </w:r>
            <w:r w:rsidR="00730B84">
              <w:rPr>
                <w:rFonts w:eastAsia="Gill Sans" w:cs="Gill Sans"/>
                <w:color w:val="FFFFFF"/>
                <w:szCs w:val="22"/>
                <w:lang w:val="fr-FR"/>
              </w:rPr>
              <w:t>’</w:t>
            </w:r>
            <w:r w:rsidRPr="008D2BB2">
              <w:rPr>
                <w:rFonts w:eastAsia="Gill Sans" w:cs="Gill Sans"/>
                <w:color w:val="FFFFFF"/>
                <w:szCs w:val="22"/>
                <w:lang w:val="fr-FR"/>
              </w:rPr>
              <w:t>ANJE au niveau des établissements sanitaires et de la communauté. Pour soutenir ces efforts, l</w:t>
            </w:r>
            <w:r w:rsidR="00730B84">
              <w:rPr>
                <w:rFonts w:eastAsia="Gill Sans" w:cs="Gill Sans"/>
                <w:color w:val="FFFFFF"/>
                <w:szCs w:val="22"/>
                <w:lang w:val="fr-FR"/>
              </w:rPr>
              <w:t>’</w:t>
            </w:r>
            <w:r w:rsidRPr="008D2BB2">
              <w:rPr>
                <w:rFonts w:eastAsia="Gill Sans" w:cs="Gill Sans"/>
                <w:color w:val="FFFFFF"/>
                <w:szCs w:val="22"/>
                <w:lang w:val="fr-FR"/>
              </w:rPr>
              <w:t>USAID Advancing Nutrition a adapté au contexte kirghize les car</w:t>
            </w:r>
            <w:r w:rsidR="000F4E53">
              <w:rPr>
                <w:rFonts w:eastAsia="Gill Sans" w:cs="Gill Sans"/>
                <w:color w:val="FFFFFF"/>
                <w:szCs w:val="22"/>
                <w:lang w:val="fr-FR"/>
              </w:rPr>
              <w:t>tes con</w:t>
            </w:r>
            <w:r w:rsidRPr="008D2BB2">
              <w:rPr>
                <w:rFonts w:eastAsia="Gill Sans" w:cs="Gill Sans"/>
                <w:color w:val="FFFFFF"/>
                <w:szCs w:val="22"/>
                <w:lang w:val="fr-FR"/>
              </w:rPr>
              <w:t>seils de l</w:t>
            </w:r>
            <w:r w:rsidR="00730B84">
              <w:rPr>
                <w:rFonts w:eastAsia="Gill Sans" w:cs="Gill Sans"/>
                <w:color w:val="FFFFFF"/>
                <w:szCs w:val="22"/>
                <w:lang w:val="fr-FR"/>
              </w:rPr>
              <w:t>’</w:t>
            </w:r>
            <w:r w:rsidRPr="008D2BB2">
              <w:rPr>
                <w:rFonts w:eastAsia="Gill Sans" w:cs="Gill Sans"/>
                <w:color w:val="FFFFFF"/>
                <w:szCs w:val="22"/>
                <w:lang w:val="fr-FR"/>
              </w:rPr>
              <w:t>Addendum RCEL destinées aux agents de santé et a élaboré deux brochures pour le conseil au niveau communautaire.</w:t>
            </w:r>
            <w:r w:rsidR="00122939" w:rsidRPr="008D2BB2">
              <w:rPr>
                <w:rFonts w:eastAsia="Gill Sans" w:cs="Gill Sans"/>
                <w:color w:val="FFFFFF"/>
                <w:szCs w:val="22"/>
                <w:lang w:val="fr-FR"/>
              </w:rPr>
              <w:t xml:space="preserve"> </w:t>
            </w:r>
            <w:r w:rsidRPr="008D2BB2">
              <w:rPr>
                <w:rFonts w:eastAsia="Gill Sans" w:cs="Gill Sans"/>
                <w:color w:val="FFFFFF"/>
                <w:szCs w:val="22"/>
                <w:lang w:val="fr-FR"/>
              </w:rPr>
              <w:t>Les activistes (bénévoles au niveau communautaire) utilisent ces brochures - l</w:t>
            </w:r>
            <w:r w:rsidR="00730B84">
              <w:rPr>
                <w:rFonts w:eastAsia="Gill Sans" w:cs="Gill Sans"/>
                <w:color w:val="FFFFFF"/>
                <w:szCs w:val="22"/>
                <w:lang w:val="fr-FR"/>
              </w:rPr>
              <w:t>’</w:t>
            </w:r>
            <w:r w:rsidRPr="008D2BB2">
              <w:rPr>
                <w:rFonts w:eastAsia="Gill Sans" w:cs="Gill Sans"/>
                <w:color w:val="FFFFFF"/>
                <w:szCs w:val="22"/>
                <w:lang w:val="fr-FR"/>
              </w:rPr>
              <w:t>une sur les soins répondant aux besoins et l</w:t>
            </w:r>
            <w:r w:rsidR="00730B84">
              <w:rPr>
                <w:rFonts w:eastAsia="Gill Sans" w:cs="Gill Sans"/>
                <w:color w:val="FFFFFF"/>
                <w:szCs w:val="22"/>
                <w:lang w:val="fr-FR"/>
              </w:rPr>
              <w:t>’</w:t>
            </w:r>
            <w:r w:rsidRPr="008D2BB2">
              <w:rPr>
                <w:rFonts w:eastAsia="Gill Sans" w:cs="Gill Sans"/>
                <w:color w:val="FFFFFF"/>
                <w:szCs w:val="22"/>
                <w:lang w:val="fr-FR"/>
              </w:rPr>
              <w:t>autre sur l</w:t>
            </w:r>
            <w:r w:rsidR="00730B84">
              <w:rPr>
                <w:rFonts w:eastAsia="Gill Sans" w:cs="Gill Sans"/>
                <w:color w:val="FFFFFF"/>
                <w:szCs w:val="22"/>
                <w:lang w:val="fr-FR"/>
              </w:rPr>
              <w:t>’</w:t>
            </w:r>
            <w:r w:rsidRPr="008D2BB2">
              <w:rPr>
                <w:rFonts w:eastAsia="Gill Sans" w:cs="Gill Sans"/>
                <w:color w:val="FFFFFF"/>
                <w:szCs w:val="22"/>
                <w:lang w:val="fr-FR"/>
              </w:rPr>
              <w:t>apprentissage précoce - lorsqu</w:t>
            </w:r>
            <w:r w:rsidR="00730B84">
              <w:rPr>
                <w:rFonts w:eastAsia="Gill Sans" w:cs="Gill Sans"/>
                <w:color w:val="FFFFFF"/>
                <w:szCs w:val="22"/>
                <w:lang w:val="fr-FR"/>
              </w:rPr>
              <w:t>’</w:t>
            </w:r>
            <w:r w:rsidRPr="008D2BB2">
              <w:rPr>
                <w:rFonts w:eastAsia="Gill Sans" w:cs="Gill Sans"/>
                <w:color w:val="FFFFFF"/>
                <w:szCs w:val="22"/>
                <w:lang w:val="fr-FR"/>
              </w:rPr>
              <w:t>ils rendent visite aux dispensateurs de soins à domicile et les laissent à la disposition des dispensateurs de soins et des autres membres de la famille pour qu</w:t>
            </w:r>
            <w:r w:rsidR="00730B84">
              <w:rPr>
                <w:rFonts w:eastAsia="Gill Sans" w:cs="Gill Sans"/>
                <w:color w:val="FFFFFF"/>
                <w:szCs w:val="22"/>
                <w:lang w:val="fr-FR"/>
              </w:rPr>
              <w:t>’</w:t>
            </w:r>
            <w:r w:rsidRPr="008D2BB2">
              <w:rPr>
                <w:rFonts w:eastAsia="Gill Sans" w:cs="Gill Sans"/>
                <w:color w:val="FFFFFF"/>
                <w:szCs w:val="22"/>
                <w:lang w:val="fr-FR"/>
              </w:rPr>
              <w:t>ils les lisent en intégralité. Cette approche est possible grâce au taux d</w:t>
            </w:r>
            <w:r w:rsidR="00730B84">
              <w:rPr>
                <w:rFonts w:eastAsia="Gill Sans" w:cs="Gill Sans"/>
                <w:color w:val="FFFFFF"/>
                <w:szCs w:val="22"/>
                <w:lang w:val="fr-FR"/>
              </w:rPr>
              <w:t>’</w:t>
            </w:r>
            <w:r w:rsidRPr="008D2BB2">
              <w:rPr>
                <w:rFonts w:eastAsia="Gill Sans" w:cs="Gill Sans"/>
                <w:color w:val="FFFFFF"/>
                <w:szCs w:val="22"/>
                <w:lang w:val="fr-FR"/>
              </w:rPr>
              <w:t xml:space="preserve">alphabétisation élevé (99 %) en République </w:t>
            </w:r>
            <w:r w:rsidR="004905D5">
              <w:rPr>
                <w:rFonts w:eastAsia="Gill Sans" w:cs="Gill Sans"/>
                <w:color w:val="FFFFFF"/>
                <w:szCs w:val="22"/>
                <w:lang w:val="fr-FR"/>
              </w:rPr>
              <w:t>K</w:t>
            </w:r>
            <w:r w:rsidRPr="008D2BB2">
              <w:rPr>
                <w:rFonts w:eastAsia="Gill Sans" w:cs="Gill Sans"/>
                <w:color w:val="FFFFFF"/>
                <w:szCs w:val="22"/>
                <w:lang w:val="fr-FR"/>
              </w:rPr>
              <w:t>irghize. Ces brochures et leur processus de diffusion correspondent au format des brochures développées par le projet qui partageait des informations sur l</w:t>
            </w:r>
            <w:r w:rsidR="00730B84">
              <w:rPr>
                <w:rFonts w:eastAsia="Gill Sans" w:cs="Gill Sans"/>
                <w:color w:val="FFFFFF"/>
                <w:szCs w:val="22"/>
                <w:lang w:val="fr-FR"/>
              </w:rPr>
              <w:t>’</w:t>
            </w:r>
            <w:r w:rsidRPr="008D2BB2">
              <w:rPr>
                <w:rFonts w:eastAsia="Gill Sans" w:cs="Gill Sans"/>
                <w:color w:val="FFFFFF"/>
                <w:szCs w:val="22"/>
                <w:lang w:val="fr-FR"/>
              </w:rPr>
              <w:t>allaitement, l</w:t>
            </w:r>
            <w:r w:rsidR="00730B84">
              <w:rPr>
                <w:rFonts w:eastAsia="Gill Sans" w:cs="Gill Sans"/>
                <w:color w:val="FFFFFF"/>
                <w:szCs w:val="22"/>
                <w:lang w:val="fr-FR"/>
              </w:rPr>
              <w:t>’</w:t>
            </w:r>
            <w:r w:rsidRPr="008D2BB2">
              <w:rPr>
                <w:rFonts w:eastAsia="Gill Sans" w:cs="Gill Sans"/>
                <w:color w:val="FFFFFF"/>
                <w:szCs w:val="22"/>
                <w:lang w:val="fr-FR"/>
              </w:rPr>
              <w:t>alimentation de complément, la nutrition maternelle, la prévention de l</w:t>
            </w:r>
            <w:r w:rsidR="00730B84">
              <w:rPr>
                <w:rFonts w:eastAsia="Gill Sans" w:cs="Gill Sans"/>
                <w:color w:val="FFFFFF"/>
                <w:szCs w:val="22"/>
                <w:lang w:val="fr-FR"/>
              </w:rPr>
              <w:t>’</w:t>
            </w:r>
            <w:r w:rsidRPr="008D2BB2">
              <w:rPr>
                <w:rFonts w:eastAsia="Gill Sans" w:cs="Gill Sans"/>
                <w:color w:val="FFFFFF"/>
                <w:szCs w:val="22"/>
                <w:lang w:val="fr-FR"/>
              </w:rPr>
              <w:t>anémie et l</w:t>
            </w:r>
            <w:r w:rsidR="00730B84">
              <w:rPr>
                <w:rFonts w:eastAsia="Gill Sans" w:cs="Gill Sans"/>
                <w:color w:val="FFFFFF"/>
                <w:szCs w:val="22"/>
                <w:lang w:val="fr-FR"/>
              </w:rPr>
              <w:t>’</w:t>
            </w:r>
            <w:r w:rsidRPr="008D2BB2">
              <w:rPr>
                <w:rFonts w:eastAsia="Gill Sans" w:cs="Gill Sans"/>
                <w:color w:val="FFFFFF"/>
                <w:szCs w:val="22"/>
                <w:lang w:val="fr-FR"/>
              </w:rPr>
              <w:t xml:space="preserve">hygiène domestique. Le projet a développé ce matériel en coordination avec le gouvernement de la République </w:t>
            </w:r>
            <w:r w:rsidR="004905D5">
              <w:rPr>
                <w:rFonts w:eastAsia="Gill Sans" w:cs="Gill Sans"/>
                <w:color w:val="FFFFFF"/>
                <w:szCs w:val="22"/>
                <w:lang w:val="fr-FR"/>
              </w:rPr>
              <w:t>K</w:t>
            </w:r>
            <w:r w:rsidRPr="008D2BB2">
              <w:rPr>
                <w:rFonts w:eastAsia="Gill Sans" w:cs="Gill Sans"/>
                <w:color w:val="FFFFFF"/>
                <w:szCs w:val="22"/>
                <w:lang w:val="fr-FR"/>
              </w:rPr>
              <w:t>irghize, en particulier le Centre républicain pour la promotion de la santé</w:t>
            </w:r>
            <w:r w:rsidRPr="008D2BB2">
              <w:rPr>
                <w:rFonts w:eastAsia="Gill Sans" w:cs="Gill Sans"/>
                <w:color w:val="FFFFFF"/>
                <w:lang w:val="fr-FR"/>
              </w:rPr>
              <w:t xml:space="preserve">. </w:t>
            </w:r>
            <w:r w:rsidRPr="008D2BB2">
              <w:rPr>
                <w:noProof/>
                <w:lang w:val="fr-FR" w:eastAsia="fr-FR"/>
              </w:rPr>
              <w:drawing>
                <wp:anchor distT="0" distB="0" distL="114300" distR="114300" simplePos="0" relativeHeight="251654144" behindDoc="0" locked="0" layoutInCell="1" hidden="0" allowOverlap="1" wp14:anchorId="3DBFC0A2" wp14:editId="6C2CF6F8">
                  <wp:simplePos x="0" y="0"/>
                  <wp:positionH relativeFrom="column">
                    <wp:posOffset>4376420</wp:posOffset>
                  </wp:positionH>
                  <wp:positionV relativeFrom="paragraph">
                    <wp:posOffset>46990</wp:posOffset>
                  </wp:positionV>
                  <wp:extent cx="1170432" cy="1645920"/>
                  <wp:effectExtent l="0" t="0" r="0" b="0"/>
                  <wp:wrapSquare wrapText="bothSides" distT="0" distB="0" distL="114300" distR="114300"/>
                  <wp:docPr id="135" name="image4.jpg" descr="Image miniature de la brochure en langue kirghize représentant un parent et son enfant communiquant sur la faim, à travers un bol de nourriture."/>
                  <wp:cNvGraphicFramePr/>
                  <a:graphic xmlns:a="http://schemas.openxmlformats.org/drawingml/2006/main">
                    <a:graphicData uri="http://schemas.openxmlformats.org/drawingml/2006/picture">
                      <pic:pic xmlns:pic="http://schemas.openxmlformats.org/drawingml/2006/picture">
                        <pic:nvPicPr>
                          <pic:cNvPr id="135" name="image4.jpg" descr="Image miniature de la brochure en langue kirghize représentant un parent et son enfant communiquant sur la faim, à travers un bol de nourriture."/>
                          <pic:cNvPicPr preferRelativeResize="0"/>
                        </pic:nvPicPr>
                        <pic:blipFill>
                          <a:blip r:embed="rId76"/>
                          <a:srcRect/>
                          <a:stretch>
                            <a:fillRect/>
                          </a:stretch>
                        </pic:blipFill>
                        <pic:spPr>
                          <a:xfrm>
                            <a:off x="0" y="0"/>
                            <a:ext cx="1170432" cy="1645920"/>
                          </a:xfrm>
                          <a:prstGeom prst="rect">
                            <a:avLst/>
                          </a:prstGeom>
                          <a:ln/>
                        </pic:spPr>
                      </pic:pic>
                    </a:graphicData>
                  </a:graphic>
                </wp:anchor>
              </w:drawing>
            </w:r>
            <w:r w:rsidRPr="008D2BB2">
              <w:rPr>
                <w:noProof/>
                <w:lang w:val="fr-FR" w:eastAsia="fr-FR"/>
              </w:rPr>
              <w:drawing>
                <wp:anchor distT="0" distB="0" distL="114300" distR="114300" simplePos="0" relativeHeight="251655168" behindDoc="0" locked="0" layoutInCell="1" hidden="0" allowOverlap="1" wp14:anchorId="4652DC3E" wp14:editId="28DC025D">
                  <wp:simplePos x="0" y="0"/>
                  <wp:positionH relativeFrom="column">
                    <wp:posOffset>3096260</wp:posOffset>
                  </wp:positionH>
                  <wp:positionV relativeFrom="paragraph">
                    <wp:posOffset>45085</wp:posOffset>
                  </wp:positionV>
                  <wp:extent cx="1170305" cy="1645920"/>
                  <wp:effectExtent l="0" t="0" r="0" b="0"/>
                  <wp:wrapSquare wrapText="bothSides" distT="0" distB="0" distL="114300" distR="114300"/>
                  <wp:docPr id="127" name="image3.jpg" descr="Image miniature de la brochure en langue kirghize représentant un parent engageant un bébé avec un hochet."/>
                  <wp:cNvGraphicFramePr/>
                  <a:graphic xmlns:a="http://schemas.openxmlformats.org/drawingml/2006/main">
                    <a:graphicData uri="http://schemas.openxmlformats.org/drawingml/2006/picture">
                      <pic:pic xmlns:pic="http://schemas.openxmlformats.org/drawingml/2006/picture">
                        <pic:nvPicPr>
                          <pic:cNvPr id="127" name="image3.jpg" descr="Image miniature de la brochure en langue kirghize représentant un parent engageant un bébé avec un hochet."/>
                          <pic:cNvPicPr preferRelativeResize="0"/>
                        </pic:nvPicPr>
                        <pic:blipFill>
                          <a:blip r:embed="rId77"/>
                          <a:srcRect/>
                          <a:stretch>
                            <a:fillRect/>
                          </a:stretch>
                        </pic:blipFill>
                        <pic:spPr>
                          <a:xfrm>
                            <a:off x="0" y="0"/>
                            <a:ext cx="1170305" cy="1645920"/>
                          </a:xfrm>
                          <a:prstGeom prst="rect">
                            <a:avLst/>
                          </a:prstGeom>
                          <a:ln/>
                        </pic:spPr>
                      </pic:pic>
                    </a:graphicData>
                  </a:graphic>
                </wp:anchor>
              </w:drawing>
            </w:r>
          </w:p>
        </w:tc>
      </w:tr>
    </w:tbl>
    <w:p w14:paraId="00000204" w14:textId="1370343D" w:rsidR="008547C3" w:rsidRDefault="008547C3" w:rsidP="008D45B2">
      <w:pPr>
        <w:rPr>
          <w:rFonts w:ascii="Gill Sans MT" w:eastAsia="Gill Sans" w:hAnsi="Gill Sans MT" w:cs="Gill Sans"/>
          <w:color w:val="000000"/>
          <w:sz w:val="22"/>
          <w:szCs w:val="22"/>
          <w:lang w:val="fr-FR"/>
        </w:rPr>
      </w:pPr>
      <w:r>
        <w:rPr>
          <w:rFonts w:ascii="Gill Sans MT" w:eastAsia="Gill Sans" w:hAnsi="Gill Sans MT" w:cs="Gill Sans"/>
          <w:color w:val="000000"/>
          <w:sz w:val="22"/>
          <w:szCs w:val="22"/>
          <w:lang w:val="fr-FR"/>
        </w:rPr>
        <w:br w:type="page"/>
      </w:r>
    </w:p>
    <w:tbl>
      <w:tblPr>
        <w:tblW w:w="9020" w:type="dxa"/>
        <w:tblLayout w:type="fixed"/>
        <w:tblCellMar>
          <w:top w:w="115" w:type="dxa"/>
          <w:bottom w:w="115" w:type="dxa"/>
        </w:tblCellMar>
        <w:tblLook w:val="04A0" w:firstRow="1" w:lastRow="0" w:firstColumn="1" w:lastColumn="0" w:noHBand="0" w:noVBand="1"/>
      </w:tblPr>
      <w:tblGrid>
        <w:gridCol w:w="9020"/>
      </w:tblGrid>
      <w:tr w:rsidR="000E486E" w:rsidRPr="00526F35" w14:paraId="2E2AE58F" w14:textId="77777777" w:rsidTr="00932116">
        <w:trPr>
          <w:trHeight w:val="529"/>
        </w:trPr>
        <w:tc>
          <w:tcPr>
            <w:tcW w:w="9020" w:type="dxa"/>
            <w:shd w:val="clear" w:color="auto" w:fill="002F6C"/>
          </w:tcPr>
          <w:p w14:paraId="00000205" w14:textId="066925B4" w:rsidR="000E486E" w:rsidRPr="008D2BB2" w:rsidRDefault="00661181" w:rsidP="00AB400B">
            <w:pPr>
              <w:pStyle w:val="AN-Textboxheader-WHITE"/>
            </w:pPr>
            <w:r w:rsidRPr="008D2BB2">
              <w:lastRenderedPageBreak/>
              <w:t>Encadré 5. Expérience de mise en œuvre : Organigramme pour guider la priorisation de la nutrition intégrée de l</w:t>
            </w:r>
            <w:r w:rsidR="00730B84">
              <w:t>’</w:t>
            </w:r>
            <w:r w:rsidRPr="008D2BB2">
              <w:t>enfant et du conseil en matière de développement de la petite enfance au Ghana</w:t>
            </w:r>
          </w:p>
          <w:p w14:paraId="00000206" w14:textId="15311E3A" w:rsidR="000E486E" w:rsidRPr="008D2BB2" w:rsidRDefault="00661181" w:rsidP="007F0F9D">
            <w:pPr>
              <w:pStyle w:val="AN-Textboxtext-white"/>
              <w:rPr>
                <w:rFonts w:eastAsia="Gill Sans" w:cs="Gill Sans"/>
                <w:color w:val="FFFFFF"/>
                <w:szCs w:val="22"/>
                <w:lang w:val="fr-FR"/>
              </w:rPr>
            </w:pPr>
            <w:r w:rsidRPr="008D2BB2">
              <w:rPr>
                <w:rFonts w:eastAsia="Gill Sans" w:cs="Gill Sans"/>
                <w:color w:val="FFFFFF"/>
                <w:szCs w:val="22"/>
                <w:lang w:val="fr-FR"/>
              </w:rPr>
              <w:t>L</w:t>
            </w:r>
            <w:r w:rsidR="00730B84">
              <w:rPr>
                <w:rFonts w:eastAsia="Gill Sans" w:cs="Gill Sans"/>
                <w:color w:val="FFFFFF"/>
                <w:szCs w:val="22"/>
                <w:lang w:val="fr-FR"/>
              </w:rPr>
              <w:t>’</w:t>
            </w:r>
            <w:r w:rsidRPr="008D2BB2">
              <w:rPr>
                <w:rFonts w:eastAsia="Gill Sans" w:cs="Gill Sans"/>
                <w:color w:val="FFFFFF"/>
                <w:szCs w:val="22"/>
                <w:lang w:val="fr-FR"/>
              </w:rPr>
              <w:t>USAID Advancing Nutrition a intégré l</w:t>
            </w:r>
            <w:r w:rsidR="00730B84">
              <w:rPr>
                <w:rFonts w:eastAsia="Gill Sans" w:cs="Gill Sans"/>
                <w:color w:val="FFFFFF"/>
                <w:szCs w:val="22"/>
                <w:lang w:val="fr-FR"/>
              </w:rPr>
              <w:t>’</w:t>
            </w:r>
            <w:r w:rsidRPr="008D2BB2">
              <w:rPr>
                <w:rFonts w:eastAsia="Gill Sans" w:cs="Gill Sans"/>
                <w:i/>
                <w:color w:val="FFFFFF"/>
                <w:szCs w:val="22"/>
                <w:lang w:val="fr-FR"/>
              </w:rPr>
              <w:t>Addendum RCEL</w:t>
            </w:r>
            <w:r w:rsidRPr="008D2BB2">
              <w:rPr>
                <w:rFonts w:eastAsia="Gill Sans" w:cs="Gill Sans"/>
                <w:color w:val="FFFFFF"/>
                <w:szCs w:val="22"/>
                <w:lang w:val="fr-FR"/>
              </w:rPr>
              <w:t xml:space="preserve"> dans les services fournis par les agents de santé dans le nord du </w:t>
            </w:r>
            <w:hyperlink r:id="rId78" w:tooltip="Ghana" w:history="1">
              <w:r w:rsidRPr="004905D5">
                <w:rPr>
                  <w:rStyle w:val="Hyperlink"/>
                  <w:rFonts w:eastAsia="Gill Sans" w:cs="Gill Sans"/>
                  <w:color w:val="FFFFFF" w:themeColor="background1"/>
                  <w:szCs w:val="22"/>
                  <w:lang w:val="fr-FR"/>
                </w:rPr>
                <w:t>Ghana</w:t>
              </w:r>
            </w:hyperlink>
            <w:r w:rsidRPr="008D2BB2">
              <w:rPr>
                <w:rFonts w:eastAsia="Gill Sans" w:cs="Gill Sans"/>
                <w:color w:val="FFFFFF"/>
                <w:szCs w:val="22"/>
                <w:lang w:val="fr-FR"/>
              </w:rPr>
              <w:t>, y compris les cliniques de protection de l</w:t>
            </w:r>
            <w:r w:rsidR="00730B84">
              <w:rPr>
                <w:rFonts w:eastAsia="Gill Sans" w:cs="Gill Sans"/>
                <w:color w:val="FFFFFF"/>
                <w:szCs w:val="22"/>
                <w:lang w:val="fr-FR"/>
              </w:rPr>
              <w:t>’</w:t>
            </w:r>
            <w:r w:rsidRPr="008D2BB2">
              <w:rPr>
                <w:rFonts w:eastAsia="Gill Sans" w:cs="Gill Sans"/>
                <w:color w:val="FFFFFF"/>
                <w:szCs w:val="22"/>
                <w:lang w:val="fr-FR"/>
              </w:rPr>
              <w:t>enfance, qui fournissent des services tels que le suivi et la promotion de la croissance. Des études menées dans le nord du Ghana ont montré que les agents de santé ont une grande capacité à fournir des services de suivi et de promotion de la croissance, mais qu</w:t>
            </w:r>
            <w:r w:rsidR="00730B84">
              <w:rPr>
                <w:rFonts w:eastAsia="Gill Sans" w:cs="Gill Sans"/>
                <w:color w:val="FFFFFF"/>
                <w:szCs w:val="22"/>
                <w:lang w:val="fr-FR"/>
              </w:rPr>
              <w:t>’</w:t>
            </w:r>
            <w:r w:rsidRPr="008D2BB2">
              <w:rPr>
                <w:rFonts w:eastAsia="Gill Sans" w:cs="Gill Sans"/>
                <w:color w:val="FFFFFF"/>
                <w:szCs w:val="22"/>
                <w:lang w:val="fr-FR"/>
              </w:rPr>
              <w:t>ils sont confrontés à de nombreux défis en matière de qualité des conseils</w:t>
            </w:r>
            <w:r w:rsidR="004F04D0">
              <w:rPr>
                <w:rFonts w:eastAsia="Gill Sans" w:cs="Gill Sans"/>
                <w:color w:val="FFFFFF"/>
                <w:szCs w:val="22"/>
                <w:lang w:val="fr-FR"/>
              </w:rPr>
              <w:t xml:space="preserve"> notamment</w:t>
            </w:r>
            <w:r w:rsidRPr="008D2BB2">
              <w:rPr>
                <w:rFonts w:eastAsia="Gill Sans" w:cs="Gill Sans"/>
                <w:color w:val="FFFFFF"/>
                <w:szCs w:val="22"/>
                <w:lang w:val="fr-FR"/>
              </w:rPr>
              <w:t xml:space="preserve"> un taux de fréquentation élevé et une lourde charge de travail (Sulley et al. 2019 ; USAID Advancing Nutrition 2021). Par ailleurs, lors de la formation à l</w:t>
            </w:r>
            <w:r w:rsidR="00730B84">
              <w:rPr>
                <w:rFonts w:eastAsia="Gill Sans" w:cs="Gill Sans"/>
                <w:color w:val="FFFFFF"/>
                <w:szCs w:val="22"/>
                <w:lang w:val="fr-FR"/>
              </w:rPr>
              <w:t>’</w:t>
            </w:r>
            <w:r w:rsidRPr="008D2BB2">
              <w:rPr>
                <w:rFonts w:eastAsia="Gill Sans" w:cs="Gill Sans"/>
                <w:i/>
                <w:color w:val="FFFFFF"/>
                <w:szCs w:val="22"/>
                <w:lang w:val="fr-FR"/>
              </w:rPr>
              <w:t>Addendum RCEL</w:t>
            </w:r>
            <w:r w:rsidRPr="008D2BB2">
              <w:rPr>
                <w:rFonts w:eastAsia="Gill Sans" w:cs="Gill Sans"/>
                <w:color w:val="FFFFFF"/>
                <w:szCs w:val="22"/>
                <w:lang w:val="fr-FR"/>
              </w:rPr>
              <w:t>, les participants ont exprimé le souhait d</w:t>
            </w:r>
            <w:r w:rsidR="00730B84">
              <w:rPr>
                <w:rFonts w:eastAsia="Gill Sans" w:cs="Gill Sans"/>
                <w:color w:val="FFFFFF"/>
                <w:szCs w:val="22"/>
                <w:lang w:val="fr-FR"/>
              </w:rPr>
              <w:t>’</w:t>
            </w:r>
            <w:r w:rsidRPr="008D2BB2">
              <w:rPr>
                <w:rFonts w:eastAsia="Gill Sans" w:cs="Gill Sans"/>
                <w:color w:val="FFFFFF"/>
                <w:szCs w:val="22"/>
                <w:lang w:val="fr-FR"/>
              </w:rPr>
              <w:t>obtenir davantage</w:t>
            </w:r>
            <w:r w:rsidR="00CF1F36">
              <w:rPr>
                <w:rFonts w:eastAsia="Gill Sans" w:cs="Gill Sans"/>
                <w:color w:val="FFFFFF"/>
                <w:szCs w:val="22"/>
                <w:lang w:val="fr-FR"/>
              </w:rPr>
              <w:t xml:space="preserve"> </w:t>
            </w:r>
            <w:r w:rsidRPr="008D2BB2">
              <w:rPr>
                <w:rFonts w:eastAsia="Gill Sans" w:cs="Gill Sans"/>
                <w:color w:val="FFFFFF"/>
                <w:szCs w:val="22"/>
                <w:lang w:val="fr-FR"/>
              </w:rPr>
              <w:t>d</w:t>
            </w:r>
            <w:r w:rsidR="00CA1551">
              <w:rPr>
                <w:rFonts w:eastAsia="Gill Sans" w:cs="Gill Sans"/>
                <w:color w:val="FFFFFF"/>
                <w:szCs w:val="22"/>
                <w:lang w:val="fr-FR"/>
              </w:rPr>
              <w:t xml:space="preserve">es </w:t>
            </w:r>
            <w:r w:rsidRPr="008D2BB2">
              <w:rPr>
                <w:rFonts w:eastAsia="Gill Sans" w:cs="Gill Sans"/>
                <w:color w:val="FFFFFF"/>
                <w:szCs w:val="22"/>
                <w:lang w:val="fr-FR"/>
              </w:rPr>
              <w:t>orientation</w:t>
            </w:r>
            <w:r w:rsidR="004F04D0">
              <w:rPr>
                <w:rFonts w:eastAsia="Gill Sans" w:cs="Gill Sans"/>
                <w:color w:val="FFFFFF"/>
                <w:szCs w:val="22"/>
                <w:lang w:val="fr-FR"/>
              </w:rPr>
              <w:t>s</w:t>
            </w:r>
            <w:r w:rsidRPr="008D2BB2">
              <w:rPr>
                <w:rFonts w:eastAsia="Gill Sans" w:cs="Gill Sans"/>
                <w:color w:val="FFFFFF"/>
                <w:szCs w:val="22"/>
                <w:lang w:val="fr-FR"/>
              </w:rPr>
              <w:t xml:space="preserve"> sur comment intégrer le contenu du RCEL au contenu de l</w:t>
            </w:r>
            <w:r w:rsidR="00730B84">
              <w:rPr>
                <w:rFonts w:eastAsia="Gill Sans" w:cs="Gill Sans"/>
                <w:color w:val="FFFFFF"/>
                <w:szCs w:val="22"/>
                <w:lang w:val="fr-FR"/>
              </w:rPr>
              <w:t>’</w:t>
            </w:r>
            <w:r w:rsidRPr="008D2BB2">
              <w:rPr>
                <w:rFonts w:eastAsia="Gill Sans" w:cs="Gill Sans"/>
                <w:color w:val="FFFFFF"/>
                <w:szCs w:val="22"/>
                <w:lang w:val="fr-FR"/>
              </w:rPr>
              <w:t>ANJE dans la pratique. Afin de rationaliser le flux de travail, de s</w:t>
            </w:r>
            <w:r w:rsidR="00730B84">
              <w:rPr>
                <w:rFonts w:eastAsia="Gill Sans" w:cs="Gill Sans"/>
                <w:color w:val="FFFFFF"/>
                <w:szCs w:val="22"/>
                <w:lang w:val="fr-FR"/>
              </w:rPr>
              <w:t>’</w:t>
            </w:r>
            <w:r w:rsidRPr="008D2BB2">
              <w:rPr>
                <w:rFonts w:eastAsia="Gill Sans" w:cs="Gill Sans"/>
                <w:color w:val="FFFFFF"/>
                <w:szCs w:val="22"/>
                <w:lang w:val="fr-FR"/>
              </w:rPr>
              <w:t xml:space="preserve">assurer que les enfants les plus exposés au risque de malnutrition ou de retard de </w:t>
            </w:r>
            <w:r w:rsidR="004F04D0">
              <w:rPr>
                <w:rFonts w:eastAsia="Gill Sans" w:cs="Gill Sans"/>
                <w:color w:val="FFFFFF"/>
                <w:szCs w:val="22"/>
                <w:lang w:val="fr-FR"/>
              </w:rPr>
              <w:t xml:space="preserve">développement </w:t>
            </w:r>
            <w:r w:rsidR="00CA1551">
              <w:rPr>
                <w:rFonts w:eastAsia="Gill Sans" w:cs="Gill Sans"/>
                <w:color w:val="FFFFFF"/>
                <w:szCs w:val="22"/>
                <w:lang w:val="fr-FR"/>
              </w:rPr>
              <w:t>bénéficient</w:t>
            </w:r>
            <w:r w:rsidR="00CA1551" w:rsidRPr="008D2BB2">
              <w:rPr>
                <w:rFonts w:eastAsia="Gill Sans" w:cs="Gill Sans"/>
                <w:color w:val="FFFFFF"/>
                <w:szCs w:val="22"/>
                <w:lang w:val="fr-FR"/>
              </w:rPr>
              <w:t xml:space="preserve"> </w:t>
            </w:r>
            <w:r w:rsidRPr="008D2BB2">
              <w:rPr>
                <w:rFonts w:eastAsia="Gill Sans" w:cs="Gill Sans"/>
                <w:color w:val="FFFFFF"/>
                <w:szCs w:val="22"/>
                <w:lang w:val="fr-FR"/>
              </w:rPr>
              <w:t>des</w:t>
            </w:r>
            <w:r w:rsidR="00CF1F36">
              <w:rPr>
                <w:rFonts w:eastAsia="Gill Sans" w:cs="Gill Sans"/>
                <w:color w:val="FFFFFF"/>
                <w:szCs w:val="22"/>
                <w:lang w:val="fr-FR"/>
              </w:rPr>
              <w:t xml:space="preserve"> </w:t>
            </w:r>
            <w:r w:rsidRPr="008D2BB2">
              <w:rPr>
                <w:rFonts w:eastAsia="Gill Sans" w:cs="Gill Sans"/>
                <w:color w:val="FFFFFF"/>
                <w:szCs w:val="22"/>
                <w:lang w:val="fr-FR"/>
              </w:rPr>
              <w:t>consultations et</w:t>
            </w:r>
            <w:r w:rsidR="00CA1551">
              <w:rPr>
                <w:rFonts w:eastAsia="Gill Sans" w:cs="Gill Sans"/>
                <w:color w:val="FFFFFF"/>
                <w:szCs w:val="22"/>
                <w:lang w:val="fr-FR"/>
              </w:rPr>
              <w:t xml:space="preserve"> d</w:t>
            </w:r>
            <w:r w:rsidR="00730B84">
              <w:rPr>
                <w:rFonts w:eastAsia="Gill Sans" w:cs="Gill Sans"/>
                <w:color w:val="FFFFFF"/>
                <w:szCs w:val="22"/>
                <w:lang w:val="fr-FR"/>
              </w:rPr>
              <w:t>’</w:t>
            </w:r>
            <w:r w:rsidRPr="008D2BB2">
              <w:rPr>
                <w:rFonts w:eastAsia="Gill Sans" w:cs="Gill Sans"/>
                <w:color w:val="FFFFFF"/>
                <w:szCs w:val="22"/>
                <w:lang w:val="fr-FR"/>
              </w:rPr>
              <w:t xml:space="preserve"> un soutien adapté</w:t>
            </w:r>
            <w:r w:rsidR="00CA1551">
              <w:rPr>
                <w:rFonts w:eastAsia="Gill Sans" w:cs="Gill Sans"/>
                <w:color w:val="FFFFFF"/>
                <w:szCs w:val="22"/>
                <w:lang w:val="fr-FR"/>
              </w:rPr>
              <w:t> ;</w:t>
            </w:r>
            <w:r w:rsidRPr="008D2BB2">
              <w:rPr>
                <w:rFonts w:eastAsia="Gill Sans" w:cs="Gill Sans"/>
                <w:color w:val="FFFFFF"/>
                <w:szCs w:val="22"/>
                <w:lang w:val="fr-FR"/>
              </w:rPr>
              <w:t xml:space="preserve"> et de simplifier les contacts pour ceux qui ne sont pas à risque, l</w:t>
            </w:r>
            <w:r w:rsidR="00730B84">
              <w:rPr>
                <w:rFonts w:eastAsia="Gill Sans" w:cs="Gill Sans"/>
                <w:color w:val="FFFFFF"/>
                <w:szCs w:val="22"/>
                <w:lang w:val="fr-FR"/>
              </w:rPr>
              <w:t>’</w:t>
            </w:r>
            <w:r w:rsidRPr="008D2BB2">
              <w:rPr>
                <w:rFonts w:eastAsia="Gill Sans" w:cs="Gill Sans"/>
                <w:color w:val="FFFFFF"/>
                <w:szCs w:val="22"/>
                <w:lang w:val="fr-FR"/>
              </w:rPr>
              <w:t>USAID Advancing Nutrition a collaboré avec le personnel du Service de santé du Ghana pour développer un outil de travail sous forme d</w:t>
            </w:r>
            <w:r w:rsidR="00730B84">
              <w:rPr>
                <w:rFonts w:eastAsia="Gill Sans" w:cs="Gill Sans"/>
                <w:color w:val="FFFFFF"/>
                <w:szCs w:val="22"/>
                <w:lang w:val="fr-FR"/>
              </w:rPr>
              <w:t>’</w:t>
            </w:r>
            <w:r w:rsidRPr="008D2BB2">
              <w:rPr>
                <w:rFonts w:eastAsia="Gill Sans" w:cs="Gill Sans"/>
                <w:color w:val="FFFFFF"/>
                <w:szCs w:val="22"/>
                <w:lang w:val="fr-FR"/>
              </w:rPr>
              <w:t>organigramme qui intègre le contenu du RCEL et de l</w:t>
            </w:r>
            <w:r w:rsidR="00730B84">
              <w:rPr>
                <w:rFonts w:eastAsia="Gill Sans" w:cs="Gill Sans"/>
                <w:color w:val="FFFFFF"/>
                <w:szCs w:val="22"/>
                <w:lang w:val="fr-FR"/>
              </w:rPr>
              <w:t>’</w:t>
            </w:r>
            <w:r w:rsidRPr="008D2BB2">
              <w:rPr>
                <w:rFonts w:eastAsia="Gill Sans" w:cs="Gill Sans"/>
                <w:color w:val="FFFFFF"/>
                <w:szCs w:val="22"/>
                <w:lang w:val="fr-FR"/>
              </w:rPr>
              <w:t>ANJE. Cet outil aide les agents de santé surchargés à décider des enfants à examiner en priorité et des sujets à aborder en fonction des besoins spécifiques de chaque enfant, ainsi que des</w:t>
            </w:r>
            <w:r w:rsidR="00CF1F36">
              <w:rPr>
                <w:rFonts w:eastAsia="Gill Sans" w:cs="Gill Sans"/>
                <w:color w:val="FFFFFF"/>
                <w:szCs w:val="22"/>
                <w:lang w:val="fr-FR"/>
              </w:rPr>
              <w:t xml:space="preserve"> </w:t>
            </w:r>
            <w:r w:rsidRPr="008D2BB2">
              <w:rPr>
                <w:rFonts w:eastAsia="Gill Sans" w:cs="Gill Sans"/>
                <w:color w:val="FFFFFF"/>
                <w:szCs w:val="22"/>
                <w:lang w:val="fr-FR"/>
              </w:rPr>
              <w:t>préoccupations du dispensateur de soins au fur et à mesure du contact avec le service. L</w:t>
            </w:r>
            <w:r w:rsidR="00730B84">
              <w:rPr>
                <w:rFonts w:eastAsia="Gill Sans" w:cs="Gill Sans"/>
                <w:color w:val="FFFFFF"/>
                <w:szCs w:val="22"/>
                <w:lang w:val="fr-FR"/>
              </w:rPr>
              <w:t>’</w:t>
            </w:r>
            <w:r w:rsidRPr="008D2BB2">
              <w:rPr>
                <w:rFonts w:eastAsia="Gill Sans" w:cs="Gill Sans"/>
                <w:color w:val="FFFFFF"/>
                <w:szCs w:val="22"/>
                <w:lang w:val="fr-FR"/>
              </w:rPr>
              <w:t>organigramme utilise les illustrations de l</w:t>
            </w:r>
            <w:r w:rsidR="00730B84">
              <w:rPr>
                <w:rFonts w:eastAsia="Gill Sans" w:cs="Gill Sans"/>
                <w:color w:val="FFFFFF"/>
                <w:szCs w:val="22"/>
                <w:lang w:val="fr-FR"/>
              </w:rPr>
              <w:t>’</w:t>
            </w:r>
            <w:r w:rsidRPr="008D2BB2">
              <w:rPr>
                <w:rFonts w:eastAsia="Gill Sans" w:cs="Gill Sans"/>
                <w:i/>
                <w:color w:val="FFFFFF"/>
                <w:szCs w:val="22"/>
                <w:lang w:val="fr-FR"/>
              </w:rPr>
              <w:t>Addendum RCEL</w:t>
            </w:r>
            <w:r w:rsidRPr="008D2BB2">
              <w:rPr>
                <w:rFonts w:eastAsia="Gill Sans" w:cs="Gill Sans"/>
                <w:color w:val="FFFFFF"/>
                <w:szCs w:val="22"/>
                <w:lang w:val="fr-FR"/>
              </w:rPr>
              <w:t xml:space="preserve"> et d</w:t>
            </w:r>
            <w:r w:rsidR="00730B84">
              <w:rPr>
                <w:rFonts w:eastAsia="Gill Sans" w:cs="Gill Sans"/>
                <w:color w:val="FFFFFF"/>
                <w:szCs w:val="22"/>
                <w:lang w:val="fr-FR"/>
              </w:rPr>
              <w:t>’</w:t>
            </w:r>
            <w:r w:rsidRPr="008D2BB2">
              <w:rPr>
                <w:rFonts w:eastAsia="Gill Sans" w:cs="Gill Sans"/>
                <w:color w:val="FFFFFF"/>
                <w:szCs w:val="22"/>
                <w:lang w:val="fr-FR"/>
              </w:rPr>
              <w:t>autres outils de travail existants (par exemple, le carnet de santé de la mère et de l</w:t>
            </w:r>
            <w:r w:rsidR="00730B84">
              <w:rPr>
                <w:rFonts w:eastAsia="Gill Sans" w:cs="Gill Sans"/>
                <w:color w:val="FFFFFF"/>
                <w:szCs w:val="22"/>
                <w:lang w:val="fr-FR"/>
              </w:rPr>
              <w:t>’</w:t>
            </w:r>
            <w:r w:rsidRPr="008D2BB2">
              <w:rPr>
                <w:rFonts w:eastAsia="Gill Sans" w:cs="Gill Sans"/>
                <w:color w:val="FFFFFF"/>
                <w:szCs w:val="22"/>
                <w:lang w:val="fr-FR"/>
              </w:rPr>
              <w:t>enfant) comme repères visuels pour les différents sujets qu</w:t>
            </w:r>
            <w:r w:rsidR="00730B84">
              <w:rPr>
                <w:rFonts w:eastAsia="Gill Sans" w:cs="Gill Sans"/>
                <w:color w:val="FFFFFF"/>
                <w:szCs w:val="22"/>
                <w:lang w:val="fr-FR"/>
              </w:rPr>
              <w:t>’</w:t>
            </w:r>
            <w:r w:rsidRPr="008D2BB2">
              <w:rPr>
                <w:rFonts w:eastAsia="Gill Sans" w:cs="Gill Sans"/>
                <w:color w:val="FFFFFF"/>
                <w:szCs w:val="22"/>
                <w:lang w:val="fr-FR"/>
              </w:rPr>
              <w:t>ils peuvent couvrir et les ressources (par exemple, les car</w:t>
            </w:r>
            <w:r w:rsidR="000F4E53">
              <w:rPr>
                <w:rFonts w:eastAsia="Gill Sans" w:cs="Gill Sans"/>
                <w:color w:val="FFFFFF"/>
                <w:szCs w:val="22"/>
                <w:lang w:val="fr-FR"/>
              </w:rPr>
              <w:t>tes con</w:t>
            </w:r>
            <w:r w:rsidRPr="008D2BB2">
              <w:rPr>
                <w:rFonts w:eastAsia="Gill Sans" w:cs="Gill Sans"/>
                <w:color w:val="FFFFFF"/>
                <w:szCs w:val="22"/>
                <w:lang w:val="fr-FR"/>
              </w:rPr>
              <w:t>seils) qu</w:t>
            </w:r>
            <w:r w:rsidR="00730B84">
              <w:rPr>
                <w:rFonts w:eastAsia="Gill Sans" w:cs="Gill Sans"/>
                <w:color w:val="FFFFFF"/>
                <w:szCs w:val="22"/>
                <w:lang w:val="fr-FR"/>
              </w:rPr>
              <w:t>’</w:t>
            </w:r>
            <w:r w:rsidRPr="008D2BB2">
              <w:rPr>
                <w:rFonts w:eastAsia="Gill Sans" w:cs="Gill Sans"/>
                <w:color w:val="FFFFFF"/>
                <w:szCs w:val="22"/>
                <w:lang w:val="fr-FR"/>
              </w:rPr>
              <w:t>ils peuvent utiliser pendant la consultation en fonction de leurs priorités au cours de l</w:t>
            </w:r>
            <w:r w:rsidR="00730B84">
              <w:rPr>
                <w:rFonts w:eastAsia="Gill Sans" w:cs="Gill Sans"/>
                <w:color w:val="FFFFFF"/>
                <w:szCs w:val="22"/>
                <w:lang w:val="fr-FR"/>
              </w:rPr>
              <w:t>’</w:t>
            </w:r>
            <w:r w:rsidRPr="008D2BB2">
              <w:rPr>
                <w:rFonts w:eastAsia="Gill Sans" w:cs="Gill Sans"/>
                <w:color w:val="FFFFFF"/>
                <w:szCs w:val="22"/>
                <w:lang w:val="fr-FR"/>
              </w:rPr>
              <w:t>interaction.</w:t>
            </w:r>
            <w:r w:rsidRPr="008D2BB2">
              <w:rPr>
                <w:noProof/>
                <w:lang w:val="fr-FR" w:eastAsia="fr-FR"/>
              </w:rPr>
              <w:drawing>
                <wp:anchor distT="91440" distB="91440" distL="114300" distR="114300" simplePos="0" relativeHeight="251656192" behindDoc="0" locked="0" layoutInCell="1" hidden="0" allowOverlap="1" wp14:anchorId="40499EC1" wp14:editId="1802EE2C">
                  <wp:simplePos x="0" y="0"/>
                  <wp:positionH relativeFrom="column">
                    <wp:posOffset>-2118994</wp:posOffset>
                  </wp:positionH>
                  <wp:positionV relativeFrom="paragraph">
                    <wp:posOffset>1</wp:posOffset>
                  </wp:positionV>
                  <wp:extent cx="2075688" cy="3236976"/>
                  <wp:effectExtent l="0" t="0" r="0" b="0"/>
                  <wp:wrapSquare wrapText="bothSides" distT="91440" distB="91440" distL="114300" distR="114300"/>
                  <wp:docPr id="129" name="image8.png" descr="Brochure de l'USAID, montrant un organigramme pour une clinique de protection de l'enfance."/>
                  <wp:cNvGraphicFramePr/>
                  <a:graphic xmlns:a="http://schemas.openxmlformats.org/drawingml/2006/main">
                    <a:graphicData uri="http://schemas.openxmlformats.org/drawingml/2006/picture">
                      <pic:pic xmlns:pic="http://schemas.openxmlformats.org/drawingml/2006/picture">
                        <pic:nvPicPr>
                          <pic:cNvPr id="129" name="image8.png" descr="Brochure de l'USAID, montrant un organigramme pour une clinique de protection de l'enfance."/>
                          <pic:cNvPicPr preferRelativeResize="0"/>
                        </pic:nvPicPr>
                        <pic:blipFill>
                          <a:blip r:embed="rId79"/>
                          <a:srcRect/>
                          <a:stretch>
                            <a:fillRect/>
                          </a:stretch>
                        </pic:blipFill>
                        <pic:spPr>
                          <a:xfrm>
                            <a:off x="0" y="0"/>
                            <a:ext cx="2075688" cy="3236976"/>
                          </a:xfrm>
                          <a:prstGeom prst="rect">
                            <a:avLst/>
                          </a:prstGeom>
                          <a:ln/>
                        </pic:spPr>
                      </pic:pic>
                    </a:graphicData>
                  </a:graphic>
                </wp:anchor>
              </w:drawing>
            </w:r>
          </w:p>
        </w:tc>
      </w:tr>
    </w:tbl>
    <w:p w14:paraId="00000207" w14:textId="7192C1EE" w:rsidR="000E486E" w:rsidRPr="008D2BB2" w:rsidRDefault="00661181" w:rsidP="005D573F">
      <w:pPr>
        <w:pStyle w:val="AN-Head3-before12"/>
        <w:rPr>
          <w:i/>
        </w:rPr>
      </w:pPr>
      <w:bookmarkStart w:id="115" w:name="_Toc150440976"/>
      <w:bookmarkStart w:id="116" w:name="_Toc156122705"/>
      <w:bookmarkStart w:id="117" w:name="_Toc156122896"/>
      <w:r w:rsidRPr="008D2BB2">
        <w:t>4.4 Préparation de la formation et du déploiement</w:t>
      </w:r>
      <w:bookmarkEnd w:id="115"/>
      <w:bookmarkEnd w:id="116"/>
      <w:bookmarkEnd w:id="117"/>
    </w:p>
    <w:p w14:paraId="00000208" w14:textId="0F0F42A4" w:rsidR="000E486E" w:rsidRPr="008D2BB2" w:rsidRDefault="00661181" w:rsidP="008D45B2">
      <w:pPr>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Après avoir élaboré votre plan de formation et adapté le module de formation à vos besoins, il est temps de passer aux dernières étapes de la préparation de votre formation. Une bonne formation nécessite une préparation préalable afin de s</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assurer que toute la logistique (c</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est-à-dire le matériel, le lieu, les invitations, les autorisations), les facilitateurs et les participants sont prêts pour le début de la formation. L</w:t>
      </w:r>
      <w:r w:rsidR="00730B84">
        <w:rPr>
          <w:rFonts w:ascii="Gill Sans MT" w:eastAsia="Gill Sans" w:hAnsi="Gill Sans MT" w:cs="Gill Sans"/>
          <w:color w:val="000000"/>
          <w:sz w:val="22"/>
          <w:szCs w:val="22"/>
          <w:lang w:val="fr-FR"/>
        </w:rPr>
        <w:t>’</w:t>
      </w:r>
      <w:hyperlink w:anchor="bookmark=id.2koq656" w:tooltip="annexe 12">
        <w:r w:rsidRPr="008D2BB2">
          <w:rPr>
            <w:rFonts w:ascii="Gill Sans MT" w:eastAsia="Gill Sans" w:hAnsi="Gill Sans MT" w:cs="Gill Sans"/>
            <w:color w:val="0000FF"/>
            <w:sz w:val="22"/>
            <w:szCs w:val="22"/>
            <w:u w:val="single"/>
            <w:lang w:val="fr-FR"/>
          </w:rPr>
          <w:t>annexe 12</w:t>
        </w:r>
      </w:hyperlink>
      <w:r w:rsidRPr="008D2BB2">
        <w:rPr>
          <w:rFonts w:ascii="Gill Sans MT" w:eastAsia="Gill Sans" w:hAnsi="Gill Sans MT" w:cs="Gill Sans"/>
          <w:color w:val="000000"/>
          <w:sz w:val="22"/>
          <w:szCs w:val="22"/>
          <w:lang w:val="fr-FR"/>
        </w:rPr>
        <w:t xml:space="preserve"> présente une liste de contrôle pour la préparation de la formation. De plus amples informations concernant le nombre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exemplaires à imprimer et les spécifications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 xml:space="preserve">impression des documents du Module de formation figurent dans le </w:t>
      </w:r>
      <w:r w:rsidRPr="008D2BB2">
        <w:rPr>
          <w:rFonts w:ascii="Gill Sans MT" w:eastAsia="Gill Sans" w:hAnsi="Gill Sans MT" w:cs="Gill Sans"/>
          <w:i/>
          <w:color w:val="000000"/>
          <w:sz w:val="22"/>
          <w:szCs w:val="22"/>
          <w:lang w:val="fr-FR"/>
        </w:rPr>
        <w:t>Guide du facilitateur</w:t>
      </w:r>
      <w:r w:rsidRPr="008D2BB2">
        <w:rPr>
          <w:rFonts w:ascii="Gill Sans MT" w:eastAsia="Gill Sans" w:hAnsi="Gill Sans MT" w:cs="Gill Sans"/>
          <w:color w:val="000000"/>
          <w:sz w:val="22"/>
          <w:szCs w:val="22"/>
          <w:lang w:val="fr-FR"/>
        </w:rPr>
        <w:t xml:space="preserve">, dans la section </w:t>
      </w:r>
      <w:r w:rsidR="00896B92">
        <w:rPr>
          <w:rFonts w:ascii="Gill Sans MT" w:eastAsia="Gill Sans" w:hAnsi="Gill Sans MT" w:cs="Gill Sans"/>
          <w:color w:val="000000"/>
          <w:sz w:val="22"/>
          <w:szCs w:val="22"/>
          <w:lang w:val="fr-FR"/>
        </w:rPr>
        <w:t xml:space="preserve">« </w:t>
      </w:r>
      <w:r w:rsidRPr="008D2BB2">
        <w:rPr>
          <w:rFonts w:ascii="Gill Sans MT" w:eastAsia="Gill Sans" w:hAnsi="Gill Sans MT" w:cs="Gill Sans"/>
          <w:color w:val="000000"/>
          <w:sz w:val="22"/>
          <w:szCs w:val="22"/>
          <w:lang w:val="fr-FR"/>
        </w:rPr>
        <w:t>Vue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ensemble</w:t>
      </w:r>
      <w:r w:rsidR="00896B92">
        <w:rPr>
          <w:rFonts w:ascii="Gill Sans MT" w:eastAsia="Gill Sans" w:hAnsi="Gill Sans MT" w:cs="Gill Sans"/>
          <w:color w:val="000000"/>
          <w:sz w:val="22"/>
          <w:szCs w:val="22"/>
          <w:lang w:val="fr-FR"/>
        </w:rPr>
        <w:t xml:space="preserve"> »</w:t>
      </w:r>
      <w:r w:rsidRPr="008D2BB2">
        <w:rPr>
          <w:rFonts w:ascii="Gill Sans MT" w:eastAsia="Gill Sans" w:hAnsi="Gill Sans MT" w:cs="Gill Sans"/>
          <w:color w:val="000000"/>
          <w:sz w:val="22"/>
          <w:szCs w:val="22"/>
          <w:lang w:val="fr-FR"/>
        </w:rPr>
        <w:t xml:space="preserve">. </w:t>
      </w:r>
    </w:p>
    <w:p w14:paraId="00000209" w14:textId="380BBEFD" w:rsidR="000E486E" w:rsidRPr="008D2BB2" w:rsidRDefault="00661181" w:rsidP="006D6540">
      <w:pPr>
        <w:pStyle w:val="AN-Maintext-beforeafter12"/>
      </w:pPr>
      <w:r w:rsidRPr="008D2BB2">
        <w:t xml:space="preserve">À ce stade, vous devez déterminer vos besoins en matière de formation, par </w:t>
      </w:r>
      <w:r w:rsidRPr="008D2BB2">
        <w:rPr>
          <w:rFonts w:eastAsia="Times New Roman" w:cs="Times New Roman"/>
        </w:rPr>
        <w:t>exemple-</w:t>
      </w:r>
    </w:p>
    <w:p w14:paraId="0000020A" w14:textId="70366885" w:rsidR="000E486E" w:rsidRPr="00B91CC7" w:rsidRDefault="00661181" w:rsidP="008D45B2">
      <w:pPr>
        <w:pStyle w:val="ListParagraph"/>
        <w:numPr>
          <w:ilvl w:val="0"/>
          <w:numId w:val="32"/>
        </w:numPr>
        <w:rPr>
          <w:rFonts w:ascii="Gill Sans MT" w:eastAsia="Gill Sans" w:hAnsi="Gill Sans MT" w:cs="Gill Sans"/>
          <w:color w:val="000000"/>
          <w:sz w:val="22"/>
          <w:szCs w:val="22"/>
          <w:lang w:val="fr-FR"/>
        </w:rPr>
      </w:pPr>
      <w:r w:rsidRPr="00B91CC7">
        <w:rPr>
          <w:rFonts w:ascii="Gill Sans MT" w:eastAsia="Gill Sans" w:hAnsi="Gill Sans MT" w:cs="Gill Sans"/>
          <w:color w:val="000000"/>
          <w:sz w:val="22"/>
          <w:szCs w:val="22"/>
          <w:lang w:val="fr-FR"/>
        </w:rPr>
        <w:t xml:space="preserve">Déterminer le nombre de conseillers que vous allez former et le nombre de séances nécessaires pour former ce nombre de conseillers, en supposant un maximum idéal de 20 à 25 participants par formation, afin de garantir une attention suffisante pendant les séances de formation interactives et un temps adéquat pour la pratique. </w:t>
      </w:r>
    </w:p>
    <w:p w14:paraId="0000020B" w14:textId="6B901147" w:rsidR="000E486E" w:rsidRPr="00B91CC7" w:rsidRDefault="00661181" w:rsidP="008D45B2">
      <w:pPr>
        <w:pStyle w:val="ListParagraph"/>
        <w:keepLines/>
        <w:numPr>
          <w:ilvl w:val="0"/>
          <w:numId w:val="32"/>
        </w:numPr>
        <w:rPr>
          <w:rFonts w:ascii="Gill Sans MT" w:eastAsia="Gill Sans" w:hAnsi="Gill Sans MT" w:cs="Gill Sans"/>
          <w:color w:val="000000"/>
          <w:sz w:val="22"/>
          <w:szCs w:val="22"/>
          <w:lang w:val="fr-FR"/>
        </w:rPr>
      </w:pPr>
      <w:r w:rsidRPr="00B91CC7">
        <w:rPr>
          <w:rFonts w:ascii="Gill Sans MT" w:eastAsia="Gill Sans" w:hAnsi="Gill Sans MT" w:cs="Gill Sans"/>
          <w:color w:val="000000"/>
          <w:sz w:val="22"/>
          <w:szCs w:val="22"/>
          <w:lang w:val="fr-FR"/>
        </w:rPr>
        <w:lastRenderedPageBreak/>
        <w:t>Déterminer le nombre total de formations et le nombre total de facilitateurs dont vous aurez besoin pour mettre en œuvre le programme, en supposant que chaque formation nécessite un minimum de deux facilitateurs. Le ratio idéal facilitateur/participants est d</w:t>
      </w:r>
      <w:r w:rsidR="00730B84">
        <w:rPr>
          <w:rFonts w:ascii="Gill Sans MT" w:eastAsia="Gill Sans" w:hAnsi="Gill Sans MT" w:cs="Gill Sans"/>
          <w:color w:val="000000"/>
          <w:sz w:val="22"/>
          <w:szCs w:val="22"/>
          <w:lang w:val="fr-FR"/>
        </w:rPr>
        <w:t>’</w:t>
      </w:r>
      <w:r w:rsidRPr="00B91CC7">
        <w:rPr>
          <w:rFonts w:ascii="Gill Sans MT" w:eastAsia="Gill Sans" w:hAnsi="Gill Sans MT" w:cs="Gill Sans"/>
          <w:color w:val="000000"/>
          <w:sz w:val="22"/>
          <w:szCs w:val="22"/>
          <w:lang w:val="fr-FR"/>
        </w:rPr>
        <w:t>un facilitateur pour 10 à 12 participants, ce qui garantit un retour d</w:t>
      </w:r>
      <w:r w:rsidR="00730B84">
        <w:rPr>
          <w:rFonts w:ascii="Gill Sans MT" w:eastAsia="Gill Sans" w:hAnsi="Gill Sans MT" w:cs="Gill Sans"/>
          <w:color w:val="000000"/>
          <w:sz w:val="22"/>
          <w:szCs w:val="22"/>
          <w:lang w:val="fr-FR"/>
        </w:rPr>
        <w:t>’</w:t>
      </w:r>
      <w:r w:rsidRPr="00B91CC7">
        <w:rPr>
          <w:rFonts w:ascii="Gill Sans MT" w:eastAsia="Gill Sans" w:hAnsi="Gill Sans MT" w:cs="Gill Sans"/>
          <w:color w:val="000000"/>
          <w:sz w:val="22"/>
          <w:szCs w:val="22"/>
          <w:lang w:val="fr-FR"/>
        </w:rPr>
        <w:t xml:space="preserve">information et un soutien suffisant tout au long de la formation. </w:t>
      </w:r>
    </w:p>
    <w:p w14:paraId="0000020C" w14:textId="7180BC98" w:rsidR="000E486E" w:rsidRPr="00B91CC7" w:rsidRDefault="00661181" w:rsidP="008D45B2">
      <w:pPr>
        <w:pStyle w:val="ListParagraph"/>
        <w:numPr>
          <w:ilvl w:val="0"/>
          <w:numId w:val="32"/>
        </w:numPr>
        <w:rPr>
          <w:rFonts w:ascii="Gill Sans MT" w:eastAsia="Gill Sans" w:hAnsi="Gill Sans MT" w:cs="Gill Sans"/>
          <w:color w:val="000000"/>
          <w:sz w:val="22"/>
          <w:szCs w:val="22"/>
          <w:lang w:val="fr-FR"/>
        </w:rPr>
      </w:pPr>
      <w:r w:rsidRPr="00B91CC7">
        <w:rPr>
          <w:rFonts w:ascii="Gill Sans MT" w:eastAsia="Gill Sans" w:hAnsi="Gill Sans MT" w:cs="Gill Sans"/>
          <w:color w:val="000000"/>
          <w:sz w:val="22"/>
          <w:szCs w:val="22"/>
          <w:lang w:val="fr-FR"/>
        </w:rPr>
        <w:t>Identifiez les facilitateurs principaux qui animeront la formation des facilitateurs et les personnes qui participeront à la formation des facilitateurs. Chaque personne formée en tant que facilitateur doit pouvoir s</w:t>
      </w:r>
      <w:r w:rsidR="00730B84">
        <w:rPr>
          <w:rFonts w:ascii="Gill Sans MT" w:eastAsia="Gill Sans" w:hAnsi="Gill Sans MT" w:cs="Gill Sans"/>
          <w:color w:val="000000"/>
          <w:sz w:val="22"/>
          <w:szCs w:val="22"/>
          <w:lang w:val="fr-FR"/>
        </w:rPr>
        <w:t>’</w:t>
      </w:r>
      <w:r w:rsidRPr="00B91CC7">
        <w:rPr>
          <w:rFonts w:ascii="Gill Sans MT" w:eastAsia="Gill Sans" w:hAnsi="Gill Sans MT" w:cs="Gill Sans"/>
          <w:color w:val="000000"/>
          <w:sz w:val="22"/>
          <w:szCs w:val="22"/>
          <w:lang w:val="fr-FR"/>
        </w:rPr>
        <w:t xml:space="preserve">engager à mener au moins deux formations par an et à pratiquer régulièrement les techniques de conseil dans le cadre de son travail clinique ou communautaire. </w:t>
      </w:r>
    </w:p>
    <w:p w14:paraId="0000020D" w14:textId="1C39124D" w:rsidR="000E486E" w:rsidRPr="00B91CC7" w:rsidRDefault="00661181" w:rsidP="008D45B2">
      <w:pPr>
        <w:pStyle w:val="ListParagraph"/>
        <w:numPr>
          <w:ilvl w:val="0"/>
          <w:numId w:val="32"/>
        </w:numPr>
        <w:rPr>
          <w:rFonts w:ascii="Gill Sans MT" w:eastAsia="Gill Sans" w:hAnsi="Gill Sans MT" w:cs="Gill Sans"/>
          <w:color w:val="000000"/>
          <w:sz w:val="22"/>
          <w:szCs w:val="22"/>
          <w:lang w:val="fr-FR"/>
        </w:rPr>
      </w:pPr>
      <w:r w:rsidRPr="00B91CC7">
        <w:rPr>
          <w:rFonts w:ascii="Gill Sans MT" w:eastAsia="Gill Sans" w:hAnsi="Gill Sans MT" w:cs="Gill Sans"/>
          <w:color w:val="000000"/>
          <w:sz w:val="22"/>
          <w:szCs w:val="22"/>
          <w:lang w:val="fr-FR"/>
        </w:rPr>
        <w:t>Prévoyez la présence d</w:t>
      </w:r>
      <w:r w:rsidR="00730B84">
        <w:rPr>
          <w:rFonts w:ascii="Gill Sans MT" w:eastAsia="Gill Sans" w:hAnsi="Gill Sans MT" w:cs="Gill Sans"/>
          <w:color w:val="000000"/>
          <w:sz w:val="22"/>
          <w:szCs w:val="22"/>
          <w:lang w:val="fr-FR"/>
        </w:rPr>
        <w:t>’</w:t>
      </w:r>
      <w:r w:rsidRPr="00B91CC7">
        <w:rPr>
          <w:rFonts w:ascii="Gill Sans MT" w:eastAsia="Gill Sans" w:hAnsi="Gill Sans MT" w:cs="Gill Sans"/>
          <w:color w:val="000000"/>
          <w:sz w:val="22"/>
          <w:szCs w:val="22"/>
          <w:lang w:val="fr-FR"/>
        </w:rPr>
        <w:t>un facilitateur principal, ou d</w:t>
      </w:r>
      <w:r w:rsidR="00730B84">
        <w:rPr>
          <w:rFonts w:ascii="Gill Sans MT" w:eastAsia="Gill Sans" w:hAnsi="Gill Sans MT" w:cs="Gill Sans"/>
          <w:color w:val="000000"/>
          <w:sz w:val="22"/>
          <w:szCs w:val="22"/>
          <w:lang w:val="fr-FR"/>
        </w:rPr>
        <w:t>’</w:t>
      </w:r>
      <w:r w:rsidRPr="00B91CC7">
        <w:rPr>
          <w:rFonts w:ascii="Gill Sans MT" w:eastAsia="Gill Sans" w:hAnsi="Gill Sans MT" w:cs="Gill Sans"/>
          <w:color w:val="000000"/>
          <w:sz w:val="22"/>
          <w:szCs w:val="22"/>
          <w:lang w:val="fr-FR"/>
        </w:rPr>
        <w:t xml:space="preserve">un facilitateur très performant, à chaque séance de formation, afin de soutenir les facilitateurs plus juniors ou nouveaux. Cela est important pour garantir la qualité de la formation et renforcer les capacités de tous les facilitateurs. </w:t>
      </w:r>
    </w:p>
    <w:p w14:paraId="0000020E" w14:textId="77777777" w:rsidR="000E486E" w:rsidRPr="00B91CC7" w:rsidRDefault="00661181" w:rsidP="008D45B2">
      <w:pPr>
        <w:pStyle w:val="ListParagraph"/>
        <w:numPr>
          <w:ilvl w:val="0"/>
          <w:numId w:val="32"/>
        </w:numPr>
        <w:spacing w:after="120"/>
        <w:rPr>
          <w:rFonts w:ascii="Gill Sans MT" w:eastAsia="Gill Sans" w:hAnsi="Gill Sans MT" w:cs="Gill Sans"/>
          <w:color w:val="000000"/>
          <w:sz w:val="22"/>
          <w:szCs w:val="22"/>
          <w:lang w:val="fr-FR"/>
        </w:rPr>
      </w:pPr>
      <w:r w:rsidRPr="00B91CC7">
        <w:rPr>
          <w:rFonts w:ascii="Gill Sans MT" w:eastAsia="Gill Sans" w:hAnsi="Gill Sans MT" w:cs="Gill Sans"/>
          <w:color w:val="000000"/>
          <w:sz w:val="22"/>
          <w:szCs w:val="22"/>
          <w:lang w:val="fr-FR"/>
        </w:rPr>
        <w:t xml:space="preserve">La supervision et le suivi post-formation sont essentiels pour développer les compétences en matière de conseil. Avoir un plan de supervision qui laisse du temps aux superviseurs pour résoudre les problèmes avec les conseillers lorsque ces derniers appliquent les compétences acquises lors de la formation dans leur pratique quotidienne. </w:t>
      </w:r>
    </w:p>
    <w:p w14:paraId="2DE34776" w14:textId="446C9FF3" w:rsidR="00B91CC7" w:rsidRPr="008547C3" w:rsidRDefault="00661181" w:rsidP="008D45B2">
      <w:pPr>
        <w:rPr>
          <w:rFonts w:ascii="Gill Sans MT" w:eastAsia="Gill Sans" w:hAnsi="Gill Sans MT" w:cs="Gill Sans"/>
          <w:color w:val="000000"/>
          <w:sz w:val="22"/>
          <w:szCs w:val="22"/>
          <w:lang w:val="fr-FR"/>
        </w:rPr>
      </w:pPr>
      <w:bookmarkStart w:id="118" w:name="_heading=h.2lwamvv" w:colFirst="0" w:colLast="0"/>
      <w:bookmarkEnd w:id="118"/>
      <w:r w:rsidRPr="008D2BB2">
        <w:rPr>
          <w:rFonts w:ascii="Gill Sans MT" w:eastAsia="Gill Sans" w:hAnsi="Gill Sans MT" w:cs="Gill Sans"/>
          <w:color w:val="000000"/>
          <w:sz w:val="22"/>
          <w:szCs w:val="22"/>
          <w:lang w:val="fr-FR"/>
        </w:rPr>
        <w:t>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 xml:space="preserve">annexe 5 du </w:t>
      </w:r>
      <w:r w:rsidRPr="008D2BB2">
        <w:rPr>
          <w:rFonts w:ascii="Gill Sans MT" w:eastAsia="Gill Sans" w:hAnsi="Gill Sans MT" w:cs="Gill Sans"/>
          <w:i/>
          <w:color w:val="000000"/>
          <w:sz w:val="22"/>
          <w:szCs w:val="22"/>
          <w:lang w:val="fr-FR"/>
        </w:rPr>
        <w:t>Guide du facilitateur</w:t>
      </w:r>
      <w:r w:rsidRPr="008D2BB2">
        <w:rPr>
          <w:rFonts w:ascii="Gill Sans MT" w:eastAsia="Gill Sans" w:hAnsi="Gill Sans MT" w:cs="Gill Sans"/>
          <w:color w:val="000000"/>
          <w:sz w:val="22"/>
          <w:szCs w:val="22"/>
          <w:lang w:val="fr-FR"/>
        </w:rPr>
        <w:t xml:space="preserve"> contient également un ordre du jour recommandé pour la journée de préparation et un ordre du jour détaillé pour le facilitateur. Ils peuvent être utilisés pour préparer et dispenser les formations. </w:t>
      </w:r>
    </w:p>
    <w:p w14:paraId="4A4A0B0F" w14:textId="77777777" w:rsidR="008547C3" w:rsidRDefault="008547C3" w:rsidP="008D45B2">
      <w:pPr>
        <w:pStyle w:val="AN-TOCTitle"/>
        <w:rPr>
          <w:lang w:val="fr-FR"/>
        </w:rPr>
      </w:pPr>
      <w:bookmarkStart w:id="119" w:name="_Toc150440977"/>
      <w:r>
        <w:rPr>
          <w:lang w:val="fr-FR"/>
        </w:rPr>
        <w:br w:type="page"/>
      </w:r>
    </w:p>
    <w:p w14:paraId="00000211" w14:textId="7FBE8039" w:rsidR="000E486E" w:rsidRPr="008D2BB2" w:rsidRDefault="00661181" w:rsidP="008F5A73">
      <w:pPr>
        <w:pStyle w:val="AN-Head2"/>
        <w:rPr>
          <w:i/>
          <w:color w:val="999999"/>
        </w:rPr>
      </w:pPr>
      <w:bookmarkStart w:id="120" w:name="_Toc156122897"/>
      <w:r w:rsidRPr="008D2BB2">
        <w:lastRenderedPageBreak/>
        <w:t>5. Suivi et évaluation</w:t>
      </w:r>
      <w:bookmarkEnd w:id="119"/>
      <w:bookmarkEnd w:id="120"/>
    </w:p>
    <w:p w14:paraId="00000213" w14:textId="19641163" w:rsidR="000E486E" w:rsidRPr="008D2BB2"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Vous devrez élaborer un plan de suivi et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évaluation pour comprendre comment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Addendum</w:t>
      </w:r>
      <w:r w:rsidRPr="008D2BB2">
        <w:rPr>
          <w:rFonts w:ascii="Gill Sans MT" w:eastAsia="Gill Sans" w:hAnsi="Gill Sans MT" w:cs="Gill Sans"/>
          <w:i/>
          <w:color w:val="000000"/>
          <w:sz w:val="22"/>
          <w:szCs w:val="22"/>
          <w:lang w:val="fr-FR"/>
        </w:rPr>
        <w:t xml:space="preserve"> RCEL </w:t>
      </w:r>
      <w:r w:rsidRPr="008D2BB2">
        <w:rPr>
          <w:rFonts w:ascii="Gill Sans MT" w:eastAsia="Gill Sans" w:hAnsi="Gill Sans MT" w:cs="Gill Sans"/>
          <w:color w:val="000000"/>
          <w:sz w:val="22"/>
          <w:szCs w:val="22"/>
          <w:lang w:val="fr-FR"/>
        </w:rPr>
        <w:t>est utilisé et si son utilisation contribue aux objectifs du programme. Le plan de suivi et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évaluation devra s</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aligner sur la conception du programme. Élaborez le plan de suivi et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évaluation en même temps que le plan de mise en œuvre au cours de la phase de planification du cycle du programme, en collaboration avec votre groupe de parties prenantes multisectorielles. Assurez-vous de prévoir des moments réguliers pour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examen des données avec le groupe de parties prenantes multisectorielles. La portée de votre plan de suivi et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évaluation dépendra de la conception du programme, de son ampleur, de son stade de mise en œuvre et des ressources disponibles.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encadré 6 donne des définitions du suivi et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évaluation, qui sont distinctes et répondent à des objectifs différents. Au minimum, le suivi est essentiel et permettra de tirer des enseignements importants pour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amélioration des programmes.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évaluation peut fournir des informations supplémentaires sur les résultats et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impact de votre programme. Une évaluation nécessite une planification dès le début du processus de planification de votre programme et des ressources dédiées. La conception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évaluation peut être simple ou complexe ; les coûts augmentent avec la complexité. Dans ce guide, nous nous concentrons sur le suivi de la mise en œuvre afin de comprendre ce qui se passe et quels sont les résultats lorsque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Addendum RCEL</w:t>
      </w:r>
      <w:r w:rsidRPr="008D2BB2">
        <w:rPr>
          <w:rFonts w:ascii="Gill Sans MT" w:eastAsia="Gill Sans" w:hAnsi="Gill Sans MT" w:cs="Gill Sans"/>
          <w:color w:val="000000"/>
          <w:sz w:val="22"/>
          <w:szCs w:val="22"/>
          <w:lang w:val="fr-FR"/>
        </w:rPr>
        <w:t xml:space="preserve"> est utilisé dans le cadre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 xml:space="preserve">un programme fondamental de nutrition ou de santé infantile. </w:t>
      </w:r>
    </w:p>
    <w:tbl>
      <w:tblPr>
        <w:tblW w:w="9000" w:type="dxa"/>
        <w:tblLayout w:type="fixed"/>
        <w:tblCellMar>
          <w:top w:w="115" w:type="dxa"/>
          <w:bottom w:w="115" w:type="dxa"/>
        </w:tblCellMar>
        <w:tblLook w:val="04A0" w:firstRow="1" w:lastRow="0" w:firstColumn="1" w:lastColumn="0" w:noHBand="0" w:noVBand="1"/>
      </w:tblPr>
      <w:tblGrid>
        <w:gridCol w:w="9000"/>
      </w:tblGrid>
      <w:tr w:rsidR="000E486E" w:rsidRPr="00526F35" w14:paraId="265E97E3" w14:textId="77777777" w:rsidTr="00932116">
        <w:trPr>
          <w:trHeight w:val="170"/>
        </w:trPr>
        <w:tc>
          <w:tcPr>
            <w:tcW w:w="9000" w:type="dxa"/>
            <w:shd w:val="clear" w:color="auto" w:fill="002F6C"/>
          </w:tcPr>
          <w:p w14:paraId="00000214" w14:textId="0CA95B29" w:rsidR="000E486E" w:rsidRPr="008D2BB2" w:rsidRDefault="00661181" w:rsidP="00AB400B">
            <w:pPr>
              <w:pStyle w:val="AN-Textboxheader-WHITE"/>
            </w:pPr>
            <w:r w:rsidRPr="008D2BB2">
              <w:t>Encadré 6. Définitions du suivi et de l</w:t>
            </w:r>
            <w:r w:rsidR="00730B84">
              <w:t>’</w:t>
            </w:r>
            <w:r w:rsidRPr="008D2BB2">
              <w:t>évaluation</w:t>
            </w:r>
          </w:p>
          <w:p w14:paraId="00000215" w14:textId="705D78CA" w:rsidR="000E486E" w:rsidRPr="008D2BB2" w:rsidRDefault="00661181" w:rsidP="008D45B2">
            <w:pPr>
              <w:spacing w:after="120"/>
              <w:rPr>
                <w:rFonts w:ascii="Gill Sans MT" w:eastAsia="Gill Sans" w:hAnsi="Gill Sans MT" w:cs="Gill Sans"/>
                <w:color w:val="FFFFFF"/>
                <w:sz w:val="22"/>
                <w:szCs w:val="22"/>
                <w:lang w:val="fr-FR"/>
              </w:rPr>
            </w:pPr>
            <w:r w:rsidRPr="008D2BB2">
              <w:rPr>
                <w:rFonts w:ascii="Gill Sans MT" w:eastAsia="Gill Sans" w:hAnsi="Gill Sans MT" w:cs="Gill Sans"/>
                <w:b/>
                <w:color w:val="FFFFFF"/>
                <w:sz w:val="22"/>
                <w:szCs w:val="22"/>
                <w:lang w:val="fr-FR"/>
              </w:rPr>
              <w:t>Suivi :</w:t>
            </w:r>
            <w:r w:rsidRPr="008D2BB2">
              <w:rPr>
                <w:rFonts w:ascii="Gill Sans MT" w:eastAsia="Gill Sans" w:hAnsi="Gill Sans MT" w:cs="Gill Sans"/>
                <w:color w:val="FFFFFF"/>
                <w:sz w:val="22"/>
                <w:szCs w:val="22"/>
                <w:lang w:val="fr-FR"/>
              </w:rPr>
              <w:t xml:space="preserve"> </w:t>
            </w:r>
            <w:r w:rsidRPr="008D2BB2">
              <w:rPr>
                <w:rFonts w:ascii="Gill Sans MT" w:eastAsia="Gill Sans" w:hAnsi="Gill Sans MT" w:cs="Gill Sans"/>
                <w:color w:val="FFFFFF"/>
                <w:sz w:val="22"/>
                <w:szCs w:val="22"/>
                <w:lang w:val="fr-FR"/>
              </w:rPr>
              <w:tab/>
              <w:t>La collecte, l</w:t>
            </w:r>
            <w:r w:rsidR="00730B84">
              <w:rPr>
                <w:rFonts w:ascii="Gill Sans MT" w:eastAsia="Gill Sans" w:hAnsi="Gill Sans MT" w:cs="Gill Sans"/>
                <w:color w:val="FFFFFF"/>
                <w:sz w:val="22"/>
                <w:szCs w:val="22"/>
                <w:lang w:val="fr-FR"/>
              </w:rPr>
              <w:t>’</w:t>
            </w:r>
            <w:r w:rsidRPr="008D2BB2">
              <w:rPr>
                <w:rFonts w:ascii="Gill Sans MT" w:eastAsia="Gill Sans" w:hAnsi="Gill Sans MT" w:cs="Gill Sans"/>
                <w:color w:val="FFFFFF"/>
                <w:sz w:val="22"/>
                <w:szCs w:val="22"/>
                <w:lang w:val="fr-FR"/>
              </w:rPr>
              <w:t>analyse et l</w:t>
            </w:r>
            <w:r w:rsidR="00730B84">
              <w:rPr>
                <w:rFonts w:ascii="Gill Sans MT" w:eastAsia="Gill Sans" w:hAnsi="Gill Sans MT" w:cs="Gill Sans"/>
                <w:color w:val="FFFFFF"/>
                <w:sz w:val="22"/>
                <w:szCs w:val="22"/>
                <w:lang w:val="fr-FR"/>
              </w:rPr>
              <w:t>’</w:t>
            </w:r>
            <w:r w:rsidRPr="008D2BB2">
              <w:rPr>
                <w:rFonts w:ascii="Gill Sans MT" w:eastAsia="Gill Sans" w:hAnsi="Gill Sans MT" w:cs="Gill Sans"/>
                <w:color w:val="FFFFFF"/>
                <w:sz w:val="22"/>
                <w:szCs w:val="22"/>
                <w:lang w:val="fr-FR"/>
              </w:rPr>
              <w:t>utilisation régulière, continues et systématique d</w:t>
            </w:r>
            <w:r w:rsidR="00730B84">
              <w:rPr>
                <w:rFonts w:ascii="Gill Sans MT" w:eastAsia="Gill Sans" w:hAnsi="Gill Sans MT" w:cs="Gill Sans"/>
                <w:color w:val="FFFFFF"/>
                <w:sz w:val="22"/>
                <w:szCs w:val="22"/>
                <w:lang w:val="fr-FR"/>
              </w:rPr>
              <w:t>’</w:t>
            </w:r>
            <w:r w:rsidRPr="008D2BB2">
              <w:rPr>
                <w:rFonts w:ascii="Gill Sans MT" w:eastAsia="Gill Sans" w:hAnsi="Gill Sans MT" w:cs="Gill Sans"/>
                <w:color w:val="FFFFFF"/>
                <w:sz w:val="22"/>
                <w:szCs w:val="22"/>
                <w:lang w:val="fr-FR"/>
              </w:rPr>
              <w:t>informations afin d</w:t>
            </w:r>
            <w:r w:rsidR="00730B84">
              <w:rPr>
                <w:rFonts w:ascii="Gill Sans MT" w:eastAsia="Gill Sans" w:hAnsi="Gill Sans MT" w:cs="Gill Sans"/>
                <w:color w:val="FFFFFF"/>
                <w:sz w:val="22"/>
                <w:szCs w:val="22"/>
                <w:lang w:val="fr-FR"/>
              </w:rPr>
              <w:t>’</w:t>
            </w:r>
            <w:r w:rsidRPr="008D2BB2">
              <w:rPr>
                <w:rFonts w:ascii="Gill Sans MT" w:eastAsia="Gill Sans" w:hAnsi="Gill Sans MT" w:cs="Gill Sans"/>
                <w:color w:val="FFFFFF"/>
                <w:sz w:val="22"/>
                <w:szCs w:val="22"/>
                <w:lang w:val="fr-FR"/>
              </w:rPr>
              <w:t>évaluer les progrès accomplis.</w:t>
            </w:r>
          </w:p>
          <w:p w14:paraId="00000216" w14:textId="11AB758D" w:rsidR="000E486E" w:rsidRPr="008D2BB2" w:rsidRDefault="00661181" w:rsidP="008D45B2">
            <w:pPr>
              <w:spacing w:after="120"/>
              <w:ind w:left="1393" w:hanging="1393"/>
              <w:rPr>
                <w:rFonts w:ascii="Gill Sans MT" w:eastAsia="Gill Sans" w:hAnsi="Gill Sans MT" w:cs="Gill Sans"/>
                <w:color w:val="FFFFFF"/>
                <w:sz w:val="22"/>
                <w:szCs w:val="22"/>
                <w:lang w:val="fr-FR"/>
              </w:rPr>
            </w:pPr>
            <w:r w:rsidRPr="008D2BB2">
              <w:rPr>
                <w:rFonts w:ascii="Gill Sans MT" w:eastAsia="Gill Sans" w:hAnsi="Gill Sans MT" w:cs="Gill Sans"/>
                <w:b/>
                <w:color w:val="FFFFFF"/>
                <w:sz w:val="22"/>
                <w:szCs w:val="22"/>
                <w:lang w:val="fr-FR"/>
              </w:rPr>
              <w:t>Évaluation :</w:t>
            </w:r>
            <w:r w:rsidRPr="008D2BB2">
              <w:rPr>
                <w:rFonts w:ascii="Gill Sans MT" w:eastAsia="Gill Sans" w:hAnsi="Gill Sans MT" w:cs="Gill Sans"/>
                <w:color w:val="FFFFFF"/>
                <w:sz w:val="22"/>
                <w:szCs w:val="22"/>
                <w:lang w:val="fr-FR"/>
              </w:rPr>
              <w:tab/>
              <w:t xml:space="preserve">Une évaluation des programmes, des organisations, des stratégies ou des politiques pour comprendre les résultats attendus par rapport aux résultats obtenus, et peut </w:t>
            </w:r>
            <w:r w:rsidR="00064778">
              <w:rPr>
                <w:rFonts w:ascii="Gill Sans MT" w:eastAsia="Gill Sans" w:hAnsi="Gill Sans MT" w:cs="Gill Sans"/>
                <w:color w:val="FFFFFF"/>
                <w:sz w:val="22"/>
                <w:szCs w:val="22"/>
                <w:lang w:val="fr-FR"/>
              </w:rPr>
              <w:t>concerner</w:t>
            </w:r>
            <w:r w:rsidRPr="008D2BB2">
              <w:rPr>
                <w:rFonts w:ascii="Gill Sans MT" w:eastAsia="Gill Sans" w:hAnsi="Gill Sans MT" w:cs="Gill Sans"/>
                <w:color w:val="FFFFFF"/>
                <w:sz w:val="22"/>
                <w:szCs w:val="22"/>
                <w:lang w:val="fr-FR"/>
              </w:rPr>
              <w:t xml:space="preserve"> soit les processus, les coûts, l</w:t>
            </w:r>
            <w:r w:rsidR="00730B84">
              <w:rPr>
                <w:rFonts w:ascii="Gill Sans MT" w:eastAsia="Gill Sans" w:hAnsi="Gill Sans MT" w:cs="Gill Sans"/>
                <w:color w:val="FFFFFF"/>
                <w:sz w:val="22"/>
                <w:szCs w:val="22"/>
                <w:lang w:val="fr-FR"/>
              </w:rPr>
              <w:t>’</w:t>
            </w:r>
            <w:r w:rsidRPr="008D2BB2">
              <w:rPr>
                <w:rFonts w:ascii="Gill Sans MT" w:eastAsia="Gill Sans" w:hAnsi="Gill Sans MT" w:cs="Gill Sans"/>
                <w:color w:val="FFFFFF"/>
                <w:sz w:val="22"/>
                <w:szCs w:val="22"/>
                <w:lang w:val="fr-FR"/>
              </w:rPr>
              <w:t>impact, la durabilité ou d</w:t>
            </w:r>
            <w:r w:rsidR="00730B84">
              <w:rPr>
                <w:rFonts w:ascii="Gill Sans MT" w:eastAsia="Gill Sans" w:hAnsi="Gill Sans MT" w:cs="Gill Sans"/>
                <w:color w:val="FFFFFF"/>
                <w:sz w:val="22"/>
                <w:szCs w:val="22"/>
                <w:lang w:val="fr-FR"/>
              </w:rPr>
              <w:t>’</w:t>
            </w:r>
            <w:r w:rsidRPr="008D2BB2">
              <w:rPr>
                <w:rFonts w:ascii="Gill Sans MT" w:eastAsia="Gill Sans" w:hAnsi="Gill Sans MT" w:cs="Gill Sans"/>
                <w:color w:val="FFFFFF"/>
                <w:sz w:val="22"/>
                <w:szCs w:val="22"/>
                <w:lang w:val="fr-FR"/>
              </w:rPr>
              <w:t xml:space="preserve">autres aspects. </w:t>
            </w:r>
          </w:p>
          <w:p w14:paraId="00000217" w14:textId="3F957B69" w:rsidR="000E486E" w:rsidRPr="008D2BB2" w:rsidRDefault="00661181" w:rsidP="006B5730">
            <w:pPr>
              <w:spacing w:after="160"/>
              <w:rPr>
                <w:rFonts w:ascii="Gill Sans MT" w:eastAsia="Gill Sans" w:hAnsi="Gill Sans MT" w:cs="Gill Sans"/>
                <w:color w:val="FFFFFF"/>
                <w:sz w:val="16"/>
                <w:szCs w:val="16"/>
                <w:lang w:val="fr-FR"/>
              </w:rPr>
            </w:pPr>
            <w:r w:rsidRPr="008D2BB2">
              <w:rPr>
                <w:rFonts w:ascii="Gill Sans MT" w:eastAsia="Gill Sans" w:hAnsi="Gill Sans MT" w:cs="Gill Sans"/>
                <w:color w:val="FFFFFF"/>
                <w:sz w:val="16"/>
                <w:szCs w:val="16"/>
                <w:lang w:val="fr-FR"/>
              </w:rPr>
              <w:t xml:space="preserve">Sources consultées pour les définitions : </w:t>
            </w:r>
            <w:hyperlink r:id="rId80" w:tooltip="Banque mondiale">
              <w:r w:rsidRPr="008D2BB2">
                <w:rPr>
                  <w:rFonts w:ascii="Gill Sans MT" w:eastAsia="Gill Sans" w:hAnsi="Gill Sans MT" w:cs="Gill Sans"/>
                  <w:color w:val="FFFFFF"/>
                  <w:sz w:val="16"/>
                  <w:szCs w:val="16"/>
                  <w:u w:val="single"/>
                  <w:lang w:val="fr-FR"/>
                </w:rPr>
                <w:t>Banque mondiale</w:t>
              </w:r>
            </w:hyperlink>
            <w:r w:rsidRPr="008D2BB2">
              <w:rPr>
                <w:rFonts w:ascii="Gill Sans MT" w:eastAsia="Gill Sans" w:hAnsi="Gill Sans MT" w:cs="Gill Sans"/>
                <w:color w:val="FFFFFF"/>
                <w:sz w:val="16"/>
                <w:szCs w:val="16"/>
                <w:lang w:val="fr-FR"/>
              </w:rPr>
              <w:t xml:space="preserve">, </w:t>
            </w:r>
            <w:hyperlink r:id="rId81" w:tooltip="Groupe d'évaluation des Nations unies">
              <w:r w:rsidRPr="008D2BB2">
                <w:rPr>
                  <w:rFonts w:ascii="Gill Sans MT" w:eastAsia="Gill Sans" w:hAnsi="Gill Sans MT" w:cs="Gill Sans"/>
                  <w:color w:val="FFFFFF"/>
                  <w:sz w:val="16"/>
                  <w:szCs w:val="16"/>
                  <w:u w:val="single"/>
                  <w:lang w:val="fr-FR"/>
                </w:rPr>
                <w:t>Groupe d</w:t>
              </w:r>
              <w:r w:rsidR="00730B84">
                <w:rPr>
                  <w:rFonts w:ascii="Gill Sans MT" w:eastAsia="Gill Sans" w:hAnsi="Gill Sans MT" w:cs="Gill Sans"/>
                  <w:color w:val="FFFFFF"/>
                  <w:sz w:val="16"/>
                  <w:szCs w:val="16"/>
                  <w:u w:val="single"/>
                  <w:lang w:val="fr-FR"/>
                </w:rPr>
                <w:t>’</w:t>
              </w:r>
              <w:r w:rsidRPr="008D2BB2">
                <w:rPr>
                  <w:rFonts w:ascii="Gill Sans MT" w:eastAsia="Gill Sans" w:hAnsi="Gill Sans MT" w:cs="Gill Sans"/>
                  <w:color w:val="FFFFFF"/>
                  <w:sz w:val="16"/>
                  <w:szCs w:val="16"/>
                  <w:u w:val="single"/>
                  <w:lang w:val="fr-FR"/>
                </w:rPr>
                <w:t>évaluation des Nations unies</w:t>
              </w:r>
            </w:hyperlink>
            <w:r w:rsidRPr="008D2BB2">
              <w:rPr>
                <w:rFonts w:ascii="Gill Sans MT" w:eastAsia="Gill Sans" w:hAnsi="Gill Sans MT" w:cs="Gill Sans"/>
                <w:color w:val="FFFFFF"/>
                <w:sz w:val="16"/>
                <w:szCs w:val="16"/>
                <w:lang w:val="fr-FR"/>
              </w:rPr>
              <w:t xml:space="preserve">, </w:t>
            </w:r>
            <w:hyperlink r:id="rId82" w:tooltip="Manuel de soins attentifs">
              <w:r w:rsidRPr="008D2BB2">
                <w:rPr>
                  <w:rFonts w:ascii="Gill Sans MT" w:eastAsia="Gill Sans" w:hAnsi="Gill Sans MT" w:cs="Gill Sans"/>
                  <w:i/>
                  <w:color w:val="FFFFFF"/>
                  <w:sz w:val="16"/>
                  <w:szCs w:val="16"/>
                  <w:u w:val="single"/>
                  <w:lang w:val="fr-FR"/>
                </w:rPr>
                <w:t>Manuel de soins attentifs</w:t>
              </w:r>
            </w:hyperlink>
            <w:r w:rsidRPr="008D2BB2">
              <w:rPr>
                <w:rFonts w:ascii="Gill Sans MT" w:eastAsia="Gill Sans" w:hAnsi="Gill Sans MT" w:cs="Gill Sans"/>
                <w:i/>
                <w:color w:val="FFFFFF"/>
                <w:sz w:val="16"/>
                <w:szCs w:val="16"/>
                <w:lang w:val="fr-FR"/>
              </w:rPr>
              <w:t xml:space="preserve">, </w:t>
            </w:r>
            <w:hyperlink r:id="rId83" w:tooltip="USAID Evaluation">
              <w:r w:rsidRPr="008D2BB2">
                <w:rPr>
                  <w:rFonts w:ascii="Gill Sans MT" w:eastAsia="Gill Sans" w:hAnsi="Gill Sans MT" w:cs="Gill Sans"/>
                  <w:i/>
                  <w:color w:val="FFFFFF"/>
                  <w:sz w:val="16"/>
                  <w:szCs w:val="16"/>
                  <w:u w:val="single"/>
                  <w:lang w:val="fr-FR"/>
                </w:rPr>
                <w:t>USAID</w:t>
              </w:r>
              <w:r w:rsidR="00B91CC7">
                <w:rPr>
                  <w:rFonts w:ascii="Gill Sans MT" w:eastAsia="Gill Sans" w:hAnsi="Gill Sans MT" w:cs="Gill Sans"/>
                  <w:i/>
                  <w:color w:val="FFFFFF"/>
                  <w:sz w:val="16"/>
                  <w:szCs w:val="16"/>
                  <w:u w:val="single"/>
                  <w:lang w:val="fr-FR"/>
                </w:rPr>
                <w:t xml:space="preserve"> </w:t>
              </w:r>
              <w:r w:rsidRPr="008D2BB2">
                <w:rPr>
                  <w:rFonts w:ascii="Gill Sans MT" w:eastAsia="Gill Sans" w:hAnsi="Gill Sans MT" w:cs="Gill Sans"/>
                  <w:i/>
                  <w:color w:val="FFFFFF"/>
                  <w:sz w:val="16"/>
                  <w:szCs w:val="16"/>
                  <w:u w:val="single"/>
                  <w:lang w:val="fr-FR"/>
                </w:rPr>
                <w:t>Evaluation</w:t>
              </w:r>
            </w:hyperlink>
            <w:r w:rsidRPr="008D2BB2">
              <w:rPr>
                <w:rFonts w:ascii="Gill Sans MT" w:eastAsia="Gill Sans" w:hAnsi="Gill Sans MT" w:cs="Gill Sans"/>
                <w:i/>
                <w:color w:val="FFFFFF"/>
                <w:sz w:val="16"/>
                <w:szCs w:val="16"/>
                <w:u w:val="single"/>
                <w:lang w:val="fr-FR"/>
              </w:rPr>
              <w:t xml:space="preserve"> </w:t>
            </w:r>
            <w:r w:rsidRPr="008D2BB2">
              <w:rPr>
                <w:rFonts w:ascii="Gill Sans MT" w:eastAsia="Gill Sans" w:hAnsi="Gill Sans MT" w:cs="Gill Sans"/>
                <w:color w:val="FFFFFF"/>
                <w:sz w:val="16"/>
                <w:szCs w:val="16"/>
                <w:lang w:val="fr-FR"/>
              </w:rPr>
              <w:t>Toolkit</w:t>
            </w:r>
            <w:r w:rsidRPr="008D2BB2">
              <w:rPr>
                <w:rFonts w:ascii="Gill Sans MT" w:eastAsia="Gill Sans" w:hAnsi="Gill Sans MT" w:cs="Gill Sans"/>
                <w:i/>
                <w:color w:val="FFFFFF"/>
                <w:sz w:val="16"/>
                <w:szCs w:val="16"/>
                <w:lang w:val="fr-FR"/>
              </w:rPr>
              <w:t xml:space="preserve">, </w:t>
            </w:r>
            <w:hyperlink r:id="rId84" w:tooltip="USAID Monitoring Toolkit">
              <w:r w:rsidRPr="008D2BB2">
                <w:rPr>
                  <w:rFonts w:ascii="Gill Sans MT" w:eastAsia="Gill Sans" w:hAnsi="Gill Sans MT" w:cs="Gill Sans"/>
                  <w:i/>
                  <w:color w:val="FFFFFF"/>
                  <w:sz w:val="16"/>
                  <w:szCs w:val="16"/>
                  <w:u w:val="single"/>
                  <w:lang w:val="fr-FR"/>
                </w:rPr>
                <w:t>USAID Monitoring Toolkit</w:t>
              </w:r>
            </w:hyperlink>
            <w:r w:rsidRPr="008D2BB2">
              <w:rPr>
                <w:rFonts w:ascii="Gill Sans MT" w:eastAsia="Gill Sans" w:hAnsi="Gill Sans MT" w:cs="Gill Sans"/>
                <w:color w:val="FFFFFF"/>
                <w:sz w:val="16"/>
                <w:szCs w:val="16"/>
                <w:lang w:val="fr-FR"/>
              </w:rPr>
              <w:t>.</w:t>
            </w:r>
          </w:p>
        </w:tc>
      </w:tr>
    </w:tbl>
    <w:p w14:paraId="00000219" w14:textId="3F161246" w:rsidR="000E486E" w:rsidRPr="008D2BB2" w:rsidRDefault="00661181" w:rsidP="005D573F">
      <w:pPr>
        <w:pStyle w:val="AN-Head3-before12"/>
      </w:pPr>
      <w:bookmarkStart w:id="121" w:name="_Toc150440978"/>
      <w:bookmarkStart w:id="122" w:name="_Toc156122706"/>
      <w:bookmarkStart w:id="123" w:name="_Toc156122898"/>
      <w:r w:rsidRPr="008D2BB2">
        <w:t>5.1 Élaboration du plan de suivi et d</w:t>
      </w:r>
      <w:r w:rsidR="00730B84">
        <w:t>’</w:t>
      </w:r>
      <w:r w:rsidRPr="008D2BB2">
        <w:t>évaluation</w:t>
      </w:r>
      <w:bookmarkEnd w:id="121"/>
      <w:bookmarkEnd w:id="122"/>
      <w:bookmarkEnd w:id="123"/>
    </w:p>
    <w:p w14:paraId="0000021A" w14:textId="57E98FB4" w:rsidR="000E486E" w:rsidRDefault="00661181" w:rsidP="001001C8">
      <w:pPr>
        <w:spacing w:after="80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Vous choisirez les éléments à suivre et à évaluer en fonction des objectifs de votre programme. Il existe de nombreux outils, tels que les théories du changement, les modèles logiques et les parcours de mise en œuvre des programmes, qui sont utiles pour concevoir votre programme et comprendre comment il devrait produire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impact souhaité. Votre plan comprendra des indicateurs à différents niveaux, allant des intrants du programme à son impact (encadré 7). Se concentrer sur le nombre minimum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indicateurs essentiels requis pour comprendre et rendre compte des progrès du programme, et viser à assurer la qualité de la collecte,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analyse et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utilisation des données de ces indicateurs clés plutôt que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essayer de mesurer tout ce qu</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il est possible de mesurer. Lors du choix des indicateurs à inclure en priorité, assurez-vous qu</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ils sont mesurables, qu</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il est possible de les collecter avec précision à</w:t>
      </w:r>
      <w:r w:rsidR="00CF1F36">
        <w:rPr>
          <w:rFonts w:ascii="Gill Sans MT" w:eastAsia="Gill Sans" w:hAnsi="Gill Sans MT" w:cs="Gill Sans"/>
          <w:color w:val="000000"/>
          <w:sz w:val="22"/>
          <w:szCs w:val="22"/>
          <w:lang w:val="fr-FR"/>
        </w:rPr>
        <w:t xml:space="preserve"> </w:t>
      </w:r>
      <w:r w:rsidRPr="008D2BB2">
        <w:rPr>
          <w:rFonts w:ascii="Gill Sans MT" w:eastAsia="Gill Sans" w:hAnsi="Gill Sans MT" w:cs="Gill Sans"/>
          <w:color w:val="000000"/>
          <w:sz w:val="22"/>
          <w:szCs w:val="22"/>
          <w:lang w:val="fr-FR"/>
        </w:rPr>
        <w:t>des périodes différentes et qu</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ils sont pertinents pour votre programme. Par exemple, au début de la mise en œuvre, vous pouvez vous concentrer sur</w:t>
      </w:r>
      <w:r w:rsidR="00CF1F36">
        <w:rPr>
          <w:rFonts w:ascii="Gill Sans MT" w:eastAsia="Gill Sans" w:hAnsi="Gill Sans MT" w:cs="Gill Sans"/>
          <w:color w:val="000000"/>
          <w:sz w:val="22"/>
          <w:szCs w:val="22"/>
          <w:lang w:val="fr-FR"/>
        </w:rPr>
        <w:t xml:space="preserve"> </w:t>
      </w:r>
      <w:r w:rsidRPr="008D2BB2">
        <w:rPr>
          <w:rFonts w:ascii="Gill Sans MT" w:eastAsia="Gill Sans" w:hAnsi="Gill Sans MT" w:cs="Gill Sans"/>
          <w:color w:val="000000"/>
          <w:sz w:val="22"/>
          <w:szCs w:val="22"/>
          <w:lang w:val="fr-FR"/>
        </w:rPr>
        <w:t>la compréhension approfondie de la manière dont le programme est mis en œuvre, comme les capacités de la main-d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œuvre et la mise en œuvre, la portée et la participation, et la manière dont le programme est perçu par les participants (Aboud et Prado 2018). En revanche, si vous êtes dans une phase de mise à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échelle, vous vous intéresserez à comprendre comment le programme est mis en œuvre à grande échelle, en mettant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accent sur la qualité, la fidélité et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équité de la portée du programme. Enfin, avant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envisager la collecte de nouvelles données, il faut toujours tenir compte des données de routine qui peuvent déjà être collectées et qui peuvent</w:t>
      </w:r>
      <w:r w:rsidR="00CF1F36">
        <w:rPr>
          <w:rFonts w:ascii="Gill Sans MT" w:eastAsia="Gill Sans" w:hAnsi="Gill Sans MT" w:cs="Gill Sans"/>
          <w:color w:val="000000"/>
          <w:sz w:val="22"/>
          <w:szCs w:val="22"/>
          <w:lang w:val="fr-FR"/>
        </w:rPr>
        <w:t xml:space="preserve"> </w:t>
      </w:r>
      <w:r w:rsidRPr="008D2BB2">
        <w:rPr>
          <w:rFonts w:ascii="Gill Sans MT" w:eastAsia="Gill Sans" w:hAnsi="Gill Sans MT" w:cs="Gill Sans"/>
          <w:color w:val="000000"/>
          <w:sz w:val="22"/>
          <w:szCs w:val="22"/>
          <w:lang w:val="fr-FR"/>
        </w:rPr>
        <w:t>informer</w:t>
      </w:r>
      <w:r w:rsidR="00CF1F36">
        <w:rPr>
          <w:rFonts w:ascii="Gill Sans MT" w:eastAsia="Gill Sans" w:hAnsi="Gill Sans MT" w:cs="Gill Sans"/>
          <w:color w:val="000000"/>
          <w:sz w:val="22"/>
          <w:szCs w:val="22"/>
          <w:lang w:val="fr-FR"/>
        </w:rPr>
        <w:t xml:space="preserve"> </w:t>
      </w:r>
      <w:r w:rsidRPr="008D2BB2">
        <w:rPr>
          <w:rFonts w:ascii="Gill Sans MT" w:eastAsia="Gill Sans" w:hAnsi="Gill Sans MT" w:cs="Gill Sans"/>
          <w:color w:val="000000"/>
          <w:sz w:val="22"/>
          <w:szCs w:val="22"/>
          <w:lang w:val="fr-FR"/>
        </w:rPr>
        <w:t xml:space="preserve">la mise en œuvre du programme. </w:t>
      </w:r>
    </w:p>
    <w:tbl>
      <w:tblPr>
        <w:tblW w:w="9360" w:type="dxa"/>
        <w:tblLayout w:type="fixed"/>
        <w:tblCellMar>
          <w:top w:w="115" w:type="dxa"/>
          <w:bottom w:w="115" w:type="dxa"/>
        </w:tblCellMar>
        <w:tblLook w:val="04A0" w:firstRow="1" w:lastRow="0" w:firstColumn="1" w:lastColumn="0" w:noHBand="0" w:noVBand="1"/>
      </w:tblPr>
      <w:tblGrid>
        <w:gridCol w:w="9360"/>
      </w:tblGrid>
      <w:tr w:rsidR="000E486E" w:rsidRPr="00526F35" w14:paraId="334537A0" w14:textId="77777777" w:rsidTr="00932116">
        <w:trPr>
          <w:trHeight w:val="170"/>
        </w:trPr>
        <w:tc>
          <w:tcPr>
            <w:tcW w:w="9360" w:type="dxa"/>
            <w:shd w:val="clear" w:color="auto" w:fill="002F6C"/>
          </w:tcPr>
          <w:p w14:paraId="0000021B" w14:textId="0815B422" w:rsidR="000E486E" w:rsidRPr="008D2BB2" w:rsidRDefault="00661181" w:rsidP="00AB400B">
            <w:pPr>
              <w:pStyle w:val="AN-Textboxheader-WHITE"/>
            </w:pPr>
            <w:r w:rsidRPr="008D2BB2">
              <w:lastRenderedPageBreak/>
              <w:t>Encadré 7. Définitions des intrants, des extrants, des résultats et de l</w:t>
            </w:r>
            <w:r w:rsidR="00730B84">
              <w:t>’</w:t>
            </w:r>
            <w:r w:rsidRPr="008D2BB2">
              <w:t>impact</w:t>
            </w:r>
          </w:p>
          <w:p w14:paraId="0000021C" w14:textId="73A2D079" w:rsidR="000E486E" w:rsidRPr="008D2BB2" w:rsidRDefault="00661181" w:rsidP="008D45B2">
            <w:pPr>
              <w:ind w:left="1251" w:hanging="1276"/>
              <w:rPr>
                <w:rFonts w:ascii="Gill Sans MT" w:eastAsia="Gill Sans" w:hAnsi="Gill Sans MT" w:cs="Gill Sans"/>
                <w:color w:val="FFFFFF"/>
                <w:sz w:val="22"/>
                <w:szCs w:val="22"/>
                <w:lang w:val="fr-FR"/>
              </w:rPr>
            </w:pPr>
            <w:r w:rsidRPr="008D2BB2">
              <w:rPr>
                <w:rFonts w:ascii="Gill Sans MT" w:eastAsia="Gill Sans" w:hAnsi="Gill Sans MT" w:cs="Gill Sans"/>
                <w:b/>
                <w:color w:val="FFFFFF"/>
                <w:sz w:val="22"/>
                <w:szCs w:val="22"/>
                <w:lang w:val="fr-FR"/>
              </w:rPr>
              <w:t>Intrants :</w:t>
            </w:r>
            <w:r w:rsidRPr="008D2BB2">
              <w:rPr>
                <w:rFonts w:ascii="Gill Sans MT" w:eastAsia="Gill Sans" w:hAnsi="Gill Sans MT" w:cs="Gill Sans"/>
                <w:color w:val="FFFFFF"/>
                <w:sz w:val="22"/>
                <w:szCs w:val="22"/>
                <w:lang w:val="fr-FR"/>
              </w:rPr>
              <w:tab/>
              <w:t>Le matériel ou les ressources qu</w:t>
            </w:r>
            <w:r w:rsidR="00730B84">
              <w:rPr>
                <w:rFonts w:ascii="Gill Sans MT" w:eastAsia="Gill Sans" w:hAnsi="Gill Sans MT" w:cs="Gill Sans"/>
                <w:color w:val="FFFFFF"/>
                <w:sz w:val="22"/>
                <w:szCs w:val="22"/>
                <w:lang w:val="fr-FR"/>
              </w:rPr>
              <w:t>’</w:t>
            </w:r>
            <w:r w:rsidRPr="008D2BB2">
              <w:rPr>
                <w:rFonts w:ascii="Gill Sans MT" w:eastAsia="Gill Sans" w:hAnsi="Gill Sans MT" w:cs="Gill Sans"/>
                <w:color w:val="FFFFFF"/>
                <w:sz w:val="22"/>
                <w:szCs w:val="22"/>
                <w:lang w:val="fr-FR"/>
              </w:rPr>
              <w:t>un programme utilise pour sa mise en œuvre, tels que l</w:t>
            </w:r>
            <w:r w:rsidR="00730B84">
              <w:rPr>
                <w:rFonts w:ascii="Gill Sans MT" w:eastAsia="Gill Sans" w:hAnsi="Gill Sans MT" w:cs="Gill Sans"/>
                <w:color w:val="FFFFFF"/>
                <w:sz w:val="22"/>
                <w:szCs w:val="22"/>
                <w:lang w:val="fr-FR"/>
              </w:rPr>
              <w:t>’</w:t>
            </w:r>
            <w:r w:rsidRPr="008D2BB2">
              <w:rPr>
                <w:rFonts w:ascii="Gill Sans MT" w:eastAsia="Gill Sans" w:hAnsi="Gill Sans MT" w:cs="Gill Sans"/>
                <w:color w:val="FFFFFF"/>
                <w:sz w:val="22"/>
                <w:szCs w:val="22"/>
                <w:lang w:val="fr-FR"/>
              </w:rPr>
              <w:t>argent, les ressources humaines, les outils, etc.</w:t>
            </w:r>
          </w:p>
          <w:p w14:paraId="0000021D" w14:textId="77777777" w:rsidR="000E486E" w:rsidRPr="008D2BB2" w:rsidRDefault="00661181" w:rsidP="008D45B2">
            <w:pPr>
              <w:ind w:left="1251" w:hanging="1276"/>
              <w:rPr>
                <w:rFonts w:ascii="Gill Sans MT" w:eastAsia="Gill Sans" w:hAnsi="Gill Sans MT" w:cs="Gill Sans"/>
                <w:color w:val="FFFFFF"/>
                <w:sz w:val="22"/>
                <w:szCs w:val="22"/>
                <w:lang w:val="fr-FR"/>
              </w:rPr>
            </w:pPr>
            <w:r w:rsidRPr="008D2BB2">
              <w:rPr>
                <w:rFonts w:ascii="Gill Sans MT" w:eastAsia="Gill Sans" w:hAnsi="Gill Sans MT" w:cs="Gill Sans"/>
                <w:b/>
                <w:color w:val="FFFFFF"/>
                <w:sz w:val="22"/>
                <w:szCs w:val="22"/>
                <w:lang w:val="fr-FR"/>
              </w:rPr>
              <w:t>Extrants :</w:t>
            </w:r>
            <w:r w:rsidRPr="008D2BB2">
              <w:rPr>
                <w:rFonts w:ascii="Gill Sans MT" w:eastAsia="Gill Sans" w:hAnsi="Gill Sans MT" w:cs="Gill Sans"/>
                <w:color w:val="FFFFFF"/>
                <w:sz w:val="22"/>
                <w:szCs w:val="22"/>
                <w:lang w:val="fr-FR"/>
              </w:rPr>
              <w:tab/>
              <w:t>Conséquences ou produits tangibles, immédiats et prévus des activités du programme</w:t>
            </w:r>
          </w:p>
          <w:p w14:paraId="0000021E" w14:textId="3ED72E7A" w:rsidR="000E486E" w:rsidRPr="008D2BB2" w:rsidRDefault="00661181" w:rsidP="008D45B2">
            <w:pPr>
              <w:ind w:left="1251" w:hanging="1276"/>
              <w:rPr>
                <w:rFonts w:ascii="Gill Sans MT" w:eastAsia="Gill Sans" w:hAnsi="Gill Sans MT" w:cs="Gill Sans"/>
                <w:color w:val="FFFFFF"/>
                <w:sz w:val="22"/>
                <w:szCs w:val="22"/>
                <w:lang w:val="fr-FR"/>
              </w:rPr>
            </w:pPr>
            <w:r w:rsidRPr="008D2BB2">
              <w:rPr>
                <w:rFonts w:ascii="Gill Sans MT" w:eastAsia="Gill Sans" w:hAnsi="Gill Sans MT" w:cs="Gill Sans"/>
                <w:b/>
                <w:color w:val="FFFFFF"/>
                <w:sz w:val="22"/>
                <w:szCs w:val="22"/>
                <w:lang w:val="fr-FR"/>
              </w:rPr>
              <w:t>Résultats :</w:t>
            </w:r>
            <w:r w:rsidRPr="008D2BB2">
              <w:rPr>
                <w:rFonts w:ascii="Gill Sans MT" w:eastAsia="Gill Sans" w:hAnsi="Gill Sans MT" w:cs="Gill Sans"/>
                <w:color w:val="FFFFFF"/>
                <w:sz w:val="22"/>
                <w:szCs w:val="22"/>
                <w:lang w:val="fr-FR"/>
              </w:rPr>
              <w:tab/>
              <w:t>Les conséquences d</w:t>
            </w:r>
            <w:r w:rsidR="00730B84">
              <w:rPr>
                <w:rFonts w:ascii="Gill Sans MT" w:eastAsia="Gill Sans" w:hAnsi="Gill Sans MT" w:cs="Gill Sans"/>
                <w:color w:val="FFFFFF"/>
                <w:sz w:val="22"/>
                <w:szCs w:val="22"/>
                <w:lang w:val="fr-FR"/>
              </w:rPr>
              <w:t>’</w:t>
            </w:r>
            <w:r w:rsidRPr="008D2BB2">
              <w:rPr>
                <w:rFonts w:ascii="Gill Sans MT" w:eastAsia="Gill Sans" w:hAnsi="Gill Sans MT" w:cs="Gill Sans"/>
                <w:color w:val="FFFFFF"/>
                <w:sz w:val="22"/>
                <w:szCs w:val="22"/>
                <w:lang w:val="fr-FR"/>
              </w:rPr>
              <w:t>un programme qui peuvent souvent être liées à des changements dans les connaissances, les attitudes ou les pratiques</w:t>
            </w:r>
          </w:p>
          <w:p w14:paraId="0000021F" w14:textId="1B0C866C" w:rsidR="000E486E" w:rsidRPr="008D2BB2" w:rsidRDefault="00661181" w:rsidP="008D45B2">
            <w:pPr>
              <w:ind w:left="1251" w:hanging="1276"/>
              <w:rPr>
                <w:rFonts w:ascii="Gill Sans MT" w:eastAsia="Gill Sans" w:hAnsi="Gill Sans MT" w:cs="Gill Sans"/>
                <w:color w:val="FFFFFF"/>
                <w:sz w:val="22"/>
                <w:szCs w:val="22"/>
                <w:lang w:val="fr-FR"/>
              </w:rPr>
            </w:pPr>
            <w:r w:rsidRPr="008D2BB2">
              <w:rPr>
                <w:rFonts w:ascii="Gill Sans MT" w:eastAsia="Gill Sans" w:hAnsi="Gill Sans MT" w:cs="Gill Sans"/>
                <w:b/>
                <w:color w:val="FFFFFF"/>
                <w:sz w:val="22"/>
                <w:szCs w:val="22"/>
                <w:lang w:val="fr-FR"/>
              </w:rPr>
              <w:t>Impact :</w:t>
            </w:r>
            <w:r w:rsidRPr="008D2BB2">
              <w:rPr>
                <w:rFonts w:ascii="Gill Sans MT" w:eastAsia="Gill Sans" w:hAnsi="Gill Sans MT" w:cs="Gill Sans"/>
                <w:color w:val="FFFFFF"/>
                <w:sz w:val="22"/>
                <w:szCs w:val="22"/>
                <w:lang w:val="fr-FR"/>
              </w:rPr>
              <w:tab/>
              <w:t>Les conséquences des programmes qui sont liées à l</w:t>
            </w:r>
            <w:r w:rsidR="00730B84">
              <w:rPr>
                <w:rFonts w:ascii="Gill Sans MT" w:eastAsia="Gill Sans" w:hAnsi="Gill Sans MT" w:cs="Gill Sans"/>
                <w:color w:val="FFFFFF"/>
                <w:sz w:val="22"/>
                <w:szCs w:val="22"/>
                <w:lang w:val="fr-FR"/>
              </w:rPr>
              <w:t>’</w:t>
            </w:r>
            <w:r w:rsidRPr="008D2BB2">
              <w:rPr>
                <w:rFonts w:ascii="Gill Sans MT" w:eastAsia="Gill Sans" w:hAnsi="Gill Sans MT" w:cs="Gill Sans"/>
                <w:color w:val="FFFFFF"/>
                <w:sz w:val="22"/>
                <w:szCs w:val="22"/>
                <w:lang w:val="fr-FR"/>
              </w:rPr>
              <w:t>objectif final et, souvent, les conséquences à plus long terme.</w:t>
            </w:r>
          </w:p>
          <w:p w14:paraId="00000220" w14:textId="353A392D" w:rsidR="000E486E" w:rsidRPr="008D2BB2" w:rsidRDefault="00661181" w:rsidP="006B5730">
            <w:pPr>
              <w:spacing w:after="160"/>
              <w:rPr>
                <w:rFonts w:ascii="Gill Sans MT" w:eastAsia="Gill Sans" w:hAnsi="Gill Sans MT" w:cs="Gill Sans"/>
                <w:color w:val="FFFFFF"/>
                <w:sz w:val="16"/>
                <w:szCs w:val="16"/>
                <w:lang w:val="fr-FR"/>
              </w:rPr>
            </w:pPr>
            <w:r w:rsidRPr="008D2BB2">
              <w:rPr>
                <w:rFonts w:ascii="Gill Sans MT" w:eastAsia="Gill Sans" w:hAnsi="Gill Sans MT" w:cs="Gill Sans"/>
                <w:color w:val="FFFFFF"/>
                <w:sz w:val="16"/>
                <w:szCs w:val="16"/>
                <w:lang w:val="fr-FR"/>
              </w:rPr>
              <w:t xml:space="preserve">Sources consultées pour les définitions : </w:t>
            </w:r>
            <w:hyperlink r:id="rId85" w:tooltip="Banque mondiale">
              <w:r w:rsidRPr="008D2BB2">
                <w:rPr>
                  <w:rFonts w:ascii="Gill Sans MT" w:eastAsia="Gill Sans" w:hAnsi="Gill Sans MT" w:cs="Gill Sans"/>
                  <w:color w:val="FFFFFF"/>
                  <w:sz w:val="16"/>
                  <w:szCs w:val="16"/>
                  <w:u w:val="single"/>
                  <w:lang w:val="fr-FR"/>
                </w:rPr>
                <w:t>Banque mondiale</w:t>
              </w:r>
            </w:hyperlink>
            <w:r w:rsidRPr="008D2BB2">
              <w:rPr>
                <w:rFonts w:ascii="Gill Sans MT" w:eastAsia="Gill Sans" w:hAnsi="Gill Sans MT" w:cs="Gill Sans"/>
                <w:color w:val="FFFFFF"/>
                <w:sz w:val="16"/>
                <w:szCs w:val="16"/>
                <w:lang w:val="fr-FR"/>
              </w:rPr>
              <w:t xml:space="preserve">, </w:t>
            </w:r>
            <w:hyperlink r:id="rId86" w:tooltip="Groupe d'évaluation des Nations unies">
              <w:r w:rsidRPr="008D2BB2">
                <w:rPr>
                  <w:rFonts w:ascii="Gill Sans MT" w:eastAsia="Gill Sans" w:hAnsi="Gill Sans MT" w:cs="Gill Sans"/>
                  <w:color w:val="FFFFFF"/>
                  <w:sz w:val="16"/>
                  <w:szCs w:val="16"/>
                  <w:u w:val="single"/>
                  <w:lang w:val="fr-FR"/>
                </w:rPr>
                <w:t>Groupe d</w:t>
              </w:r>
              <w:r w:rsidR="00730B84">
                <w:rPr>
                  <w:rFonts w:ascii="Gill Sans MT" w:eastAsia="Gill Sans" w:hAnsi="Gill Sans MT" w:cs="Gill Sans"/>
                  <w:color w:val="FFFFFF"/>
                  <w:sz w:val="16"/>
                  <w:szCs w:val="16"/>
                  <w:u w:val="single"/>
                  <w:lang w:val="fr-FR"/>
                </w:rPr>
                <w:t>’</w:t>
              </w:r>
              <w:r w:rsidRPr="008D2BB2">
                <w:rPr>
                  <w:rFonts w:ascii="Gill Sans MT" w:eastAsia="Gill Sans" w:hAnsi="Gill Sans MT" w:cs="Gill Sans"/>
                  <w:color w:val="FFFFFF"/>
                  <w:sz w:val="16"/>
                  <w:szCs w:val="16"/>
                  <w:u w:val="single"/>
                  <w:lang w:val="fr-FR"/>
                </w:rPr>
                <w:t>évaluation des Nations unies</w:t>
              </w:r>
            </w:hyperlink>
            <w:r w:rsidRPr="008D2BB2">
              <w:rPr>
                <w:rFonts w:ascii="Gill Sans MT" w:eastAsia="Gill Sans" w:hAnsi="Gill Sans MT" w:cs="Gill Sans"/>
                <w:color w:val="FFFFFF"/>
                <w:sz w:val="16"/>
                <w:szCs w:val="16"/>
                <w:lang w:val="fr-FR"/>
              </w:rPr>
              <w:t xml:space="preserve">, </w:t>
            </w:r>
            <w:hyperlink r:id="rId87" w:tooltip="Manuel de soins attentifs">
              <w:r w:rsidRPr="008D2BB2">
                <w:rPr>
                  <w:rFonts w:ascii="Gill Sans MT" w:eastAsia="Gill Sans" w:hAnsi="Gill Sans MT" w:cs="Gill Sans"/>
                  <w:i/>
                  <w:color w:val="FFFFFF"/>
                  <w:sz w:val="16"/>
                  <w:szCs w:val="16"/>
                  <w:u w:val="single"/>
                  <w:lang w:val="fr-FR"/>
                </w:rPr>
                <w:t>Manuel de soins attentifs</w:t>
              </w:r>
            </w:hyperlink>
            <w:r w:rsidRPr="008D2BB2">
              <w:rPr>
                <w:rFonts w:ascii="Gill Sans MT" w:eastAsia="Gill Sans" w:hAnsi="Gill Sans MT" w:cs="Gill Sans"/>
                <w:i/>
                <w:color w:val="FFFFFF"/>
                <w:sz w:val="16"/>
                <w:szCs w:val="16"/>
                <w:lang w:val="fr-FR"/>
              </w:rPr>
              <w:t xml:space="preserve">, </w:t>
            </w:r>
            <w:hyperlink r:id="rId88" w:tooltip="USAID Evaluation">
              <w:r w:rsidRPr="008D2BB2">
                <w:rPr>
                  <w:rFonts w:ascii="Gill Sans MT" w:eastAsia="Gill Sans" w:hAnsi="Gill Sans MT" w:cs="Gill Sans"/>
                  <w:i/>
                  <w:color w:val="FFFFFF"/>
                  <w:sz w:val="16"/>
                  <w:szCs w:val="16"/>
                  <w:u w:val="single"/>
                  <w:lang w:val="fr-FR"/>
                </w:rPr>
                <w:t>USAID Evaluation</w:t>
              </w:r>
            </w:hyperlink>
            <w:r w:rsidRPr="008D2BB2">
              <w:rPr>
                <w:rFonts w:ascii="Gill Sans MT" w:eastAsia="Gill Sans" w:hAnsi="Gill Sans MT" w:cs="Gill Sans"/>
                <w:color w:val="FFFFFF"/>
                <w:sz w:val="16"/>
                <w:szCs w:val="16"/>
                <w:lang w:val="fr-FR"/>
              </w:rPr>
              <w:t>Toolkit</w:t>
            </w:r>
            <w:r w:rsidRPr="008D2BB2">
              <w:rPr>
                <w:rFonts w:ascii="Gill Sans MT" w:eastAsia="Gill Sans" w:hAnsi="Gill Sans MT" w:cs="Gill Sans"/>
                <w:i/>
                <w:color w:val="FFFFFF"/>
                <w:sz w:val="16"/>
                <w:szCs w:val="16"/>
                <w:lang w:val="fr-FR"/>
              </w:rPr>
              <w:t xml:space="preserve">, </w:t>
            </w:r>
            <w:hyperlink r:id="rId89" w:tooltip="USAID Monitoring Toolkit">
              <w:r w:rsidRPr="008D2BB2">
                <w:rPr>
                  <w:rFonts w:ascii="Gill Sans MT" w:eastAsia="Gill Sans" w:hAnsi="Gill Sans MT" w:cs="Gill Sans"/>
                  <w:i/>
                  <w:color w:val="FFFFFF"/>
                  <w:sz w:val="16"/>
                  <w:szCs w:val="16"/>
                  <w:u w:val="single"/>
                  <w:lang w:val="fr-FR"/>
                </w:rPr>
                <w:t>USAID Monitoring Toolkit</w:t>
              </w:r>
            </w:hyperlink>
            <w:r w:rsidRPr="008D2BB2">
              <w:rPr>
                <w:rFonts w:ascii="Gill Sans MT" w:eastAsia="Gill Sans" w:hAnsi="Gill Sans MT" w:cs="Gill Sans"/>
                <w:color w:val="FFFFFF"/>
                <w:sz w:val="16"/>
                <w:szCs w:val="16"/>
                <w:lang w:val="fr-FR"/>
              </w:rPr>
              <w:t>.</w:t>
            </w:r>
          </w:p>
        </w:tc>
      </w:tr>
    </w:tbl>
    <w:p w14:paraId="00000222" w14:textId="77777777" w:rsidR="000E486E" w:rsidRPr="008D2BB2" w:rsidRDefault="00661181" w:rsidP="00932116">
      <w:pPr>
        <w:pStyle w:val="AN-Head4-before12"/>
      </w:pPr>
      <w:bookmarkStart w:id="124" w:name="_heading=h.206ipza" w:colFirst="0" w:colLast="0"/>
      <w:bookmarkEnd w:id="124"/>
      <w:r w:rsidRPr="008D2BB2">
        <w:t>Quoi mesurer</w:t>
      </w:r>
    </w:p>
    <w:p w14:paraId="00000223" w14:textId="77777777" w:rsidR="000E486E" w:rsidRPr="008D2BB2" w:rsidRDefault="00661181" w:rsidP="009E449C">
      <w:pPr>
        <w:pStyle w:val="AN-Head5"/>
      </w:pPr>
      <w:r w:rsidRPr="008D2BB2">
        <w:t>Intrants</w:t>
      </w:r>
    </w:p>
    <w:p w14:paraId="00000224" w14:textId="5F881DEC" w:rsidR="000E486E" w:rsidRPr="008D2BB2"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Vous</w:t>
      </w:r>
      <w:r w:rsidR="00CF1F36">
        <w:rPr>
          <w:rFonts w:ascii="Gill Sans MT" w:eastAsia="Gill Sans" w:hAnsi="Gill Sans MT" w:cs="Gill Sans"/>
          <w:color w:val="000000"/>
          <w:sz w:val="22"/>
          <w:szCs w:val="22"/>
          <w:lang w:val="fr-FR"/>
        </w:rPr>
        <w:t xml:space="preserve"> </w:t>
      </w:r>
      <w:r w:rsidRPr="008D2BB2">
        <w:rPr>
          <w:rFonts w:ascii="Gill Sans MT" w:eastAsia="Gill Sans" w:hAnsi="Gill Sans MT" w:cs="Gill Sans"/>
          <w:color w:val="000000"/>
          <w:sz w:val="22"/>
          <w:szCs w:val="22"/>
          <w:lang w:val="fr-FR"/>
        </w:rPr>
        <w:t>pouvez peut-être contrôler les intrants nécessaires au programme et vérifier s</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ils ont été alloués de manière adéquate pour la mise en œuvre du programme. Le suivi des intrants peut être particulièrement utile pour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 xml:space="preserve">évaluation des coûts. Parmi les intrants potentiellement pertinents, on peut citer les allocations budgétaires, les ressources humaines (expertise technique, fonctions de gestion ou de coordination, conseillers, superviseurs/mentors) et les plateformes fonctionnelles de prestation de services (cliniques, réunions communautaires ou groupes de parents, services de visites à domicile). </w:t>
      </w:r>
    </w:p>
    <w:p w14:paraId="00000225" w14:textId="77777777" w:rsidR="000E486E" w:rsidRPr="008D2BB2" w:rsidRDefault="00661181" w:rsidP="009E449C">
      <w:pPr>
        <w:pStyle w:val="AN-Head5"/>
      </w:pPr>
      <w:r w:rsidRPr="008D2BB2">
        <w:t>Extrants</w:t>
      </w:r>
    </w:p>
    <w:p w14:paraId="00000226" w14:textId="0EFC0483" w:rsidR="000E486E" w:rsidRPr="008D2BB2"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Envisagez de mesurer les extrants liés à la main-d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œuvre, tels que le nombre de personnes formées et le nombre de personnes ayant amélioré leurs connaissances ou leurs compétences immédiatement après la formation, ainsi que les résultats liés à la prestation de services en cours, tels que la portée et la couverture des services et la participation aux programmes. Pour le suivi de la mise en œuvre, il convient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examiner la fidélité à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exécution prévue des composantes essentielles du programme, ainsi que les attentes et la satisfaction des participants. Pour mesurer les extrants, il est important de</w:t>
      </w:r>
      <w:r w:rsidR="00CF1F36">
        <w:rPr>
          <w:rFonts w:ascii="Gill Sans MT" w:eastAsia="Gill Sans" w:hAnsi="Gill Sans MT" w:cs="Gill Sans"/>
          <w:color w:val="000000"/>
          <w:sz w:val="22"/>
          <w:szCs w:val="22"/>
          <w:lang w:val="fr-FR"/>
        </w:rPr>
        <w:t xml:space="preserve"> </w:t>
      </w:r>
      <w:r w:rsidRPr="008D2BB2">
        <w:rPr>
          <w:rFonts w:ascii="Gill Sans MT" w:eastAsia="Gill Sans" w:hAnsi="Gill Sans MT" w:cs="Gill Sans"/>
          <w:color w:val="000000"/>
          <w:sz w:val="22"/>
          <w:szCs w:val="22"/>
          <w:lang w:val="fr-FR"/>
        </w:rPr>
        <w:t xml:space="preserve">désagréger les données (encadré 8). </w:t>
      </w:r>
      <w:r w:rsidRPr="008D2BB2">
        <w:rPr>
          <w:rFonts w:ascii="Gill Sans MT" w:eastAsia="Times New Roman" w:hAnsi="Gill Sans MT" w:cs="Times New Roman"/>
          <w:color w:val="000000"/>
          <w:sz w:val="22"/>
          <w:szCs w:val="22"/>
          <w:lang w:val="fr-FR"/>
        </w:rPr>
        <w:t>Voici</w:t>
      </w:r>
      <w:r w:rsidRPr="008D2BB2">
        <w:rPr>
          <w:rFonts w:ascii="Gill Sans MT" w:eastAsia="Gill Sans" w:hAnsi="Gill Sans MT" w:cs="Gill Sans"/>
          <w:color w:val="000000"/>
          <w:sz w:val="22"/>
          <w:szCs w:val="22"/>
          <w:lang w:val="fr-FR"/>
        </w:rPr>
        <w:t xml:space="preserve"> quelques indicateurs potentiels à </w:t>
      </w:r>
      <w:r w:rsidR="006D257C" w:rsidRPr="008D2BB2">
        <w:rPr>
          <w:rFonts w:ascii="Gill Sans MT" w:eastAsia="Gill Sans" w:hAnsi="Gill Sans MT" w:cs="Gill Sans"/>
          <w:color w:val="000000"/>
          <w:sz w:val="22"/>
          <w:szCs w:val="22"/>
          <w:lang w:val="fr-FR"/>
        </w:rPr>
        <w:t>inclure :</w:t>
      </w:r>
    </w:p>
    <w:p w14:paraId="00000227" w14:textId="77777777" w:rsidR="000E486E" w:rsidRPr="00A80A4A" w:rsidRDefault="00661181" w:rsidP="008D45B2">
      <w:pPr>
        <w:pStyle w:val="ListParagraph"/>
        <w:numPr>
          <w:ilvl w:val="0"/>
          <w:numId w:val="33"/>
        </w:numPr>
        <w:spacing w:after="120"/>
        <w:rPr>
          <w:rFonts w:ascii="Gill Sans MT" w:hAnsi="Gill Sans MT"/>
          <w:lang w:val="fr-FR"/>
        </w:rPr>
      </w:pPr>
      <w:r w:rsidRPr="00A80A4A">
        <w:rPr>
          <w:rFonts w:ascii="Gill Sans MT" w:eastAsia="Gill Sans" w:hAnsi="Gill Sans MT" w:cs="Gill Sans"/>
          <w:color w:val="000000"/>
          <w:sz w:val="22"/>
          <w:szCs w:val="22"/>
          <w:lang w:val="fr-FR"/>
        </w:rPr>
        <w:t xml:space="preserve">Formation </w:t>
      </w:r>
    </w:p>
    <w:p w14:paraId="00000228" w14:textId="45D342FF" w:rsidR="000E486E" w:rsidRPr="00A80A4A" w:rsidRDefault="00661181" w:rsidP="008D45B2">
      <w:pPr>
        <w:pStyle w:val="ListParagraph"/>
        <w:numPr>
          <w:ilvl w:val="1"/>
          <w:numId w:val="34"/>
        </w:numPr>
        <w:spacing w:after="120"/>
        <w:rPr>
          <w:rFonts w:ascii="Gill Sans MT" w:eastAsia="Gill Sans" w:hAnsi="Gill Sans MT" w:cs="Gill Sans"/>
          <w:color w:val="000000"/>
          <w:sz w:val="22"/>
          <w:szCs w:val="22"/>
          <w:lang w:val="fr-FR"/>
        </w:rPr>
      </w:pPr>
      <w:r w:rsidRPr="00A80A4A">
        <w:rPr>
          <w:rFonts w:ascii="Gill Sans MT" w:eastAsia="Gill Sans" w:hAnsi="Gill Sans MT" w:cs="Gill Sans"/>
          <w:color w:val="000000"/>
          <w:sz w:val="22"/>
          <w:szCs w:val="22"/>
          <w:lang w:val="fr-FR"/>
        </w:rPr>
        <w:t>Proportion de conseillers démontrant leur compétence dans l</w:t>
      </w:r>
      <w:r w:rsidR="00730B84">
        <w:rPr>
          <w:rFonts w:ascii="Gill Sans MT" w:eastAsia="Gill Sans" w:hAnsi="Gill Sans MT" w:cs="Gill Sans"/>
          <w:color w:val="000000"/>
          <w:sz w:val="22"/>
          <w:szCs w:val="22"/>
          <w:lang w:val="fr-FR"/>
        </w:rPr>
        <w:t>’</w:t>
      </w:r>
      <w:r w:rsidRPr="00A80A4A">
        <w:rPr>
          <w:rFonts w:ascii="Gill Sans MT" w:eastAsia="Gill Sans" w:hAnsi="Gill Sans MT" w:cs="Gill Sans"/>
          <w:color w:val="000000"/>
          <w:sz w:val="22"/>
          <w:szCs w:val="22"/>
          <w:lang w:val="fr-FR"/>
        </w:rPr>
        <w:t>utilisation de l</w:t>
      </w:r>
      <w:r w:rsidR="00730B84">
        <w:rPr>
          <w:rFonts w:ascii="Gill Sans MT" w:eastAsia="Gill Sans" w:hAnsi="Gill Sans MT" w:cs="Gill Sans"/>
          <w:color w:val="000000"/>
          <w:sz w:val="22"/>
          <w:szCs w:val="22"/>
          <w:lang w:val="fr-FR"/>
        </w:rPr>
        <w:t>’</w:t>
      </w:r>
      <w:r w:rsidRPr="00A80A4A">
        <w:rPr>
          <w:rFonts w:ascii="Gill Sans MT" w:eastAsia="Gill Sans" w:hAnsi="Gill Sans MT" w:cs="Gill Sans"/>
          <w:i/>
          <w:color w:val="000000"/>
          <w:sz w:val="22"/>
          <w:szCs w:val="22"/>
          <w:lang w:val="fr-FR"/>
        </w:rPr>
        <w:t>Addendum RCEL</w:t>
      </w:r>
      <w:r w:rsidRPr="00A80A4A">
        <w:rPr>
          <w:rFonts w:ascii="Gill Sans MT" w:eastAsia="Gill Sans" w:hAnsi="Gill Sans MT" w:cs="Gill Sans"/>
          <w:color w:val="000000"/>
          <w:sz w:val="22"/>
          <w:szCs w:val="22"/>
          <w:lang w:val="fr-FR"/>
        </w:rPr>
        <w:t xml:space="preserve"> immédiatement après la formation</w:t>
      </w:r>
    </w:p>
    <w:p w14:paraId="00000229" w14:textId="19C73A71" w:rsidR="000E486E" w:rsidRPr="00A80A4A" w:rsidRDefault="00661181" w:rsidP="008D45B2">
      <w:pPr>
        <w:pStyle w:val="ListParagraph"/>
        <w:numPr>
          <w:ilvl w:val="1"/>
          <w:numId w:val="34"/>
        </w:numPr>
        <w:spacing w:after="120"/>
        <w:rPr>
          <w:rFonts w:ascii="Gill Sans MT" w:eastAsia="Gill Sans" w:hAnsi="Gill Sans MT" w:cs="Gill Sans"/>
          <w:color w:val="000000"/>
          <w:sz w:val="22"/>
          <w:szCs w:val="22"/>
          <w:lang w:val="fr-FR"/>
        </w:rPr>
      </w:pPr>
      <w:r w:rsidRPr="00A80A4A">
        <w:rPr>
          <w:rFonts w:ascii="Gill Sans MT" w:eastAsia="Gill Sans" w:hAnsi="Gill Sans MT" w:cs="Gill Sans"/>
          <w:color w:val="000000"/>
          <w:sz w:val="22"/>
          <w:szCs w:val="22"/>
          <w:lang w:val="fr-FR"/>
        </w:rPr>
        <w:t>Nombre de conseillers dispensant le programme à l</w:t>
      </w:r>
      <w:r w:rsidR="00730B84">
        <w:rPr>
          <w:rFonts w:ascii="Gill Sans MT" w:eastAsia="Gill Sans" w:hAnsi="Gill Sans MT" w:cs="Gill Sans"/>
          <w:color w:val="000000"/>
          <w:sz w:val="22"/>
          <w:szCs w:val="22"/>
          <w:lang w:val="fr-FR"/>
        </w:rPr>
        <w:t>’</w:t>
      </w:r>
      <w:r w:rsidRPr="00A80A4A">
        <w:rPr>
          <w:rFonts w:ascii="Gill Sans MT" w:eastAsia="Gill Sans" w:hAnsi="Gill Sans MT" w:cs="Gill Sans"/>
          <w:color w:val="000000"/>
          <w:sz w:val="22"/>
          <w:szCs w:val="22"/>
          <w:lang w:val="fr-FR"/>
        </w:rPr>
        <w:t>issue de la formation</w:t>
      </w:r>
    </w:p>
    <w:p w14:paraId="0000022A" w14:textId="77777777" w:rsidR="000E486E" w:rsidRPr="00A80A4A" w:rsidRDefault="00661181" w:rsidP="008D45B2">
      <w:pPr>
        <w:pStyle w:val="ListParagraph"/>
        <w:numPr>
          <w:ilvl w:val="0"/>
          <w:numId w:val="33"/>
        </w:numPr>
        <w:spacing w:after="120"/>
        <w:rPr>
          <w:rFonts w:ascii="Gill Sans MT" w:hAnsi="Gill Sans MT"/>
          <w:lang w:val="fr-FR"/>
        </w:rPr>
      </w:pPr>
      <w:r w:rsidRPr="00A80A4A">
        <w:rPr>
          <w:rFonts w:ascii="Gill Sans MT" w:eastAsia="Gill Sans" w:hAnsi="Gill Sans MT" w:cs="Gill Sans"/>
          <w:color w:val="000000"/>
          <w:sz w:val="22"/>
          <w:szCs w:val="22"/>
          <w:lang w:val="fr-FR"/>
        </w:rPr>
        <w:t xml:space="preserve">Portée et couverture </w:t>
      </w:r>
    </w:p>
    <w:p w14:paraId="0000022B" w14:textId="7834826A" w:rsidR="000E486E" w:rsidRPr="00A80A4A" w:rsidRDefault="00661181" w:rsidP="008D45B2">
      <w:pPr>
        <w:pStyle w:val="ListParagraph"/>
        <w:numPr>
          <w:ilvl w:val="1"/>
          <w:numId w:val="34"/>
        </w:numPr>
        <w:spacing w:after="120"/>
        <w:rPr>
          <w:rFonts w:ascii="Gill Sans MT" w:eastAsia="Gill Sans" w:hAnsi="Gill Sans MT" w:cs="Gill Sans"/>
          <w:color w:val="000000"/>
          <w:sz w:val="22"/>
          <w:szCs w:val="22"/>
          <w:lang w:val="fr-FR"/>
        </w:rPr>
      </w:pPr>
      <w:r w:rsidRPr="00A80A4A">
        <w:rPr>
          <w:rFonts w:ascii="Gill Sans MT" w:eastAsia="Gill Sans" w:hAnsi="Gill Sans MT" w:cs="Gill Sans"/>
          <w:color w:val="000000"/>
          <w:sz w:val="22"/>
          <w:szCs w:val="22"/>
          <w:lang w:val="fr-FR"/>
        </w:rPr>
        <w:t>Proportion de dispensateurs de soins ayant bénéficié de l</w:t>
      </w:r>
      <w:r w:rsidR="00730B84">
        <w:rPr>
          <w:rFonts w:ascii="Gill Sans MT" w:eastAsia="Gill Sans" w:hAnsi="Gill Sans MT" w:cs="Gill Sans"/>
          <w:color w:val="000000"/>
          <w:sz w:val="22"/>
          <w:szCs w:val="22"/>
          <w:lang w:val="fr-FR"/>
        </w:rPr>
        <w:t>’</w:t>
      </w:r>
      <w:r w:rsidRPr="00A80A4A">
        <w:rPr>
          <w:rFonts w:ascii="Gill Sans MT" w:eastAsia="Gill Sans" w:hAnsi="Gill Sans MT" w:cs="Gill Sans"/>
          <w:i/>
          <w:color w:val="000000"/>
          <w:sz w:val="22"/>
          <w:szCs w:val="22"/>
          <w:lang w:val="fr-FR"/>
        </w:rPr>
        <w:t>Addendum RCEL</w:t>
      </w:r>
      <w:r w:rsidRPr="00A80A4A">
        <w:rPr>
          <w:rFonts w:ascii="Gill Sans MT" w:eastAsia="Gill Sans" w:hAnsi="Gill Sans MT" w:cs="Gill Sans"/>
          <w:color w:val="000000"/>
          <w:sz w:val="22"/>
          <w:szCs w:val="22"/>
          <w:lang w:val="fr-FR"/>
        </w:rPr>
        <w:t>, désagrégé</w:t>
      </w:r>
      <w:r w:rsidR="004D160D">
        <w:rPr>
          <w:rFonts w:ascii="Gill Sans MT" w:eastAsia="Gill Sans" w:hAnsi="Gill Sans MT" w:cs="Gill Sans"/>
          <w:color w:val="000000"/>
          <w:sz w:val="22"/>
          <w:szCs w:val="22"/>
          <w:lang w:val="fr-FR"/>
        </w:rPr>
        <w:t>e</w:t>
      </w:r>
      <w:r w:rsidRPr="00A80A4A">
        <w:rPr>
          <w:rFonts w:ascii="Gill Sans MT" w:eastAsia="Gill Sans" w:hAnsi="Gill Sans MT" w:cs="Gill Sans"/>
          <w:color w:val="000000"/>
          <w:sz w:val="22"/>
          <w:szCs w:val="22"/>
          <w:lang w:val="fr-FR"/>
        </w:rPr>
        <w:t xml:space="preserve"> par sexe et par handicap </w:t>
      </w:r>
    </w:p>
    <w:p w14:paraId="0000022C" w14:textId="50A47B3A" w:rsidR="000E486E" w:rsidRPr="00A80A4A" w:rsidRDefault="00661181" w:rsidP="008D45B2">
      <w:pPr>
        <w:pStyle w:val="ListParagraph"/>
        <w:numPr>
          <w:ilvl w:val="1"/>
          <w:numId w:val="34"/>
        </w:numPr>
        <w:spacing w:after="120"/>
        <w:rPr>
          <w:rFonts w:ascii="Gill Sans MT" w:eastAsia="Gill Sans" w:hAnsi="Gill Sans MT" w:cs="Gill Sans"/>
          <w:color w:val="000000"/>
          <w:sz w:val="22"/>
          <w:szCs w:val="22"/>
          <w:lang w:val="fr-FR"/>
        </w:rPr>
      </w:pPr>
      <w:r w:rsidRPr="00A80A4A">
        <w:rPr>
          <w:rFonts w:ascii="Gill Sans MT" w:eastAsia="Gill Sans" w:hAnsi="Gill Sans MT" w:cs="Gill Sans"/>
          <w:color w:val="000000"/>
          <w:sz w:val="22"/>
          <w:szCs w:val="22"/>
          <w:lang w:val="fr-FR"/>
        </w:rPr>
        <w:t>Proportion de dispensateurs de soins ayant suivi un nombre minimum de contacts ou de séances du programme,</w:t>
      </w:r>
      <w:r w:rsidR="00CF1F36">
        <w:rPr>
          <w:rFonts w:ascii="Gill Sans MT" w:eastAsia="Gill Sans" w:hAnsi="Gill Sans MT" w:cs="Gill Sans"/>
          <w:color w:val="000000"/>
          <w:sz w:val="22"/>
          <w:szCs w:val="22"/>
          <w:lang w:val="fr-FR"/>
        </w:rPr>
        <w:t xml:space="preserve"> </w:t>
      </w:r>
      <w:r w:rsidRPr="00A80A4A">
        <w:rPr>
          <w:rFonts w:ascii="Gill Sans MT" w:eastAsia="Gill Sans" w:hAnsi="Gill Sans MT" w:cs="Gill Sans"/>
          <w:color w:val="000000"/>
          <w:sz w:val="22"/>
          <w:szCs w:val="22"/>
          <w:lang w:val="fr-FR"/>
        </w:rPr>
        <w:t xml:space="preserve">désagrégé par sexe et par handicap </w:t>
      </w:r>
    </w:p>
    <w:p w14:paraId="0000022D" w14:textId="77777777" w:rsidR="000E486E" w:rsidRPr="00A80A4A" w:rsidRDefault="00661181" w:rsidP="008D45B2">
      <w:pPr>
        <w:pStyle w:val="ListParagraph"/>
        <w:numPr>
          <w:ilvl w:val="0"/>
          <w:numId w:val="33"/>
        </w:numPr>
        <w:spacing w:after="120"/>
        <w:rPr>
          <w:rFonts w:ascii="Gill Sans MT" w:hAnsi="Gill Sans MT"/>
          <w:lang w:val="fr-FR"/>
        </w:rPr>
      </w:pPr>
      <w:r w:rsidRPr="00A80A4A">
        <w:rPr>
          <w:rFonts w:ascii="Gill Sans MT" w:eastAsia="Gill Sans" w:hAnsi="Gill Sans MT" w:cs="Gill Sans"/>
          <w:color w:val="000000"/>
          <w:sz w:val="22"/>
          <w:szCs w:val="22"/>
          <w:lang w:val="fr-FR"/>
        </w:rPr>
        <w:t>Fidélité du programme</w:t>
      </w:r>
    </w:p>
    <w:p w14:paraId="0000022E" w14:textId="77777777" w:rsidR="000E486E" w:rsidRPr="00A80A4A" w:rsidRDefault="00661181" w:rsidP="008D45B2">
      <w:pPr>
        <w:pStyle w:val="ListParagraph"/>
        <w:numPr>
          <w:ilvl w:val="1"/>
          <w:numId w:val="34"/>
        </w:numPr>
        <w:spacing w:after="120"/>
        <w:rPr>
          <w:rFonts w:ascii="Gill Sans MT" w:eastAsia="Gill Sans" w:hAnsi="Gill Sans MT" w:cs="Gill Sans"/>
          <w:color w:val="000000"/>
          <w:sz w:val="22"/>
          <w:szCs w:val="22"/>
          <w:lang w:val="fr-FR"/>
        </w:rPr>
      </w:pPr>
      <w:r w:rsidRPr="00A80A4A">
        <w:rPr>
          <w:rFonts w:ascii="Gill Sans MT" w:eastAsia="Gill Sans" w:hAnsi="Gill Sans MT" w:cs="Gill Sans"/>
          <w:color w:val="000000"/>
          <w:sz w:val="22"/>
          <w:szCs w:val="22"/>
          <w:lang w:val="fr-FR"/>
        </w:rPr>
        <w:t xml:space="preserve">Proportion de conseillers qui ont appliqué les composantes essentielles du programme avec fidélité lors des visites de supervision </w:t>
      </w:r>
    </w:p>
    <w:p w14:paraId="0000022F" w14:textId="47495A98" w:rsidR="000E486E" w:rsidRPr="00A80A4A" w:rsidRDefault="00661181" w:rsidP="008D45B2">
      <w:pPr>
        <w:pStyle w:val="ListParagraph"/>
        <w:numPr>
          <w:ilvl w:val="1"/>
          <w:numId w:val="34"/>
        </w:numPr>
        <w:spacing w:after="120"/>
        <w:rPr>
          <w:rFonts w:ascii="Gill Sans MT" w:eastAsia="Gill Sans" w:hAnsi="Gill Sans MT" w:cs="Gill Sans"/>
          <w:color w:val="000000"/>
          <w:sz w:val="22"/>
          <w:szCs w:val="22"/>
          <w:lang w:val="fr-FR"/>
        </w:rPr>
      </w:pPr>
      <w:r w:rsidRPr="00A80A4A">
        <w:rPr>
          <w:rFonts w:ascii="Gill Sans MT" w:eastAsia="Gill Sans" w:hAnsi="Gill Sans MT" w:cs="Gill Sans"/>
          <w:color w:val="000000"/>
          <w:sz w:val="22"/>
          <w:szCs w:val="22"/>
          <w:lang w:val="fr-FR"/>
        </w:rPr>
        <w:t>Proportion de dispensateurs de soins ayant déclaré avoir reçu les composantes essentielles du programme,</w:t>
      </w:r>
      <w:r w:rsidR="00CF1F36">
        <w:rPr>
          <w:rFonts w:ascii="Gill Sans MT" w:eastAsia="Gill Sans" w:hAnsi="Gill Sans MT" w:cs="Gill Sans"/>
          <w:color w:val="000000"/>
          <w:sz w:val="22"/>
          <w:szCs w:val="22"/>
          <w:lang w:val="fr-FR"/>
        </w:rPr>
        <w:t xml:space="preserve"> </w:t>
      </w:r>
      <w:r w:rsidRPr="00A80A4A">
        <w:rPr>
          <w:rFonts w:ascii="Gill Sans MT" w:eastAsia="Gill Sans" w:hAnsi="Gill Sans MT" w:cs="Gill Sans"/>
          <w:color w:val="000000"/>
          <w:sz w:val="22"/>
          <w:szCs w:val="22"/>
          <w:lang w:val="fr-FR"/>
        </w:rPr>
        <w:t>désagrégé</w:t>
      </w:r>
      <w:r w:rsidR="004D160D">
        <w:rPr>
          <w:rFonts w:ascii="Gill Sans MT" w:eastAsia="Gill Sans" w:hAnsi="Gill Sans MT" w:cs="Gill Sans"/>
          <w:color w:val="000000"/>
          <w:sz w:val="22"/>
          <w:szCs w:val="22"/>
          <w:lang w:val="fr-FR"/>
        </w:rPr>
        <w:t>e</w:t>
      </w:r>
      <w:r w:rsidRPr="00A80A4A">
        <w:rPr>
          <w:rFonts w:ascii="Gill Sans MT" w:eastAsia="Gill Sans" w:hAnsi="Gill Sans MT" w:cs="Gill Sans"/>
          <w:color w:val="000000"/>
          <w:sz w:val="22"/>
          <w:szCs w:val="22"/>
          <w:lang w:val="fr-FR"/>
        </w:rPr>
        <w:t xml:space="preserve"> par sexe et par handicap</w:t>
      </w:r>
    </w:p>
    <w:p w14:paraId="00000230" w14:textId="77777777" w:rsidR="000E486E" w:rsidRPr="00A80A4A" w:rsidRDefault="00661181" w:rsidP="008D45B2">
      <w:pPr>
        <w:pStyle w:val="ListParagraph"/>
        <w:numPr>
          <w:ilvl w:val="0"/>
          <w:numId w:val="33"/>
        </w:numPr>
        <w:spacing w:after="120"/>
        <w:rPr>
          <w:rFonts w:ascii="Gill Sans MT" w:hAnsi="Gill Sans MT"/>
          <w:lang w:val="fr-FR"/>
        </w:rPr>
      </w:pPr>
      <w:r w:rsidRPr="00A80A4A">
        <w:rPr>
          <w:rFonts w:ascii="Gill Sans MT" w:eastAsia="Gill Sans" w:hAnsi="Gill Sans MT" w:cs="Gill Sans"/>
          <w:color w:val="000000"/>
          <w:sz w:val="22"/>
          <w:szCs w:val="22"/>
          <w:lang w:val="fr-FR"/>
        </w:rPr>
        <w:t>Attente et satisfaction</w:t>
      </w:r>
    </w:p>
    <w:p w14:paraId="00000231" w14:textId="595CEB28" w:rsidR="000E486E" w:rsidRPr="00A80A4A" w:rsidRDefault="00661181" w:rsidP="008D45B2">
      <w:pPr>
        <w:pStyle w:val="ListParagraph"/>
        <w:numPr>
          <w:ilvl w:val="0"/>
          <w:numId w:val="35"/>
        </w:numPr>
        <w:spacing w:after="120"/>
        <w:rPr>
          <w:rFonts w:ascii="Gill Sans MT" w:eastAsia="Gill Sans" w:hAnsi="Gill Sans MT" w:cs="Gill Sans"/>
          <w:color w:val="000000"/>
          <w:sz w:val="22"/>
          <w:szCs w:val="22"/>
          <w:lang w:val="fr-FR"/>
        </w:rPr>
      </w:pPr>
      <w:r w:rsidRPr="00A80A4A">
        <w:rPr>
          <w:rFonts w:ascii="Gill Sans MT" w:eastAsia="Gill Sans" w:hAnsi="Gill Sans MT" w:cs="Gill Sans"/>
          <w:color w:val="000000"/>
          <w:sz w:val="22"/>
          <w:szCs w:val="22"/>
          <w:lang w:val="fr-FR"/>
        </w:rPr>
        <w:t>Proportion de dispensateurs de soins se déclarant très satisfaits du programme,</w:t>
      </w:r>
      <w:r w:rsidR="00CF1F36">
        <w:rPr>
          <w:rFonts w:ascii="Gill Sans MT" w:eastAsia="Gill Sans" w:hAnsi="Gill Sans MT" w:cs="Gill Sans"/>
          <w:color w:val="000000"/>
          <w:sz w:val="22"/>
          <w:szCs w:val="22"/>
          <w:lang w:val="fr-FR"/>
        </w:rPr>
        <w:t xml:space="preserve"> </w:t>
      </w:r>
      <w:r w:rsidRPr="00A80A4A">
        <w:rPr>
          <w:rFonts w:ascii="Gill Sans MT" w:eastAsia="Gill Sans" w:hAnsi="Gill Sans MT" w:cs="Gill Sans"/>
          <w:color w:val="000000"/>
          <w:sz w:val="22"/>
          <w:szCs w:val="22"/>
          <w:lang w:val="fr-FR"/>
        </w:rPr>
        <w:t>désagrégé</w:t>
      </w:r>
      <w:r w:rsidR="004D160D">
        <w:rPr>
          <w:rFonts w:ascii="Gill Sans MT" w:eastAsia="Gill Sans" w:hAnsi="Gill Sans MT" w:cs="Gill Sans"/>
          <w:color w:val="000000"/>
          <w:sz w:val="22"/>
          <w:szCs w:val="22"/>
          <w:lang w:val="fr-FR"/>
        </w:rPr>
        <w:t>e</w:t>
      </w:r>
      <w:r w:rsidRPr="00A80A4A">
        <w:rPr>
          <w:rFonts w:ascii="Gill Sans MT" w:eastAsia="Gill Sans" w:hAnsi="Gill Sans MT" w:cs="Gill Sans"/>
          <w:color w:val="000000"/>
          <w:sz w:val="22"/>
          <w:szCs w:val="22"/>
          <w:lang w:val="fr-FR"/>
        </w:rPr>
        <w:t xml:space="preserve"> par sexe et par handicap </w:t>
      </w:r>
    </w:p>
    <w:p w14:paraId="01D5D6E6" w14:textId="5EB462E7" w:rsidR="00A80A4A" w:rsidRPr="008547C3" w:rsidRDefault="00661181" w:rsidP="008D45B2">
      <w:pPr>
        <w:pStyle w:val="ListParagraph"/>
        <w:numPr>
          <w:ilvl w:val="0"/>
          <w:numId w:val="35"/>
        </w:numPr>
        <w:spacing w:after="120"/>
        <w:rPr>
          <w:rFonts w:ascii="Gill Sans MT" w:eastAsia="Gill Sans" w:hAnsi="Gill Sans MT" w:cs="Gill Sans"/>
          <w:color w:val="000000"/>
          <w:sz w:val="22"/>
          <w:szCs w:val="22"/>
          <w:lang w:val="fr-FR"/>
        </w:rPr>
      </w:pPr>
      <w:r w:rsidRPr="00A80A4A">
        <w:rPr>
          <w:rFonts w:ascii="Gill Sans MT" w:eastAsia="Gill Sans" w:hAnsi="Gill Sans MT" w:cs="Gill Sans"/>
          <w:color w:val="000000"/>
          <w:sz w:val="22"/>
          <w:szCs w:val="22"/>
          <w:lang w:val="fr-FR"/>
        </w:rPr>
        <w:t>Proportion de dispensateurs de soins qui recommanderaient le programme à d</w:t>
      </w:r>
      <w:r w:rsidR="00730B84">
        <w:rPr>
          <w:rFonts w:ascii="Gill Sans MT" w:eastAsia="Gill Sans" w:hAnsi="Gill Sans MT" w:cs="Gill Sans"/>
          <w:color w:val="000000"/>
          <w:sz w:val="22"/>
          <w:szCs w:val="22"/>
          <w:lang w:val="fr-FR"/>
        </w:rPr>
        <w:t>’</w:t>
      </w:r>
      <w:r w:rsidRPr="00A80A4A">
        <w:rPr>
          <w:rFonts w:ascii="Gill Sans MT" w:eastAsia="Gill Sans" w:hAnsi="Gill Sans MT" w:cs="Gill Sans"/>
          <w:color w:val="000000"/>
          <w:sz w:val="22"/>
          <w:szCs w:val="22"/>
          <w:lang w:val="fr-FR"/>
        </w:rPr>
        <w:t xml:space="preserve">autres personnes, désagrégé par sexe et par handicap </w:t>
      </w:r>
    </w:p>
    <w:p w14:paraId="64A5A303" w14:textId="77777777" w:rsidR="008547C3" w:rsidRDefault="008547C3" w:rsidP="008D45B2">
      <w:pPr>
        <w:spacing w:after="120"/>
        <w:rPr>
          <w:rFonts w:ascii="Gill Sans MT" w:eastAsia="Gill Sans" w:hAnsi="Gill Sans MT" w:cs="Gill Sans"/>
          <w:color w:val="BA0C2F"/>
          <w:lang w:val="fr-FR"/>
        </w:rPr>
      </w:pPr>
      <w:r>
        <w:rPr>
          <w:rFonts w:ascii="Gill Sans MT" w:eastAsia="Gill Sans" w:hAnsi="Gill Sans MT" w:cs="Gill Sans"/>
          <w:color w:val="BA0C2F"/>
          <w:lang w:val="fr-FR"/>
        </w:rPr>
        <w:br w:type="page"/>
      </w:r>
    </w:p>
    <w:p w14:paraId="00000233" w14:textId="0FCA72E0" w:rsidR="000E486E" w:rsidRPr="008D2BB2" w:rsidRDefault="00661181" w:rsidP="009E449C">
      <w:pPr>
        <w:pStyle w:val="AN-Head5"/>
      </w:pPr>
      <w:r w:rsidRPr="008D2BB2">
        <w:lastRenderedPageBreak/>
        <w:t>Résultats</w:t>
      </w:r>
    </w:p>
    <w:p w14:paraId="30B1F6D0" w14:textId="4766D5FC" w:rsidR="00A80A4A" w:rsidRPr="008547C3"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Addendum RCEL</w:t>
      </w:r>
      <w:r w:rsidRPr="008D2BB2">
        <w:rPr>
          <w:rFonts w:ascii="Gill Sans MT" w:eastAsia="Gill Sans" w:hAnsi="Gill Sans MT" w:cs="Gill Sans"/>
          <w:color w:val="000000"/>
          <w:sz w:val="22"/>
          <w:szCs w:val="22"/>
          <w:lang w:val="fr-FR"/>
        </w:rPr>
        <w:t xml:space="preserve"> promeut principalement deux composantes essentielles de soins attentifs - les soins répondant aux besoins et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apprentissage précoce - qui sont des résultats requis au</w:t>
      </w:r>
      <w:r w:rsidR="00CF1F36">
        <w:rPr>
          <w:rFonts w:ascii="Gill Sans MT" w:eastAsia="Gill Sans" w:hAnsi="Gill Sans MT" w:cs="Gill Sans"/>
          <w:color w:val="000000"/>
          <w:sz w:val="22"/>
          <w:szCs w:val="22"/>
          <w:lang w:val="fr-FR"/>
        </w:rPr>
        <w:t xml:space="preserve"> </w:t>
      </w:r>
      <w:r w:rsidRPr="008D2BB2">
        <w:rPr>
          <w:rFonts w:ascii="Gill Sans MT" w:eastAsia="Gill Sans" w:hAnsi="Gill Sans MT" w:cs="Gill Sans"/>
          <w:color w:val="000000"/>
          <w:sz w:val="22"/>
          <w:szCs w:val="22"/>
          <w:lang w:val="fr-FR"/>
        </w:rPr>
        <w:t>long</w:t>
      </w:r>
      <w:r w:rsidR="00CF1F36">
        <w:rPr>
          <w:rFonts w:ascii="Gill Sans MT" w:eastAsia="Gill Sans" w:hAnsi="Gill Sans MT" w:cs="Gill Sans"/>
          <w:color w:val="000000"/>
          <w:sz w:val="22"/>
          <w:szCs w:val="22"/>
          <w:lang w:val="fr-FR"/>
        </w:rPr>
        <w:t xml:space="preserve"> </w:t>
      </w:r>
      <w:r w:rsidRPr="008D2BB2">
        <w:rPr>
          <w:rFonts w:ascii="Gill Sans MT" w:eastAsia="Gill Sans" w:hAnsi="Gill Sans MT" w:cs="Gill Sans"/>
          <w:color w:val="000000"/>
          <w:sz w:val="22"/>
          <w:szCs w:val="22"/>
          <w:lang w:val="fr-FR"/>
        </w:rPr>
        <w:t>du processus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impact pour améliorer le DPE (Black et al. 2017). En outre,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Addendum</w:t>
      </w:r>
      <w:r w:rsidRPr="008D2BB2">
        <w:rPr>
          <w:rFonts w:ascii="Gill Sans MT" w:eastAsia="Gill Sans" w:hAnsi="Gill Sans MT" w:cs="Gill Sans"/>
          <w:i/>
          <w:color w:val="000000"/>
          <w:sz w:val="22"/>
          <w:szCs w:val="22"/>
          <w:lang w:val="fr-FR"/>
        </w:rPr>
        <w:t xml:space="preserve"> RCEL</w:t>
      </w:r>
      <w:r w:rsidRPr="008D2BB2">
        <w:rPr>
          <w:rFonts w:ascii="Gill Sans MT" w:eastAsia="Gill Sans" w:hAnsi="Gill Sans MT" w:cs="Gill Sans"/>
          <w:color w:val="000000"/>
          <w:sz w:val="22"/>
          <w:szCs w:val="22"/>
          <w:lang w:val="fr-FR"/>
        </w:rPr>
        <w:t xml:space="preserve"> encourage les dispensateurs de soins à prendre soin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eux-mêmes afin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améliorer leur bien-être, réduire le stress et augmenter le recours aux soins en cas de troubles de développement, de difficultés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alimentation ou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inquiétudes concernant la santé mentale du dispensateur de soins. Le programme de base que vous utilisez avec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Addendum RCEL</w:t>
      </w:r>
      <w:r w:rsidRPr="008D2BB2">
        <w:rPr>
          <w:rFonts w:ascii="Gill Sans MT" w:eastAsia="Gill Sans" w:hAnsi="Gill Sans MT" w:cs="Gill Sans"/>
          <w:color w:val="000000"/>
          <w:sz w:val="22"/>
          <w:szCs w:val="22"/>
          <w:lang w:val="fr-FR"/>
        </w:rPr>
        <w:t xml:space="preserve"> aura également des résultats spécifiques à atteindre, tels qu</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un régime alimentaire adéquat et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état nutritionnel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enfant. Votre plan de suivi et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évaluation doit couvrir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ensemble du programme intégré que vous mettez en œuvre plutôt que de se concentrer uniquement sur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Addendum RCEL</w:t>
      </w:r>
      <w:r w:rsidRPr="008D2BB2">
        <w:rPr>
          <w:rFonts w:ascii="Gill Sans MT" w:eastAsia="Gill Sans" w:hAnsi="Gill Sans MT" w:cs="Gill Sans"/>
          <w:color w:val="000000"/>
          <w:sz w:val="22"/>
          <w:szCs w:val="22"/>
          <w:lang w:val="fr-FR"/>
        </w:rPr>
        <w:t xml:space="preserve">. Lorsque vous choisissez vos indicateurs de résultats, nous vous recommandons de consulter le chapitre </w:t>
      </w:r>
      <w:r w:rsidR="00896B92">
        <w:rPr>
          <w:rFonts w:ascii="Gill Sans MT" w:eastAsia="Gill Sans" w:hAnsi="Gill Sans MT" w:cs="Gill Sans"/>
          <w:color w:val="000000"/>
          <w:sz w:val="22"/>
          <w:szCs w:val="22"/>
          <w:lang w:val="fr-FR"/>
        </w:rPr>
        <w:t xml:space="preserve">« </w:t>
      </w:r>
      <w:r w:rsidRPr="008D2BB2">
        <w:rPr>
          <w:rFonts w:ascii="Gill Sans MT" w:eastAsia="Gill Sans" w:hAnsi="Gill Sans MT" w:cs="Gill Sans"/>
          <w:color w:val="000000"/>
          <w:sz w:val="22"/>
          <w:szCs w:val="22"/>
          <w:lang w:val="fr-FR"/>
        </w:rPr>
        <w:t>Action stratégique 4 : Suivre les progrès</w:t>
      </w:r>
      <w:r w:rsidR="00896B92">
        <w:rPr>
          <w:rFonts w:ascii="Gill Sans MT" w:eastAsia="Gill Sans" w:hAnsi="Gill Sans MT" w:cs="Gill Sans"/>
          <w:color w:val="000000"/>
          <w:sz w:val="22"/>
          <w:szCs w:val="22"/>
          <w:lang w:val="fr-FR"/>
        </w:rPr>
        <w:t xml:space="preserve"> »</w:t>
      </w:r>
      <w:r w:rsidRPr="008D2BB2">
        <w:rPr>
          <w:rFonts w:ascii="Gill Sans MT" w:eastAsia="Gill Sans" w:hAnsi="Gill Sans MT" w:cs="Gill Sans"/>
          <w:color w:val="000000"/>
          <w:sz w:val="22"/>
          <w:szCs w:val="22"/>
          <w:lang w:val="fr-FR"/>
        </w:rPr>
        <w:t xml:space="preserve"> du </w:t>
      </w:r>
      <w:hyperlink r:id="rId90" w:tooltip="Manuel de soins attentifs">
        <w:r w:rsidRPr="008D2BB2">
          <w:rPr>
            <w:rFonts w:ascii="Gill Sans MT" w:eastAsia="Gill Sans" w:hAnsi="Gill Sans MT" w:cs="Gill Sans"/>
            <w:i/>
            <w:color w:val="0000FF"/>
            <w:sz w:val="22"/>
            <w:szCs w:val="22"/>
            <w:u w:val="single"/>
            <w:lang w:val="fr-FR"/>
          </w:rPr>
          <w:t>Manuel de soins attentifs</w:t>
        </w:r>
      </w:hyperlink>
      <w:r w:rsidRPr="008D2BB2">
        <w:rPr>
          <w:rFonts w:ascii="Gill Sans MT" w:eastAsia="Gill Sans" w:hAnsi="Gill Sans MT" w:cs="Gill Sans"/>
          <w:color w:val="000000"/>
          <w:sz w:val="22"/>
          <w:szCs w:val="22"/>
          <w:lang w:val="fr-FR"/>
        </w:rPr>
        <w:t xml:space="preserve"> pour obtenir des conseils sur les derniers indicateurs normalisés de soins attentifs (OMS 2021). Actuellement, des indicateurs normalisés pour les soins et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apprentissage précoce de la naissance à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âge de trois ans sont en cours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 xml:space="preserve">élaboration. </w:t>
      </w:r>
    </w:p>
    <w:p w14:paraId="00000235" w14:textId="4D2F7540" w:rsidR="000E486E" w:rsidRPr="008D2BB2" w:rsidRDefault="00661181" w:rsidP="009E449C">
      <w:pPr>
        <w:pStyle w:val="AN-Head5"/>
      </w:pPr>
      <w:r w:rsidRPr="008D2BB2">
        <w:t>Impact</w:t>
      </w:r>
    </w:p>
    <w:p w14:paraId="00000237" w14:textId="0F6FD5AD" w:rsidR="000E486E" w:rsidRPr="008547C3"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objectif ultime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Addendum RCEL</w:t>
      </w:r>
      <w:r w:rsidRPr="008D2BB2">
        <w:rPr>
          <w:rFonts w:ascii="Gill Sans MT" w:eastAsia="Gill Sans" w:hAnsi="Gill Sans MT" w:cs="Gill Sans"/>
          <w:color w:val="000000"/>
          <w:sz w:val="22"/>
          <w:szCs w:val="22"/>
          <w:lang w:val="fr-FR"/>
        </w:rPr>
        <w:t xml:space="preserve"> est de contribuer à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amélioration du développement de la petite enfance, avec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autres interventions complémentaires qui promeuvent et soutiennent les soins attentifs (Black et al. 2017). La mesure du développement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enfant est un défi, compte tenu des changements rapides et de la complexité du développement au cours des premières années de la vie, ainsi que du manque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outils normalisés et validés pour mesurer le développement de la petite enfance dans de nombreux contextes.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OMS dirige les efforts visant à mettre au point l</w:t>
      </w:r>
      <w:r w:rsidR="00730B84">
        <w:rPr>
          <w:rFonts w:ascii="Gill Sans MT" w:eastAsia="Gill Sans" w:hAnsi="Gill Sans MT" w:cs="Gill Sans"/>
          <w:color w:val="000000"/>
          <w:sz w:val="22"/>
          <w:szCs w:val="22"/>
          <w:lang w:val="fr-FR"/>
        </w:rPr>
        <w:t>’</w:t>
      </w:r>
      <w:hyperlink r:id="rId91" w:tooltip="échelle mondiale du développement précoce">
        <w:r w:rsidRPr="008D2BB2">
          <w:rPr>
            <w:rFonts w:ascii="Gill Sans MT" w:eastAsia="Gill Sans" w:hAnsi="Gill Sans MT" w:cs="Gill Sans"/>
            <w:color w:val="0000FF"/>
            <w:sz w:val="22"/>
            <w:szCs w:val="22"/>
            <w:u w:val="single"/>
            <w:lang w:val="fr-FR"/>
          </w:rPr>
          <w:t>échelle mondiale du développement précoce</w:t>
        </w:r>
      </w:hyperlink>
      <w:r w:rsidRPr="008D2BB2">
        <w:rPr>
          <w:rFonts w:ascii="Gill Sans MT" w:eastAsia="Gill Sans" w:hAnsi="Gill Sans MT" w:cs="Gill Sans"/>
          <w:color w:val="000000"/>
          <w:sz w:val="22"/>
          <w:szCs w:val="22"/>
          <w:lang w:val="fr-FR"/>
        </w:rPr>
        <w:t>, qui constitue un outil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accès gratuit</w:t>
      </w:r>
      <w:r w:rsidR="00CF1F36">
        <w:rPr>
          <w:rFonts w:ascii="Gill Sans MT" w:eastAsia="Gill Sans" w:hAnsi="Gill Sans MT" w:cs="Gill Sans"/>
          <w:color w:val="000000"/>
          <w:sz w:val="22"/>
          <w:szCs w:val="22"/>
          <w:lang w:val="fr-FR"/>
        </w:rPr>
        <w:t xml:space="preserve"> </w:t>
      </w:r>
      <w:r w:rsidRPr="008D2BB2">
        <w:rPr>
          <w:rFonts w:ascii="Gill Sans MT" w:eastAsia="Gill Sans" w:hAnsi="Gill Sans MT" w:cs="Gill Sans"/>
          <w:color w:val="000000"/>
          <w:sz w:val="22"/>
          <w:szCs w:val="22"/>
          <w:lang w:val="fr-FR"/>
        </w:rPr>
        <w:t>et pertinent à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échelle mondiale pour mesurer le développement</w:t>
      </w:r>
      <w:r w:rsidR="00CF1F36">
        <w:rPr>
          <w:rFonts w:ascii="Gill Sans MT" w:eastAsia="Gill Sans" w:hAnsi="Gill Sans MT" w:cs="Gill Sans"/>
          <w:color w:val="000000"/>
          <w:sz w:val="22"/>
          <w:szCs w:val="22"/>
          <w:lang w:val="fr-FR"/>
        </w:rPr>
        <w:t xml:space="preserve"> </w:t>
      </w:r>
      <w:r w:rsidRPr="008D2BB2">
        <w:rPr>
          <w:rFonts w:ascii="Gill Sans MT" w:eastAsia="Gill Sans" w:hAnsi="Gill Sans MT" w:cs="Gill Sans"/>
          <w:color w:val="000000"/>
          <w:sz w:val="22"/>
          <w:szCs w:val="22"/>
          <w:lang w:val="fr-FR"/>
        </w:rPr>
        <w:t xml:space="preserve">holistique des enfants. La </w:t>
      </w:r>
      <w:hyperlink r:id="rId92" w:tooltip="Boîte à outils pour mesurer le développement de la petite enfance dans les pays à revenu faible et intermédiaire de la Banque mondiale">
        <w:r w:rsidRPr="008D2BB2">
          <w:rPr>
            <w:rFonts w:ascii="Gill Sans MT" w:eastAsia="Gill Sans" w:hAnsi="Gill Sans MT" w:cs="Gill Sans"/>
            <w:color w:val="0000FF"/>
            <w:sz w:val="22"/>
            <w:szCs w:val="22"/>
            <w:u w:val="single"/>
            <w:lang w:val="fr-FR"/>
          </w:rPr>
          <w:t>Boîte à outils pour mesurer le développement de la petite enfance dans les pays à revenu faible et intermédiaire de la</w:t>
        </w:r>
      </w:hyperlink>
      <w:hyperlink r:id="rId93" w:tooltip="Boîte à outils pour mesurer le développement de la petite enfance dans les pays à revenu faible et intermédiaire de la Banque mondiale">
        <w:r w:rsidRPr="008D2BB2">
          <w:rPr>
            <w:rFonts w:ascii="Gill Sans MT" w:eastAsia="Gill Sans" w:hAnsi="Gill Sans MT" w:cs="Gill Sans"/>
            <w:i/>
            <w:color w:val="0000FF"/>
            <w:sz w:val="22"/>
            <w:szCs w:val="22"/>
            <w:u w:val="single"/>
            <w:lang w:val="fr-FR"/>
          </w:rPr>
          <w:t xml:space="preserve"> Banque mondiale</w:t>
        </w:r>
      </w:hyperlink>
      <w:r w:rsidRPr="008D2BB2">
        <w:rPr>
          <w:rFonts w:ascii="Gill Sans MT" w:eastAsia="Gill Sans" w:hAnsi="Gill Sans MT" w:cs="Gill Sans"/>
          <w:color w:val="000000"/>
          <w:sz w:val="22"/>
          <w:szCs w:val="22"/>
          <w:lang w:val="fr-FR"/>
        </w:rPr>
        <w:t xml:space="preserve"> est une excellente ressource pour identifier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 xml:space="preserve">autres mesures. </w:t>
      </w:r>
    </w:p>
    <w:tbl>
      <w:tblPr>
        <w:tblW w:w="9086" w:type="dxa"/>
        <w:tblLayout w:type="fixed"/>
        <w:tblCellMar>
          <w:top w:w="115" w:type="dxa"/>
          <w:bottom w:w="115" w:type="dxa"/>
        </w:tblCellMar>
        <w:tblLook w:val="04A0" w:firstRow="1" w:lastRow="0" w:firstColumn="1" w:lastColumn="0" w:noHBand="0" w:noVBand="1"/>
      </w:tblPr>
      <w:tblGrid>
        <w:gridCol w:w="9086"/>
      </w:tblGrid>
      <w:tr w:rsidR="000E486E" w:rsidRPr="00526F35" w14:paraId="36ABC6D7" w14:textId="77777777" w:rsidTr="00893161">
        <w:tc>
          <w:tcPr>
            <w:tcW w:w="9086" w:type="dxa"/>
            <w:shd w:val="clear" w:color="auto" w:fill="002F6C"/>
          </w:tcPr>
          <w:p w14:paraId="00000238" w14:textId="4A173A97" w:rsidR="000E486E" w:rsidRPr="008D2BB2" w:rsidRDefault="00661181" w:rsidP="00AB400B">
            <w:pPr>
              <w:pStyle w:val="AN-Textboxheader-WHITE"/>
            </w:pPr>
            <w:bookmarkStart w:id="125" w:name="_heading=h.4k668n3" w:colFirst="0" w:colLast="0"/>
            <w:bookmarkEnd w:id="125"/>
            <w:r w:rsidRPr="008D2BB2">
              <w:t>Encadré 8. Mesurer l</w:t>
            </w:r>
            <w:r w:rsidR="00730B84">
              <w:t>’</w:t>
            </w:r>
            <w:r w:rsidRPr="008D2BB2">
              <w:t>équité et l</w:t>
            </w:r>
            <w:r w:rsidR="00730B84">
              <w:t>’</w:t>
            </w:r>
            <w:r w:rsidRPr="008D2BB2">
              <w:t>inclusion : Données</w:t>
            </w:r>
            <w:r w:rsidR="00CF1F36">
              <w:t xml:space="preserve"> </w:t>
            </w:r>
            <w:r w:rsidRPr="008D2BB2">
              <w:t>désagrégé</w:t>
            </w:r>
            <w:r w:rsidR="00627C14">
              <w:t>é</w:t>
            </w:r>
            <w:r w:rsidRPr="008D2BB2">
              <w:t>s par sexe et par handicap.</w:t>
            </w:r>
          </w:p>
          <w:p w14:paraId="00000239" w14:textId="464ED8D2" w:rsidR="000E486E" w:rsidRPr="008D21CA" w:rsidRDefault="00661181" w:rsidP="007F0F9D">
            <w:pPr>
              <w:pStyle w:val="AN-Textboxtext-white"/>
              <w:rPr>
                <w:lang w:val="fr-CA"/>
              </w:rPr>
            </w:pPr>
            <w:r w:rsidRPr="00800FF9">
              <w:rPr>
                <w:lang w:val="fr-CA"/>
              </w:rPr>
              <w:t>Nous vous recommandons également d</w:t>
            </w:r>
            <w:r w:rsidR="00730B84">
              <w:rPr>
                <w:lang w:val="fr-CA"/>
              </w:rPr>
              <w:t>’</w:t>
            </w:r>
            <w:r w:rsidRPr="00800FF9">
              <w:rPr>
                <w:lang w:val="fr-CA"/>
              </w:rPr>
              <w:t>envisager de</w:t>
            </w:r>
            <w:r w:rsidR="00CF1F36" w:rsidRPr="00800FF9">
              <w:rPr>
                <w:lang w:val="fr-CA"/>
              </w:rPr>
              <w:t xml:space="preserve"> </w:t>
            </w:r>
            <w:r w:rsidRPr="00800FF9">
              <w:rPr>
                <w:lang w:val="fr-CA"/>
              </w:rPr>
              <w:t>désagréger les indicateurs que vous choisissez par sexe et par handicap, dans la mesure du possible, afin de comprendre l</w:t>
            </w:r>
            <w:r w:rsidR="00730B84">
              <w:rPr>
                <w:lang w:val="fr-CA"/>
              </w:rPr>
              <w:t>’</w:t>
            </w:r>
            <w:r w:rsidRPr="00800FF9">
              <w:rPr>
                <w:lang w:val="fr-CA"/>
              </w:rPr>
              <w:t xml:space="preserve">équité de la participation dans votre programmation et vos résultats. </w:t>
            </w:r>
            <w:r w:rsidRPr="008D21CA">
              <w:rPr>
                <w:lang w:val="fr-CA"/>
              </w:rPr>
              <w:t>La</w:t>
            </w:r>
            <w:r w:rsidR="00CF1F36" w:rsidRPr="008D21CA">
              <w:rPr>
                <w:lang w:val="fr-CA"/>
              </w:rPr>
              <w:t xml:space="preserve"> </w:t>
            </w:r>
            <w:r w:rsidRPr="008D21CA">
              <w:rPr>
                <w:lang w:val="fr-CA"/>
              </w:rPr>
              <w:t>désagrégation par handicap des enfants de moins de deux ans est particulièrement difficile, et il peut être plus approprié de</w:t>
            </w:r>
            <w:r w:rsidR="00CF1F36" w:rsidRPr="008D21CA">
              <w:rPr>
                <w:lang w:val="fr-CA"/>
              </w:rPr>
              <w:t xml:space="preserve"> </w:t>
            </w:r>
            <w:r w:rsidRPr="008D21CA">
              <w:rPr>
                <w:lang w:val="fr-CA"/>
              </w:rPr>
              <w:t xml:space="preserve">désagréger les facteurs mesurables qui mettent les enfants </w:t>
            </w:r>
            <w:r w:rsidR="00896B92" w:rsidRPr="008D21CA">
              <w:rPr>
                <w:lang w:val="fr-CA"/>
              </w:rPr>
              <w:t xml:space="preserve">« </w:t>
            </w:r>
            <w:r w:rsidRPr="008D21CA">
              <w:rPr>
                <w:lang w:val="fr-CA"/>
              </w:rPr>
              <w:t>à risque</w:t>
            </w:r>
            <w:r w:rsidR="00896B92" w:rsidRPr="008D21CA">
              <w:rPr>
                <w:lang w:val="fr-CA"/>
              </w:rPr>
              <w:t xml:space="preserve"> »</w:t>
            </w:r>
            <w:r w:rsidRPr="008D21CA">
              <w:rPr>
                <w:lang w:val="fr-CA"/>
              </w:rPr>
              <w:t xml:space="preserve"> de handicap potentiel. Vous pouvez procéder par exemple en indiquant les enfants qui ne respectent pas les stades attendus d</w:t>
            </w:r>
            <w:r w:rsidR="00730B84">
              <w:rPr>
                <w:lang w:val="fr-CA"/>
              </w:rPr>
              <w:t>’</w:t>
            </w:r>
            <w:r w:rsidRPr="008D21CA">
              <w:rPr>
                <w:lang w:val="fr-CA"/>
              </w:rPr>
              <w:t>une liste de contrôle des stades du développement local, en</w:t>
            </w:r>
            <w:r w:rsidR="00CF1F36" w:rsidRPr="008D21CA">
              <w:rPr>
                <w:lang w:val="fr-CA"/>
              </w:rPr>
              <w:t xml:space="preserve"> </w:t>
            </w:r>
            <w:r w:rsidRPr="008D21CA">
              <w:rPr>
                <w:lang w:val="fr-CA"/>
              </w:rPr>
              <w:t>désagrégeant par scores faibles sur une échelle de résultats d</w:t>
            </w:r>
            <w:r w:rsidR="00730B84">
              <w:rPr>
                <w:lang w:val="fr-CA"/>
              </w:rPr>
              <w:t>’</w:t>
            </w:r>
            <w:r w:rsidRPr="008D21CA">
              <w:rPr>
                <w:lang w:val="fr-CA"/>
              </w:rPr>
              <w:t>indicateurs du DPE</w:t>
            </w:r>
            <w:r w:rsidR="00CF1F36" w:rsidRPr="008D21CA">
              <w:rPr>
                <w:lang w:val="fr-CA"/>
              </w:rPr>
              <w:t xml:space="preserve"> </w:t>
            </w:r>
            <w:r w:rsidRPr="008D21CA">
              <w:rPr>
                <w:lang w:val="fr-CA"/>
              </w:rPr>
              <w:t xml:space="preserve">si vous menez une évaluation, ou en </w:t>
            </w:r>
            <w:r w:rsidR="00137B04" w:rsidRPr="008D21CA">
              <w:rPr>
                <w:lang w:val="fr-CA"/>
              </w:rPr>
              <w:t>désagrégeant</w:t>
            </w:r>
            <w:r w:rsidR="004D160D" w:rsidRPr="008D21CA">
              <w:rPr>
                <w:lang w:val="fr-CA"/>
              </w:rPr>
              <w:t xml:space="preserve"> </w:t>
            </w:r>
            <w:r w:rsidRPr="008D21CA">
              <w:rPr>
                <w:lang w:val="fr-CA"/>
              </w:rPr>
              <w:t>les résultats par d</w:t>
            </w:r>
            <w:r w:rsidR="00730B84">
              <w:rPr>
                <w:lang w:val="fr-CA"/>
              </w:rPr>
              <w:t>’</w:t>
            </w:r>
            <w:r w:rsidRPr="008D21CA">
              <w:rPr>
                <w:lang w:val="fr-CA"/>
              </w:rPr>
              <w:t>autres facteurs de risque (par exemple, la prématurité, la dénutrition, l</w:t>
            </w:r>
            <w:r w:rsidR="00730B84">
              <w:rPr>
                <w:lang w:val="fr-CA"/>
              </w:rPr>
              <w:t>’</w:t>
            </w:r>
            <w:r w:rsidRPr="008D21CA">
              <w:rPr>
                <w:lang w:val="fr-CA"/>
              </w:rPr>
              <w:t xml:space="preserve">extrême pauvreté). </w:t>
            </w:r>
          </w:p>
          <w:p w14:paraId="0000023A" w14:textId="1E023952" w:rsidR="000E486E" w:rsidRPr="008D21CA" w:rsidRDefault="00A80A4A" w:rsidP="007F0F9D">
            <w:pPr>
              <w:pStyle w:val="AN-Textboxtext-white"/>
              <w:rPr>
                <w:lang w:val="fr-CA"/>
              </w:rPr>
            </w:pPr>
            <w:r w:rsidRPr="008D21CA">
              <w:rPr>
                <w:lang w:val="fr-CA"/>
              </w:rPr>
              <w:t>Pour plus d</w:t>
            </w:r>
            <w:r w:rsidR="00730B84">
              <w:rPr>
                <w:lang w:val="fr-CA"/>
              </w:rPr>
              <w:t>’</w:t>
            </w:r>
            <w:r w:rsidRPr="008D21CA">
              <w:rPr>
                <w:lang w:val="fr-CA"/>
              </w:rPr>
              <w:t xml:space="preserve">informations, consultez les ressources utiles suivantes : </w:t>
            </w:r>
          </w:p>
          <w:p w14:paraId="0000023B" w14:textId="286FA8FF" w:rsidR="000E486E" w:rsidRPr="00A80A4A" w:rsidRDefault="00181FBE" w:rsidP="008D45B2">
            <w:pPr>
              <w:pStyle w:val="ListParagraph"/>
              <w:numPr>
                <w:ilvl w:val="0"/>
                <w:numId w:val="36"/>
              </w:numPr>
              <w:rPr>
                <w:rFonts w:ascii="Gill Sans MT" w:eastAsia="Gill Sans" w:hAnsi="Gill Sans MT" w:cs="Gill Sans"/>
                <w:color w:val="FFFFFF"/>
                <w:sz w:val="22"/>
                <w:szCs w:val="22"/>
                <w:lang w:val="fr-FR"/>
              </w:rPr>
            </w:pPr>
            <w:hyperlink r:id="rId94" w:tooltip="Groupe de Washington sur les statistiques des incapacités">
              <w:r w:rsidR="00661181" w:rsidRPr="00A80A4A">
                <w:rPr>
                  <w:rFonts w:ascii="Gill Sans MT" w:eastAsia="Gill Sans" w:hAnsi="Gill Sans MT" w:cs="Gill Sans"/>
                  <w:color w:val="FFFFFF"/>
                  <w:sz w:val="22"/>
                  <w:szCs w:val="22"/>
                  <w:u w:val="single"/>
                  <w:lang w:val="fr-FR"/>
                </w:rPr>
                <w:t>Groupe de Washington sur les statistiques des incapacités</w:t>
              </w:r>
            </w:hyperlink>
            <w:r w:rsidR="00661181" w:rsidRPr="00A80A4A">
              <w:rPr>
                <w:rFonts w:ascii="Gill Sans MT" w:eastAsia="Gill Sans" w:hAnsi="Gill Sans MT" w:cs="Gill Sans"/>
                <w:color w:val="FFFFFF"/>
                <w:sz w:val="22"/>
                <w:szCs w:val="22"/>
                <w:lang w:val="fr-FR"/>
              </w:rPr>
              <w:t>: Mesures fiables et valides du fonctionnement à partir de l</w:t>
            </w:r>
            <w:r w:rsidR="00730B84">
              <w:rPr>
                <w:rFonts w:ascii="Gill Sans MT" w:eastAsia="Gill Sans" w:hAnsi="Gill Sans MT" w:cs="Gill Sans"/>
                <w:color w:val="FFFFFF"/>
                <w:sz w:val="22"/>
                <w:szCs w:val="22"/>
                <w:lang w:val="fr-FR"/>
              </w:rPr>
              <w:t>’</w:t>
            </w:r>
            <w:r w:rsidR="00661181" w:rsidRPr="00A80A4A">
              <w:rPr>
                <w:rFonts w:ascii="Gill Sans MT" w:eastAsia="Gill Sans" w:hAnsi="Gill Sans MT" w:cs="Gill Sans"/>
                <w:color w:val="FFFFFF"/>
                <w:sz w:val="22"/>
                <w:szCs w:val="22"/>
                <w:lang w:val="fr-FR"/>
              </w:rPr>
              <w:t>âge de deux ans et jusqu</w:t>
            </w:r>
            <w:r w:rsidR="00730B84">
              <w:rPr>
                <w:rFonts w:ascii="Gill Sans MT" w:eastAsia="Gill Sans" w:hAnsi="Gill Sans MT" w:cs="Gill Sans"/>
                <w:color w:val="FFFFFF"/>
                <w:sz w:val="22"/>
                <w:szCs w:val="22"/>
                <w:lang w:val="fr-FR"/>
              </w:rPr>
              <w:t>’</w:t>
            </w:r>
            <w:r w:rsidR="00661181" w:rsidRPr="00A80A4A">
              <w:rPr>
                <w:rFonts w:ascii="Gill Sans MT" w:eastAsia="Gill Sans" w:hAnsi="Gill Sans MT" w:cs="Gill Sans"/>
                <w:color w:val="FFFFFF"/>
                <w:sz w:val="22"/>
                <w:szCs w:val="22"/>
                <w:lang w:val="fr-FR"/>
              </w:rPr>
              <w:t>à l</w:t>
            </w:r>
            <w:r w:rsidR="00730B84">
              <w:rPr>
                <w:rFonts w:ascii="Gill Sans MT" w:eastAsia="Gill Sans" w:hAnsi="Gill Sans MT" w:cs="Gill Sans"/>
                <w:color w:val="FFFFFF"/>
                <w:sz w:val="22"/>
                <w:szCs w:val="22"/>
                <w:lang w:val="fr-FR"/>
              </w:rPr>
              <w:t>’</w:t>
            </w:r>
            <w:r w:rsidR="00661181" w:rsidRPr="00A80A4A">
              <w:rPr>
                <w:rFonts w:ascii="Gill Sans MT" w:eastAsia="Gill Sans" w:hAnsi="Gill Sans MT" w:cs="Gill Sans"/>
                <w:color w:val="FFFFFF"/>
                <w:sz w:val="22"/>
                <w:szCs w:val="22"/>
                <w:lang w:val="fr-FR"/>
              </w:rPr>
              <w:t>âge adulte. Bien qu</w:t>
            </w:r>
            <w:r w:rsidR="00730B84">
              <w:rPr>
                <w:rFonts w:ascii="Gill Sans MT" w:eastAsia="Gill Sans" w:hAnsi="Gill Sans MT" w:cs="Gill Sans"/>
                <w:color w:val="FFFFFF"/>
                <w:sz w:val="22"/>
                <w:szCs w:val="22"/>
                <w:lang w:val="fr-FR"/>
              </w:rPr>
              <w:t>’</w:t>
            </w:r>
            <w:r w:rsidR="00661181" w:rsidRPr="00A80A4A">
              <w:rPr>
                <w:rFonts w:ascii="Gill Sans MT" w:eastAsia="Gill Sans" w:hAnsi="Gill Sans MT" w:cs="Gill Sans"/>
                <w:color w:val="FFFFFF"/>
                <w:sz w:val="22"/>
                <w:szCs w:val="22"/>
                <w:lang w:val="fr-FR"/>
              </w:rPr>
              <w:t>elles ne soient pas adaptées à la tranche d</w:t>
            </w:r>
            <w:r w:rsidR="00730B84">
              <w:rPr>
                <w:rFonts w:ascii="Gill Sans MT" w:eastAsia="Gill Sans" w:hAnsi="Gill Sans MT" w:cs="Gill Sans"/>
                <w:color w:val="FFFFFF"/>
                <w:sz w:val="22"/>
                <w:szCs w:val="22"/>
                <w:lang w:val="fr-FR"/>
              </w:rPr>
              <w:t>’</w:t>
            </w:r>
            <w:r w:rsidR="00661181" w:rsidRPr="00A80A4A">
              <w:rPr>
                <w:rFonts w:ascii="Gill Sans MT" w:eastAsia="Gill Sans" w:hAnsi="Gill Sans MT" w:cs="Gill Sans"/>
                <w:color w:val="FFFFFF"/>
                <w:sz w:val="22"/>
                <w:szCs w:val="22"/>
                <w:lang w:val="fr-FR"/>
              </w:rPr>
              <w:t>âge visée par l</w:t>
            </w:r>
            <w:r w:rsidR="00730B84">
              <w:rPr>
                <w:rFonts w:ascii="Gill Sans MT" w:eastAsia="Gill Sans" w:hAnsi="Gill Sans MT" w:cs="Gill Sans"/>
                <w:color w:val="FFFFFF"/>
                <w:sz w:val="22"/>
                <w:szCs w:val="22"/>
                <w:lang w:val="fr-FR"/>
              </w:rPr>
              <w:t>’</w:t>
            </w:r>
            <w:r w:rsidR="00661181" w:rsidRPr="00A80A4A">
              <w:rPr>
                <w:rFonts w:ascii="Gill Sans MT" w:eastAsia="Gill Sans" w:hAnsi="Gill Sans MT" w:cs="Gill Sans"/>
                <w:i/>
                <w:color w:val="FFFFFF"/>
                <w:sz w:val="22"/>
                <w:szCs w:val="22"/>
                <w:lang w:val="fr-FR"/>
              </w:rPr>
              <w:t>Addendum RCEL</w:t>
            </w:r>
            <w:r w:rsidR="00661181" w:rsidRPr="00A80A4A">
              <w:rPr>
                <w:rFonts w:ascii="Gill Sans MT" w:eastAsia="Gill Sans" w:hAnsi="Gill Sans MT" w:cs="Gill Sans"/>
                <w:color w:val="FFFFFF"/>
                <w:sz w:val="22"/>
                <w:szCs w:val="22"/>
                <w:lang w:val="fr-FR"/>
              </w:rPr>
              <w:t>, ces ressources sont les plus utilisées dans le monde entier pour mesurer le handicap et vous permettront d</w:t>
            </w:r>
            <w:r w:rsidR="00730B84">
              <w:rPr>
                <w:rFonts w:ascii="Gill Sans MT" w:eastAsia="Gill Sans" w:hAnsi="Gill Sans MT" w:cs="Gill Sans"/>
                <w:color w:val="FFFFFF"/>
                <w:sz w:val="22"/>
                <w:szCs w:val="22"/>
                <w:lang w:val="fr-FR"/>
              </w:rPr>
              <w:t>’</w:t>
            </w:r>
            <w:r w:rsidR="00661181" w:rsidRPr="00A80A4A">
              <w:rPr>
                <w:rFonts w:ascii="Gill Sans MT" w:eastAsia="Gill Sans" w:hAnsi="Gill Sans MT" w:cs="Gill Sans"/>
                <w:color w:val="FFFFFF"/>
                <w:sz w:val="22"/>
                <w:szCs w:val="22"/>
                <w:lang w:val="fr-FR"/>
              </w:rPr>
              <w:t>évaluer l</w:t>
            </w:r>
            <w:r w:rsidR="00730B84">
              <w:rPr>
                <w:rFonts w:ascii="Gill Sans MT" w:eastAsia="Gill Sans" w:hAnsi="Gill Sans MT" w:cs="Gill Sans"/>
                <w:color w:val="FFFFFF"/>
                <w:sz w:val="22"/>
                <w:szCs w:val="22"/>
                <w:lang w:val="fr-FR"/>
              </w:rPr>
              <w:t>’</w:t>
            </w:r>
            <w:r w:rsidR="00661181" w:rsidRPr="00A80A4A">
              <w:rPr>
                <w:rFonts w:ascii="Gill Sans MT" w:eastAsia="Gill Sans" w:hAnsi="Gill Sans MT" w:cs="Gill Sans"/>
                <w:color w:val="FFFFFF"/>
                <w:sz w:val="22"/>
                <w:szCs w:val="22"/>
                <w:lang w:val="fr-FR"/>
              </w:rPr>
              <w:t xml:space="preserve">intégration des dispensateurs de soins handicapés dans vos services. </w:t>
            </w:r>
          </w:p>
          <w:p w14:paraId="0000023C" w14:textId="5C14C1C4" w:rsidR="000E486E" w:rsidRPr="00A80A4A" w:rsidRDefault="00661181" w:rsidP="006B5730">
            <w:pPr>
              <w:pStyle w:val="ListParagraph"/>
              <w:numPr>
                <w:ilvl w:val="0"/>
                <w:numId w:val="36"/>
              </w:numPr>
              <w:spacing w:after="160"/>
              <w:contextualSpacing w:val="0"/>
              <w:rPr>
                <w:rFonts w:ascii="Gill Sans MT" w:eastAsia="Gill Sans" w:hAnsi="Gill Sans MT" w:cs="Gill Sans"/>
                <w:color w:val="FFFFFF"/>
                <w:sz w:val="22"/>
                <w:szCs w:val="22"/>
                <w:lang w:val="fr-FR"/>
              </w:rPr>
            </w:pPr>
            <w:r w:rsidRPr="00A80A4A">
              <w:rPr>
                <w:rFonts w:ascii="Gill Sans MT" w:eastAsia="Gill Sans" w:hAnsi="Gill Sans MT" w:cs="Gill Sans"/>
                <w:color w:val="FFFFFF"/>
                <w:sz w:val="22"/>
                <w:szCs w:val="22"/>
                <w:lang w:val="fr-FR"/>
              </w:rPr>
              <w:t>Le rapport de l</w:t>
            </w:r>
            <w:r w:rsidR="00730B84">
              <w:rPr>
                <w:rFonts w:ascii="Gill Sans MT" w:eastAsia="Gill Sans" w:hAnsi="Gill Sans MT" w:cs="Gill Sans"/>
                <w:color w:val="FFFFFF"/>
                <w:sz w:val="22"/>
                <w:szCs w:val="22"/>
                <w:lang w:val="fr-FR"/>
              </w:rPr>
              <w:t>’</w:t>
            </w:r>
            <w:r w:rsidRPr="00A80A4A">
              <w:rPr>
                <w:rFonts w:ascii="Gill Sans MT" w:eastAsia="Gill Sans" w:hAnsi="Gill Sans MT" w:cs="Gill Sans"/>
                <w:color w:val="FFFFFF"/>
                <w:sz w:val="22"/>
                <w:szCs w:val="22"/>
                <w:lang w:val="fr-FR"/>
              </w:rPr>
              <w:t xml:space="preserve">OMS intitulé </w:t>
            </w:r>
            <w:r w:rsidR="00896B92">
              <w:rPr>
                <w:rFonts w:ascii="Gill Sans MT" w:eastAsia="Gill Sans" w:hAnsi="Gill Sans MT" w:cs="Gill Sans"/>
                <w:color w:val="FFFFFF"/>
                <w:sz w:val="22"/>
                <w:szCs w:val="22"/>
                <w:lang w:val="fr-FR"/>
              </w:rPr>
              <w:t xml:space="preserve">« </w:t>
            </w:r>
            <w:hyperlink r:id="rId95" w:tooltip="Monitoring Children's Development in Primary Care Services " w:history="1">
              <w:r w:rsidRPr="00A80A4A">
                <w:rPr>
                  <w:rFonts w:ascii="Gill Sans MT" w:eastAsia="Gill Sans" w:hAnsi="Gill Sans MT" w:cs="Gill Sans"/>
                  <w:i/>
                  <w:color w:val="FFFFFF"/>
                  <w:sz w:val="22"/>
                  <w:szCs w:val="22"/>
                  <w:u w:val="single"/>
                  <w:lang w:val="fr-FR"/>
                </w:rPr>
                <w:t>Monitoring Children</w:t>
              </w:r>
              <w:r w:rsidR="00730B84">
                <w:rPr>
                  <w:rFonts w:ascii="Gill Sans MT" w:eastAsia="Gill Sans" w:hAnsi="Gill Sans MT" w:cs="Gill Sans"/>
                  <w:i/>
                  <w:color w:val="FFFFFF"/>
                  <w:sz w:val="22"/>
                  <w:szCs w:val="22"/>
                  <w:u w:val="single"/>
                  <w:lang w:val="fr-FR"/>
                </w:rPr>
                <w:t>’</w:t>
              </w:r>
              <w:r w:rsidRPr="00A80A4A">
                <w:rPr>
                  <w:rFonts w:ascii="Gill Sans MT" w:eastAsia="Gill Sans" w:hAnsi="Gill Sans MT" w:cs="Gill Sans"/>
                  <w:i/>
                  <w:color w:val="FFFFFF"/>
                  <w:sz w:val="22"/>
                  <w:szCs w:val="22"/>
                  <w:u w:val="single"/>
                  <w:lang w:val="fr-FR"/>
                </w:rPr>
                <w:t>s Development in Primary Care Services</w:t>
              </w:r>
              <w:r w:rsidR="00896B92">
                <w:rPr>
                  <w:rFonts w:ascii="Gill Sans MT" w:eastAsia="Gill Sans" w:hAnsi="Gill Sans MT" w:cs="Gill Sans"/>
                  <w:i/>
                  <w:color w:val="FFFFFF"/>
                  <w:sz w:val="22"/>
                  <w:szCs w:val="22"/>
                  <w:u w:val="single"/>
                  <w:lang w:val="fr-FR"/>
                </w:rPr>
                <w:t xml:space="preserve"> »</w:t>
              </w:r>
              <w:r w:rsidRPr="00A80A4A">
                <w:rPr>
                  <w:rFonts w:ascii="Gill Sans MT" w:eastAsia="Gill Sans" w:hAnsi="Gill Sans MT" w:cs="Gill Sans"/>
                  <w:i/>
                  <w:color w:val="FFFFFF"/>
                  <w:sz w:val="22"/>
                  <w:szCs w:val="22"/>
                  <w:u w:val="single"/>
                  <w:lang w:val="fr-FR"/>
                </w:rPr>
                <w:t xml:space="preserve"> (Suivi du développement des enfants dans les services de soins primaires</w:t>
              </w:r>
            </w:hyperlink>
            <w:r w:rsidRPr="00A80A4A">
              <w:rPr>
                <w:rFonts w:ascii="Gill Sans MT" w:eastAsia="Gill Sans" w:hAnsi="Gill Sans MT" w:cs="Gill Sans"/>
                <w:color w:val="FFFFFF"/>
                <w:sz w:val="22"/>
                <w:szCs w:val="22"/>
                <w:lang w:val="fr-FR"/>
              </w:rPr>
              <w:t xml:space="preserve"> ) passe utilement en revue les facteurs potentiels à surveiller pour identifier les enfants, surtout ceux âgés de moins de deux ans, qui risquent d</w:t>
            </w:r>
            <w:r w:rsidR="00730B84">
              <w:rPr>
                <w:rFonts w:ascii="Gill Sans MT" w:eastAsia="Gill Sans" w:hAnsi="Gill Sans MT" w:cs="Gill Sans"/>
                <w:color w:val="FFFFFF"/>
                <w:sz w:val="22"/>
                <w:szCs w:val="22"/>
                <w:lang w:val="fr-FR"/>
              </w:rPr>
              <w:t>’</w:t>
            </w:r>
            <w:r w:rsidRPr="00A80A4A">
              <w:rPr>
                <w:rFonts w:ascii="Gill Sans MT" w:eastAsia="Gill Sans" w:hAnsi="Gill Sans MT" w:cs="Gill Sans"/>
                <w:color w:val="FFFFFF"/>
                <w:sz w:val="22"/>
                <w:szCs w:val="22"/>
                <w:lang w:val="fr-FR"/>
              </w:rPr>
              <w:t>avoir un trouble de développement en raison de divers facteurs individuels, familiaux ou communautaires.</w:t>
            </w:r>
          </w:p>
          <w:p w14:paraId="0000023D" w14:textId="5036483B" w:rsidR="000E486E" w:rsidRPr="00A80A4A" w:rsidRDefault="00661181" w:rsidP="007D09B9">
            <w:pPr>
              <w:pStyle w:val="ListParagraph"/>
              <w:numPr>
                <w:ilvl w:val="0"/>
                <w:numId w:val="36"/>
              </w:numPr>
              <w:spacing w:before="120" w:after="160"/>
              <w:contextualSpacing w:val="0"/>
              <w:rPr>
                <w:rFonts w:ascii="Gill Sans MT" w:eastAsia="Gill Sans" w:hAnsi="Gill Sans MT" w:cs="Gill Sans"/>
                <w:color w:val="FFFFFF"/>
                <w:sz w:val="22"/>
                <w:szCs w:val="22"/>
                <w:lang w:val="fr-FR"/>
              </w:rPr>
            </w:pPr>
            <w:r w:rsidRPr="00A80A4A">
              <w:rPr>
                <w:rFonts w:ascii="Gill Sans MT" w:eastAsia="Gill Sans" w:hAnsi="Gill Sans MT" w:cs="Gill Sans"/>
                <w:color w:val="FFFFFF"/>
                <w:sz w:val="22"/>
                <w:szCs w:val="22"/>
                <w:lang w:val="fr-FR"/>
              </w:rPr>
              <w:lastRenderedPageBreak/>
              <w:t>La boîte à outils de l</w:t>
            </w:r>
            <w:r w:rsidR="00730B84">
              <w:rPr>
                <w:rFonts w:ascii="Gill Sans MT" w:eastAsia="Gill Sans" w:hAnsi="Gill Sans MT" w:cs="Gill Sans"/>
                <w:color w:val="FFFFFF"/>
                <w:sz w:val="22"/>
                <w:szCs w:val="22"/>
                <w:lang w:val="fr-FR"/>
              </w:rPr>
              <w:t>’</w:t>
            </w:r>
            <w:r w:rsidRPr="00A80A4A">
              <w:rPr>
                <w:rFonts w:ascii="Gill Sans MT" w:eastAsia="Gill Sans" w:hAnsi="Gill Sans MT" w:cs="Gill Sans"/>
                <w:color w:val="FFFFFF"/>
                <w:sz w:val="22"/>
                <w:szCs w:val="22"/>
                <w:lang w:val="fr-FR"/>
              </w:rPr>
              <w:t xml:space="preserve">UNICEF sur l </w:t>
            </w:r>
            <w:hyperlink r:id="rId96" w:tooltip="égalité des">
              <w:r w:rsidR="00730B84">
                <w:rPr>
                  <w:rFonts w:ascii="Gill Sans MT" w:eastAsia="Gill Sans" w:hAnsi="Gill Sans MT" w:cs="Gill Sans"/>
                  <w:i/>
                  <w:color w:val="FFFFFF"/>
                  <w:sz w:val="22"/>
                  <w:szCs w:val="22"/>
                  <w:u w:val="single"/>
                  <w:lang w:val="fr-FR"/>
                </w:rPr>
                <w:t>‘</w:t>
              </w:r>
              <w:r w:rsidRPr="00A80A4A">
                <w:rPr>
                  <w:rFonts w:ascii="Gill Sans MT" w:eastAsia="Gill Sans" w:hAnsi="Gill Sans MT" w:cs="Gill Sans"/>
                  <w:i/>
                  <w:color w:val="FFFFFF"/>
                  <w:sz w:val="22"/>
                  <w:szCs w:val="22"/>
                  <w:u w:val="single"/>
                  <w:lang w:val="fr-FR"/>
                </w:rPr>
                <w:t>égalité des</w:t>
              </w:r>
            </w:hyperlink>
            <w:r w:rsidRPr="00A80A4A">
              <w:rPr>
                <w:rFonts w:ascii="Gill Sans MT" w:eastAsia="Gill Sans" w:hAnsi="Gill Sans MT" w:cs="Gill Sans"/>
                <w:color w:val="FFFFFF"/>
                <w:sz w:val="22"/>
                <w:szCs w:val="22"/>
                <w:lang w:val="fr-FR"/>
              </w:rPr>
              <w:t xml:space="preserve"> sexes fournit des conseils pratiques sur l</w:t>
            </w:r>
            <w:r w:rsidR="00730B84">
              <w:rPr>
                <w:rFonts w:ascii="Gill Sans MT" w:eastAsia="Gill Sans" w:hAnsi="Gill Sans MT" w:cs="Gill Sans"/>
                <w:color w:val="FFFFFF"/>
                <w:sz w:val="22"/>
                <w:szCs w:val="22"/>
                <w:lang w:val="fr-FR"/>
              </w:rPr>
              <w:t>’</w:t>
            </w:r>
            <w:r w:rsidRPr="00A80A4A">
              <w:rPr>
                <w:rFonts w:ascii="Gill Sans MT" w:eastAsia="Gill Sans" w:hAnsi="Gill Sans MT" w:cs="Gill Sans"/>
                <w:color w:val="FFFFFF"/>
                <w:sz w:val="22"/>
                <w:szCs w:val="22"/>
                <w:lang w:val="fr-FR"/>
              </w:rPr>
              <w:t>intégration de l</w:t>
            </w:r>
            <w:r w:rsidR="00730B84">
              <w:rPr>
                <w:rFonts w:ascii="Gill Sans MT" w:eastAsia="Gill Sans" w:hAnsi="Gill Sans MT" w:cs="Gill Sans"/>
                <w:color w:val="FFFFFF"/>
                <w:sz w:val="22"/>
                <w:szCs w:val="22"/>
                <w:lang w:val="fr-FR"/>
              </w:rPr>
              <w:t>’</w:t>
            </w:r>
            <w:r w:rsidRPr="00A80A4A">
              <w:rPr>
                <w:rFonts w:ascii="Gill Sans MT" w:eastAsia="Gill Sans" w:hAnsi="Gill Sans MT" w:cs="Gill Sans"/>
                <w:color w:val="FFFFFF"/>
                <w:sz w:val="22"/>
                <w:szCs w:val="22"/>
                <w:lang w:val="fr-FR"/>
              </w:rPr>
              <w:t>égalité des sexes tout au long du cycle du programme, y compris des détails utiles sur le suivi et l</w:t>
            </w:r>
            <w:r w:rsidR="00730B84">
              <w:rPr>
                <w:rFonts w:ascii="Gill Sans MT" w:eastAsia="Gill Sans" w:hAnsi="Gill Sans MT" w:cs="Gill Sans"/>
                <w:color w:val="FFFFFF"/>
                <w:sz w:val="22"/>
                <w:szCs w:val="22"/>
                <w:lang w:val="fr-FR"/>
              </w:rPr>
              <w:t>’</w:t>
            </w:r>
            <w:r w:rsidRPr="00A80A4A">
              <w:rPr>
                <w:rFonts w:ascii="Gill Sans MT" w:eastAsia="Gill Sans" w:hAnsi="Gill Sans MT" w:cs="Gill Sans"/>
                <w:color w:val="FFFFFF"/>
                <w:sz w:val="22"/>
                <w:szCs w:val="22"/>
                <w:lang w:val="fr-FR"/>
              </w:rPr>
              <w:t>évaluation.</w:t>
            </w:r>
          </w:p>
        </w:tc>
      </w:tr>
    </w:tbl>
    <w:p w14:paraId="0000023E" w14:textId="60610D3C" w:rsidR="000E486E" w:rsidRPr="008D2BB2" w:rsidRDefault="00661181" w:rsidP="009E449C">
      <w:pPr>
        <w:pStyle w:val="AN-Head5-before12"/>
      </w:pPr>
      <w:r w:rsidRPr="008D2BB2">
        <w:lastRenderedPageBreak/>
        <w:t>Quand mesurer :</w:t>
      </w:r>
    </w:p>
    <w:p w14:paraId="10973149" w14:textId="3DC68F9A" w:rsidR="00A80A4A" w:rsidRPr="008D2BB2" w:rsidRDefault="00661181" w:rsidP="008D45B2">
      <w:pPr>
        <w:spacing w:after="120"/>
        <w:rPr>
          <w:rFonts w:ascii="Gill Sans MT" w:eastAsia="Gill Sans" w:hAnsi="Gill Sans MT" w:cs="Gill Sans"/>
          <w:color w:val="000000"/>
          <w:sz w:val="22"/>
          <w:szCs w:val="22"/>
          <w:lang w:val="fr-FR"/>
        </w:rPr>
      </w:pPr>
      <w:bookmarkStart w:id="126" w:name="_heading=h.2zbgiuw" w:colFirst="0" w:colLast="0"/>
      <w:bookmarkEnd w:id="126"/>
      <w:r w:rsidRPr="008D2BB2">
        <w:rPr>
          <w:rFonts w:ascii="Gill Sans MT" w:eastAsia="Gill Sans" w:hAnsi="Gill Sans MT" w:cs="Gill Sans"/>
          <w:color w:val="000000"/>
          <w:sz w:val="22"/>
          <w:szCs w:val="22"/>
          <w:lang w:val="fr-FR"/>
        </w:rPr>
        <w:t>Le suivi doit être un processus continu</w:t>
      </w:r>
      <w:r w:rsidR="00CF1F36">
        <w:rPr>
          <w:rFonts w:ascii="Gill Sans MT" w:eastAsia="Gill Sans" w:hAnsi="Gill Sans MT" w:cs="Gill Sans"/>
          <w:color w:val="000000"/>
          <w:sz w:val="22"/>
          <w:szCs w:val="22"/>
          <w:lang w:val="fr-FR"/>
        </w:rPr>
        <w:t xml:space="preserve"> </w:t>
      </w:r>
      <w:r w:rsidRPr="008D2BB2">
        <w:rPr>
          <w:rFonts w:ascii="Gill Sans MT" w:eastAsia="Gill Sans" w:hAnsi="Gill Sans MT" w:cs="Gill Sans"/>
          <w:color w:val="000000"/>
          <w:sz w:val="22"/>
          <w:szCs w:val="22"/>
          <w:lang w:val="fr-FR"/>
        </w:rPr>
        <w:t>mis en œuvre selon un calendrier réalisable permettant une collecte de données de qualité, une analyse appropriée, le partage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informations avec les principales parties prenantes et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utilisation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informations pour la prise de décision. Les données de suivi (généralement les intrants et les extrants) sont généralement collectées tous les trimestres ou tous les semestres. Nous recommandons que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équipe</w:t>
      </w:r>
      <w:r w:rsidR="00CF1F36">
        <w:rPr>
          <w:rFonts w:ascii="Gill Sans MT" w:eastAsia="Gill Sans" w:hAnsi="Gill Sans MT" w:cs="Gill Sans"/>
          <w:color w:val="000000"/>
          <w:sz w:val="22"/>
          <w:szCs w:val="22"/>
          <w:lang w:val="fr-FR"/>
        </w:rPr>
        <w:t xml:space="preserve"> </w:t>
      </w:r>
      <w:r w:rsidRPr="008D2BB2">
        <w:rPr>
          <w:rFonts w:ascii="Gill Sans MT" w:eastAsia="Gill Sans" w:hAnsi="Gill Sans MT" w:cs="Gill Sans"/>
          <w:color w:val="000000"/>
          <w:sz w:val="22"/>
          <w:szCs w:val="22"/>
          <w:lang w:val="fr-FR"/>
        </w:rPr>
        <w:t>principale du programme</w:t>
      </w:r>
      <w:r w:rsidR="00CF1F36">
        <w:rPr>
          <w:rFonts w:ascii="Gill Sans MT" w:eastAsia="Gill Sans" w:hAnsi="Gill Sans MT" w:cs="Gill Sans"/>
          <w:color w:val="000000"/>
          <w:sz w:val="22"/>
          <w:szCs w:val="22"/>
          <w:lang w:val="fr-FR"/>
        </w:rPr>
        <w:t xml:space="preserve"> </w:t>
      </w:r>
      <w:r w:rsidRPr="008D2BB2">
        <w:rPr>
          <w:rFonts w:ascii="Gill Sans MT" w:eastAsia="Gill Sans" w:hAnsi="Gill Sans MT" w:cs="Gill Sans"/>
          <w:color w:val="000000"/>
          <w:sz w:val="22"/>
          <w:szCs w:val="22"/>
          <w:lang w:val="fr-FR"/>
        </w:rPr>
        <w:t xml:space="preserve">collecte, analyse et examine </w:t>
      </w:r>
      <w:r w:rsidR="004D160D">
        <w:rPr>
          <w:rFonts w:ascii="Gill Sans MT" w:eastAsia="Gill Sans" w:hAnsi="Gill Sans MT" w:cs="Gill Sans"/>
          <w:color w:val="000000"/>
          <w:sz w:val="22"/>
          <w:szCs w:val="22"/>
          <w:lang w:val="fr-FR"/>
        </w:rPr>
        <w:t xml:space="preserve">trimestriellement </w:t>
      </w:r>
      <w:r w:rsidRPr="008D2BB2">
        <w:rPr>
          <w:rFonts w:ascii="Gill Sans MT" w:eastAsia="Gill Sans" w:hAnsi="Gill Sans MT" w:cs="Gill Sans"/>
          <w:color w:val="000000"/>
          <w:sz w:val="22"/>
          <w:szCs w:val="22"/>
          <w:lang w:val="fr-FR"/>
        </w:rPr>
        <w:t>les données. Des discussions plus larges avec les parties prenantes sur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 xml:space="preserve">évolution des données sont probablement plus appropriées et réalisables sur une </w:t>
      </w:r>
      <w:r w:rsidR="004D160D">
        <w:rPr>
          <w:rFonts w:ascii="Gill Sans MT" w:eastAsia="Gill Sans" w:hAnsi="Gill Sans MT" w:cs="Gill Sans"/>
          <w:color w:val="000000"/>
          <w:sz w:val="22"/>
          <w:szCs w:val="22"/>
          <w:lang w:val="fr-FR"/>
        </w:rPr>
        <w:t xml:space="preserve">période </w:t>
      </w:r>
      <w:r w:rsidRPr="008D2BB2">
        <w:rPr>
          <w:rFonts w:ascii="Gill Sans MT" w:eastAsia="Gill Sans" w:hAnsi="Gill Sans MT" w:cs="Gill Sans"/>
          <w:color w:val="000000"/>
          <w:sz w:val="22"/>
          <w:szCs w:val="22"/>
          <w:lang w:val="fr-FR"/>
        </w:rPr>
        <w:t>moins fréquente, par exemple deux fois par an ou une fois par an. Si vous</w:t>
      </w:r>
      <w:r w:rsidR="00CF1F36">
        <w:rPr>
          <w:rFonts w:ascii="Gill Sans MT" w:eastAsia="Gill Sans" w:hAnsi="Gill Sans MT" w:cs="Gill Sans"/>
          <w:color w:val="000000"/>
          <w:sz w:val="22"/>
          <w:szCs w:val="22"/>
          <w:lang w:val="fr-FR"/>
        </w:rPr>
        <w:t xml:space="preserve"> </w:t>
      </w:r>
      <w:r w:rsidRPr="008D2BB2">
        <w:rPr>
          <w:rFonts w:ascii="Gill Sans MT" w:eastAsia="Gill Sans" w:hAnsi="Gill Sans MT" w:cs="Gill Sans"/>
          <w:color w:val="000000"/>
          <w:sz w:val="22"/>
          <w:szCs w:val="22"/>
          <w:lang w:val="fr-FR"/>
        </w:rPr>
        <w:t>envisagez de faire une évaluation, vous devrez planifier à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avance les données de base à collecter avant le lancement du programme et définir le calendrier de la collecte des données de suivi. Les données sur les résultats sont généralement collectées dans le cadre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évaluation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un programme, en général au début, à mi-parcours et à la fin du programme. Les données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impact peuvent être collectées ou non, en fonction des ressources disponibles.</w:t>
      </w:r>
    </w:p>
    <w:p w14:paraId="00000240" w14:textId="27630989" w:rsidR="000E486E" w:rsidRPr="008D2BB2" w:rsidRDefault="00661181" w:rsidP="003039BE">
      <w:pPr>
        <w:pStyle w:val="AN-Head3"/>
      </w:pPr>
      <w:bookmarkStart w:id="127" w:name="_Toc150440979"/>
      <w:bookmarkStart w:id="128" w:name="_Toc156122707"/>
      <w:bookmarkStart w:id="129" w:name="_Toc156122899"/>
      <w:r w:rsidRPr="008D2BB2">
        <w:t>5.2 Intégration de l</w:t>
      </w:r>
      <w:r w:rsidR="00730B84">
        <w:t>’</w:t>
      </w:r>
      <w:r w:rsidRPr="008D2BB2">
        <w:t>apprentissage et de l</w:t>
      </w:r>
      <w:r w:rsidR="00730B84">
        <w:t>’</w:t>
      </w:r>
      <w:r w:rsidRPr="008D2BB2">
        <w:t>amélioration</w:t>
      </w:r>
      <w:bookmarkEnd w:id="127"/>
      <w:bookmarkEnd w:id="128"/>
      <w:bookmarkEnd w:id="129"/>
      <w:r w:rsidRPr="008D2BB2">
        <w:t xml:space="preserve"> </w:t>
      </w:r>
    </w:p>
    <w:p w14:paraId="00000242" w14:textId="06A33D28" w:rsidR="000E486E" w:rsidRPr="00280F16" w:rsidRDefault="00661181" w:rsidP="008D45B2">
      <w:pPr>
        <w:spacing w:after="120"/>
        <w:rPr>
          <w:rFonts w:ascii="Gill Sans MT" w:eastAsia="Gill Sans" w:hAnsi="Gill Sans MT" w:cs="Gill Sans"/>
          <w:color w:val="FF0000"/>
          <w:sz w:val="20"/>
          <w:szCs w:val="20"/>
          <w:lang w:val="fr-FR"/>
        </w:rPr>
      </w:pPr>
      <w:r w:rsidRPr="008D2BB2">
        <w:rPr>
          <w:rFonts w:ascii="Gill Sans MT" w:eastAsia="Gill Sans" w:hAnsi="Gill Sans MT" w:cs="Gill Sans"/>
          <w:color w:val="000000"/>
          <w:sz w:val="22"/>
          <w:szCs w:val="22"/>
          <w:lang w:val="fr-FR"/>
        </w:rPr>
        <w:t>Les données de suivi doivent être examinées fréquemment par les parties prenantes multisectorielles et utilisées pour promouvoir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apprentissage et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 xml:space="preserve">amélioration </w:t>
      </w:r>
      <w:r w:rsidR="004D160D" w:rsidRPr="008D2BB2">
        <w:rPr>
          <w:rFonts w:ascii="Gill Sans MT" w:eastAsia="Gill Sans" w:hAnsi="Gill Sans MT" w:cs="Gill Sans"/>
          <w:color w:val="000000"/>
          <w:sz w:val="22"/>
          <w:szCs w:val="22"/>
          <w:lang w:val="fr-FR"/>
        </w:rPr>
        <w:t>continue.</w:t>
      </w:r>
      <w:r w:rsidRPr="008D2BB2">
        <w:rPr>
          <w:rFonts w:ascii="Gill Sans MT" w:eastAsia="Gill Sans" w:hAnsi="Gill Sans MT" w:cs="Gill Sans"/>
          <w:color w:val="000000"/>
          <w:sz w:val="22"/>
          <w:szCs w:val="22"/>
          <w:lang w:val="fr-FR"/>
        </w:rPr>
        <w:t xml:space="preserve"> La nature intégrée des programmes utilisant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i/>
          <w:color w:val="000000"/>
          <w:sz w:val="22"/>
          <w:szCs w:val="22"/>
          <w:lang w:val="fr-FR"/>
        </w:rPr>
        <w:t xml:space="preserve">Addendum RCEL </w:t>
      </w:r>
      <w:r w:rsidRPr="008D2BB2">
        <w:rPr>
          <w:rFonts w:ascii="Gill Sans MT" w:eastAsia="Gill Sans" w:hAnsi="Gill Sans MT" w:cs="Gill Sans"/>
          <w:color w:val="000000"/>
          <w:sz w:val="22"/>
          <w:szCs w:val="22"/>
          <w:lang w:val="fr-FR"/>
        </w:rPr>
        <w:t>signifie que de nombreux acteurs et secteurs sont impliqués et que la fourniture de services équitables et de qualité nécessitera considérablement une collaboration, un apprentissage et une adaptation</w:t>
      </w:r>
      <w:r w:rsidR="00CF1F36">
        <w:rPr>
          <w:rFonts w:ascii="Gill Sans MT" w:eastAsia="Gill Sans" w:hAnsi="Gill Sans MT" w:cs="Gill Sans"/>
          <w:color w:val="000000"/>
          <w:sz w:val="22"/>
          <w:szCs w:val="22"/>
          <w:lang w:val="fr-FR"/>
        </w:rPr>
        <w:t xml:space="preserve"> </w:t>
      </w:r>
      <w:r w:rsidRPr="008D2BB2">
        <w:rPr>
          <w:rFonts w:ascii="Gill Sans MT" w:eastAsia="Gill Sans" w:hAnsi="Gill Sans MT" w:cs="Gill Sans"/>
          <w:color w:val="000000"/>
          <w:sz w:val="22"/>
          <w:szCs w:val="22"/>
          <w:lang w:val="fr-FR"/>
        </w:rPr>
        <w:t>au fil du temps afin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affiner et de maintenir la</w:t>
      </w:r>
      <w:r w:rsidR="00CF1F36">
        <w:rPr>
          <w:rFonts w:ascii="Gill Sans MT" w:eastAsia="Gill Sans" w:hAnsi="Gill Sans MT" w:cs="Gill Sans"/>
          <w:color w:val="000000"/>
          <w:sz w:val="22"/>
          <w:szCs w:val="22"/>
          <w:lang w:val="fr-FR"/>
        </w:rPr>
        <w:t xml:space="preserve"> </w:t>
      </w:r>
      <w:r w:rsidRPr="008D2BB2">
        <w:rPr>
          <w:rFonts w:ascii="Gill Sans MT" w:eastAsia="Gill Sans" w:hAnsi="Gill Sans MT" w:cs="Gill Sans"/>
          <w:color w:val="000000"/>
          <w:sz w:val="22"/>
          <w:szCs w:val="22"/>
          <w:lang w:val="fr-FR"/>
        </w:rPr>
        <w:t>planification à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 xml:space="preserve">échelle. Nous recommandons de consulter la </w:t>
      </w:r>
      <w:hyperlink r:id="rId97" w:tooltip="Boîte à outils Collaboration, apprentissage et adaptation (CLA)">
        <w:r w:rsidRPr="008D2BB2">
          <w:rPr>
            <w:rFonts w:ascii="Gill Sans MT" w:eastAsia="Gill Sans" w:hAnsi="Gill Sans MT" w:cs="Gill Sans"/>
            <w:color w:val="0000FF"/>
            <w:sz w:val="22"/>
            <w:szCs w:val="22"/>
            <w:u w:val="single"/>
            <w:lang w:val="fr-FR"/>
          </w:rPr>
          <w:t>Boîte à outils Collaboration, apprentissage et adaptation (CLA)</w:t>
        </w:r>
      </w:hyperlink>
      <w:r w:rsidRPr="008D2BB2">
        <w:rPr>
          <w:rFonts w:ascii="Gill Sans MT" w:eastAsia="Gill Sans" w:hAnsi="Gill Sans MT" w:cs="Gill Sans"/>
          <w:color w:val="000000"/>
          <w:sz w:val="22"/>
          <w:szCs w:val="22"/>
          <w:lang w:val="fr-FR"/>
        </w:rPr>
        <w:t xml:space="preserve"> pour obtenir des conseils supplémentaires sur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 xml:space="preserve">intégration de la CLA dans le cycle du programme. </w:t>
      </w:r>
    </w:p>
    <w:p w14:paraId="6BC1581F" w14:textId="77777777" w:rsidR="00FC3524" w:rsidRDefault="00FC3524" w:rsidP="008D45B2">
      <w:pPr>
        <w:pStyle w:val="AN-TOCTitle"/>
        <w:rPr>
          <w:lang w:val="fr-FR"/>
        </w:rPr>
      </w:pPr>
      <w:bookmarkStart w:id="130" w:name="_Toc150440980"/>
      <w:r>
        <w:rPr>
          <w:lang w:val="fr-FR"/>
        </w:rPr>
        <w:br w:type="page"/>
      </w:r>
    </w:p>
    <w:p w14:paraId="00000243" w14:textId="737BB450" w:rsidR="000E486E" w:rsidRPr="008D2BB2" w:rsidRDefault="00661181" w:rsidP="008F5A73">
      <w:pPr>
        <w:pStyle w:val="AN-Head2"/>
      </w:pPr>
      <w:bookmarkStart w:id="131" w:name="_Toc156122900"/>
      <w:r w:rsidRPr="008D2BB2">
        <w:lastRenderedPageBreak/>
        <w:t>Références</w:t>
      </w:r>
      <w:bookmarkEnd w:id="130"/>
      <w:bookmarkEnd w:id="131"/>
    </w:p>
    <w:p w14:paraId="00000244" w14:textId="605AEC66" w:rsidR="000E486E" w:rsidRPr="008D2BB2" w:rsidRDefault="00661181" w:rsidP="008D45B2">
      <w:pPr>
        <w:spacing w:after="80"/>
        <w:ind w:left="426" w:hanging="426"/>
        <w:rPr>
          <w:rFonts w:ascii="Gill Sans MT" w:eastAsia="Gill Sans" w:hAnsi="Gill Sans MT" w:cs="Gill Sans"/>
          <w:color w:val="3D3D2C"/>
          <w:sz w:val="20"/>
          <w:szCs w:val="20"/>
          <w:lang w:val="fr-FR"/>
        </w:rPr>
      </w:pPr>
      <w:r w:rsidRPr="008D2BB2">
        <w:rPr>
          <w:rFonts w:ascii="Gill Sans MT" w:eastAsia="Gill Sans" w:hAnsi="Gill Sans MT" w:cs="Gill Sans"/>
          <w:color w:val="3D3D2C"/>
          <w:sz w:val="20"/>
          <w:szCs w:val="20"/>
          <w:lang w:val="fr-FR"/>
        </w:rPr>
        <w:t>Aboud, Frances E. s.d. Manuel</w:t>
      </w:r>
      <w:r w:rsidRPr="008D2BB2">
        <w:rPr>
          <w:rFonts w:ascii="Gill Sans MT" w:eastAsia="Gill Sans" w:hAnsi="Gill Sans MT" w:cs="Gill Sans"/>
          <w:i/>
          <w:color w:val="3D3D2C"/>
          <w:sz w:val="20"/>
          <w:szCs w:val="20"/>
          <w:lang w:val="fr-FR"/>
        </w:rPr>
        <w:t xml:space="preserve"> de parentalité adapté. </w:t>
      </w:r>
      <w:r w:rsidRPr="008D2BB2">
        <w:rPr>
          <w:rFonts w:ascii="Gill Sans MT" w:eastAsia="Gill Sans" w:hAnsi="Gill Sans MT" w:cs="Gill Sans"/>
          <w:color w:val="3D3D2C"/>
          <w:sz w:val="20"/>
          <w:szCs w:val="20"/>
          <w:lang w:val="fr-FR"/>
        </w:rPr>
        <w:t xml:space="preserve">Montréal, Canada : Université McGill. Consulté le 15 juin 2023. </w:t>
      </w:r>
      <w:hyperlink r:id="rId98" w:tooltip="Manuels parentaux réactifs">
        <w:r w:rsidRPr="008D2BB2">
          <w:rPr>
            <w:rFonts w:ascii="Gill Sans MT" w:eastAsia="Gill Sans" w:hAnsi="Gill Sans MT" w:cs="Gill Sans"/>
            <w:color w:val="0000FF"/>
            <w:sz w:val="20"/>
            <w:szCs w:val="20"/>
            <w:u w:val="single"/>
            <w:lang w:val="fr-FR"/>
          </w:rPr>
          <w:t>https://www.mcgill.ca/psychology/frances-e-aboud</w:t>
        </w:r>
      </w:hyperlink>
      <w:r w:rsidRPr="008D2BB2">
        <w:rPr>
          <w:rFonts w:ascii="Gill Sans MT" w:eastAsia="Gill Sans" w:hAnsi="Gill Sans MT" w:cs="Gill Sans"/>
          <w:color w:val="3D3D2C"/>
          <w:sz w:val="20"/>
          <w:szCs w:val="20"/>
          <w:lang w:val="fr-FR"/>
        </w:rPr>
        <w:t xml:space="preserve">. </w:t>
      </w:r>
    </w:p>
    <w:p w14:paraId="00000245" w14:textId="7574A204" w:rsidR="000E486E" w:rsidRPr="008D2BB2" w:rsidRDefault="00661181" w:rsidP="008D45B2">
      <w:pPr>
        <w:spacing w:after="80"/>
        <w:ind w:left="426" w:hanging="426"/>
        <w:rPr>
          <w:rFonts w:ascii="Gill Sans MT" w:eastAsia="Gill Sans" w:hAnsi="Gill Sans MT" w:cs="Gill Sans"/>
          <w:color w:val="3D3D2C"/>
          <w:sz w:val="20"/>
          <w:szCs w:val="20"/>
          <w:lang w:val="fr-FR"/>
        </w:rPr>
      </w:pPr>
      <w:r w:rsidRPr="008D2BB2">
        <w:rPr>
          <w:rFonts w:ascii="Gill Sans MT" w:eastAsia="Gill Sans" w:hAnsi="Gill Sans MT" w:cs="Gill Sans"/>
          <w:color w:val="3D3D2C"/>
          <w:sz w:val="20"/>
          <w:szCs w:val="20"/>
          <w:lang w:val="fr-FR"/>
        </w:rPr>
        <w:t xml:space="preserve">Aboud, Frances E., et Elizabeth Prado. 2018. </w:t>
      </w:r>
      <w:r w:rsidR="00896B92">
        <w:rPr>
          <w:rFonts w:ascii="Gill Sans MT" w:eastAsia="Gill Sans" w:hAnsi="Gill Sans MT" w:cs="Gill Sans"/>
          <w:color w:val="3D3D2C"/>
          <w:sz w:val="20"/>
          <w:szCs w:val="20"/>
          <w:lang w:val="fr-FR"/>
        </w:rPr>
        <w:t xml:space="preserve">« </w:t>
      </w:r>
      <w:r w:rsidRPr="008D2BB2">
        <w:rPr>
          <w:rFonts w:ascii="Gill Sans MT" w:eastAsia="Gill Sans" w:hAnsi="Gill Sans MT" w:cs="Gill Sans"/>
          <w:color w:val="3D3D2C"/>
          <w:sz w:val="20"/>
          <w:szCs w:val="20"/>
          <w:lang w:val="fr-FR"/>
        </w:rPr>
        <w:t>Mesurer la mise en œuvre des programmes de développement de la petite enfance</w:t>
      </w:r>
      <w:r w:rsidR="00896B92">
        <w:rPr>
          <w:rFonts w:ascii="Gill Sans MT" w:eastAsia="Gill Sans" w:hAnsi="Gill Sans MT" w:cs="Gill Sans"/>
          <w:color w:val="3D3D2C"/>
          <w:sz w:val="20"/>
          <w:szCs w:val="20"/>
          <w:lang w:val="fr-FR"/>
        </w:rPr>
        <w:t xml:space="preserve"> »</w:t>
      </w:r>
      <w:r w:rsidRPr="008D2BB2">
        <w:rPr>
          <w:rFonts w:ascii="Gill Sans MT" w:eastAsia="Gill Sans" w:hAnsi="Gill Sans MT" w:cs="Gill Sans"/>
          <w:color w:val="3D3D2C"/>
          <w:sz w:val="20"/>
          <w:szCs w:val="20"/>
          <w:lang w:val="fr-FR"/>
        </w:rPr>
        <w:t xml:space="preserve">. </w:t>
      </w:r>
      <w:r w:rsidRPr="008D2BB2">
        <w:rPr>
          <w:rFonts w:ascii="Gill Sans MT" w:eastAsia="Gill Sans" w:hAnsi="Gill Sans MT" w:cs="Gill Sans"/>
          <w:i/>
          <w:color w:val="3D3D2C"/>
          <w:sz w:val="20"/>
          <w:szCs w:val="20"/>
          <w:lang w:val="fr-FR"/>
        </w:rPr>
        <w:t>Annales de l</w:t>
      </w:r>
      <w:r w:rsidR="00730B84">
        <w:rPr>
          <w:rFonts w:ascii="Gill Sans MT" w:eastAsia="Gill Sans" w:hAnsi="Gill Sans MT" w:cs="Gill Sans"/>
          <w:i/>
          <w:color w:val="3D3D2C"/>
          <w:sz w:val="20"/>
          <w:szCs w:val="20"/>
          <w:lang w:val="fr-FR"/>
        </w:rPr>
        <w:t>’</w:t>
      </w:r>
      <w:r w:rsidRPr="008D2BB2">
        <w:rPr>
          <w:rFonts w:ascii="Gill Sans MT" w:eastAsia="Gill Sans" w:hAnsi="Gill Sans MT" w:cs="Gill Sans"/>
          <w:i/>
          <w:color w:val="3D3D2C"/>
          <w:sz w:val="20"/>
          <w:szCs w:val="20"/>
          <w:lang w:val="fr-FR"/>
        </w:rPr>
        <w:t>Académie des sciences de New York</w:t>
      </w:r>
      <w:r w:rsidRPr="008D2BB2">
        <w:rPr>
          <w:rFonts w:ascii="Gill Sans MT" w:eastAsia="Gill Sans" w:hAnsi="Gill Sans MT" w:cs="Gill Sans"/>
          <w:color w:val="3D3D2C"/>
          <w:sz w:val="20"/>
          <w:szCs w:val="20"/>
          <w:lang w:val="fr-FR"/>
        </w:rPr>
        <w:t xml:space="preserve"> 1419 :249-63. </w:t>
      </w:r>
      <w:hyperlink r:id="rId99" w:tooltip="Annales de l'Académie des sciences de New York">
        <w:r w:rsidRPr="008D2BB2">
          <w:rPr>
            <w:rFonts w:ascii="Gill Sans MT" w:eastAsia="Gill Sans" w:hAnsi="Gill Sans MT" w:cs="Gill Sans"/>
            <w:color w:val="0000FF"/>
            <w:sz w:val="20"/>
            <w:szCs w:val="20"/>
            <w:u w:val="single"/>
            <w:lang w:val="fr-FR"/>
          </w:rPr>
          <w:t>doi.org/10.1111/nyas.13642</w:t>
        </w:r>
      </w:hyperlink>
      <w:r w:rsidRPr="008D2BB2">
        <w:rPr>
          <w:rFonts w:ascii="Gill Sans MT" w:eastAsia="Gill Sans" w:hAnsi="Gill Sans MT" w:cs="Gill Sans"/>
          <w:color w:val="3D3D2C"/>
          <w:sz w:val="20"/>
          <w:szCs w:val="20"/>
          <w:lang w:val="fr-FR"/>
        </w:rPr>
        <w:t>.</w:t>
      </w:r>
    </w:p>
    <w:p w14:paraId="00000246" w14:textId="1B8FEB1F" w:rsidR="000E486E" w:rsidRPr="00D426E4" w:rsidRDefault="00661181" w:rsidP="008D45B2">
      <w:pPr>
        <w:spacing w:after="80"/>
        <w:ind w:left="426" w:hanging="426"/>
        <w:rPr>
          <w:rFonts w:ascii="Gill Sans MT" w:eastAsia="Gill Sans" w:hAnsi="Gill Sans MT" w:cs="Gill Sans"/>
          <w:color w:val="3D3D2C"/>
          <w:sz w:val="20"/>
          <w:szCs w:val="20"/>
        </w:rPr>
      </w:pPr>
      <w:r w:rsidRPr="008D2BB2">
        <w:rPr>
          <w:rFonts w:ascii="Gill Sans MT" w:eastAsia="Gill Sans" w:hAnsi="Gill Sans MT" w:cs="Gill Sans"/>
          <w:color w:val="3D3D2C"/>
          <w:sz w:val="20"/>
          <w:szCs w:val="20"/>
          <w:lang w:val="fr-FR"/>
        </w:rPr>
        <w:t xml:space="preserve">Aboud, Frances E., et Sadika Akhter. 2011. </w:t>
      </w:r>
      <w:r w:rsidR="00896B92">
        <w:rPr>
          <w:rFonts w:ascii="Gill Sans MT" w:eastAsia="Gill Sans" w:hAnsi="Gill Sans MT" w:cs="Gill Sans"/>
          <w:color w:val="3D3D2C"/>
          <w:sz w:val="20"/>
          <w:szCs w:val="20"/>
          <w:lang w:val="fr-FR"/>
        </w:rPr>
        <w:t xml:space="preserve">« </w:t>
      </w:r>
      <w:r w:rsidRPr="008D2BB2">
        <w:rPr>
          <w:rFonts w:ascii="Gill Sans MT" w:eastAsia="Gill Sans" w:hAnsi="Gill Sans MT" w:cs="Gill Sans"/>
          <w:color w:val="3D3D2C"/>
          <w:sz w:val="20"/>
          <w:szCs w:val="20"/>
          <w:lang w:val="fr-FR"/>
        </w:rPr>
        <w:t>Évaluation randomisée par grappes d</w:t>
      </w:r>
      <w:r w:rsidR="00730B84">
        <w:rPr>
          <w:rFonts w:ascii="Gill Sans MT" w:eastAsia="Gill Sans" w:hAnsi="Gill Sans MT" w:cs="Gill Sans"/>
          <w:color w:val="3D3D2C"/>
          <w:sz w:val="20"/>
          <w:szCs w:val="20"/>
          <w:lang w:val="fr-FR"/>
        </w:rPr>
        <w:t>’</w:t>
      </w:r>
      <w:r w:rsidRPr="008D2BB2">
        <w:rPr>
          <w:rFonts w:ascii="Gill Sans MT" w:eastAsia="Gill Sans" w:hAnsi="Gill Sans MT" w:cs="Gill Sans"/>
          <w:color w:val="3D3D2C"/>
          <w:sz w:val="20"/>
          <w:szCs w:val="20"/>
          <w:lang w:val="fr-FR"/>
        </w:rPr>
        <w:t>une intervention de stimulation et d</w:t>
      </w:r>
      <w:r w:rsidR="00730B84">
        <w:rPr>
          <w:rFonts w:ascii="Gill Sans MT" w:eastAsia="Gill Sans" w:hAnsi="Gill Sans MT" w:cs="Gill Sans"/>
          <w:color w:val="3D3D2C"/>
          <w:sz w:val="20"/>
          <w:szCs w:val="20"/>
          <w:lang w:val="fr-FR"/>
        </w:rPr>
        <w:t>’</w:t>
      </w:r>
      <w:r w:rsidRPr="008D2BB2">
        <w:rPr>
          <w:rFonts w:ascii="Gill Sans MT" w:eastAsia="Gill Sans" w:hAnsi="Gill Sans MT" w:cs="Gill Sans"/>
          <w:color w:val="3D3D2C"/>
          <w:sz w:val="20"/>
          <w:szCs w:val="20"/>
          <w:lang w:val="fr-FR"/>
        </w:rPr>
        <w:t>alimentation sensible aux besoins de l</w:t>
      </w:r>
      <w:r w:rsidR="00730B84">
        <w:rPr>
          <w:rFonts w:ascii="Gill Sans MT" w:eastAsia="Gill Sans" w:hAnsi="Gill Sans MT" w:cs="Gill Sans"/>
          <w:color w:val="3D3D2C"/>
          <w:sz w:val="20"/>
          <w:szCs w:val="20"/>
          <w:lang w:val="fr-FR"/>
        </w:rPr>
        <w:t>’</w:t>
      </w:r>
      <w:r w:rsidRPr="008D2BB2">
        <w:rPr>
          <w:rFonts w:ascii="Gill Sans MT" w:eastAsia="Gill Sans" w:hAnsi="Gill Sans MT" w:cs="Gill Sans"/>
          <w:color w:val="3D3D2C"/>
          <w:sz w:val="20"/>
          <w:szCs w:val="20"/>
          <w:lang w:val="fr-FR"/>
        </w:rPr>
        <w:t>enfant au Bangladesh.</w:t>
      </w:r>
      <w:r w:rsidR="00896B92">
        <w:rPr>
          <w:rFonts w:ascii="Gill Sans MT" w:eastAsia="Gill Sans" w:hAnsi="Gill Sans MT" w:cs="Gill Sans"/>
          <w:color w:val="3D3D2C"/>
          <w:sz w:val="20"/>
          <w:szCs w:val="20"/>
          <w:lang w:val="fr-FR"/>
        </w:rPr>
        <w:t xml:space="preserve"> »</w:t>
      </w:r>
      <w:r w:rsidRPr="008D2BB2">
        <w:rPr>
          <w:rFonts w:ascii="Gill Sans MT" w:eastAsia="Gill Sans" w:hAnsi="Gill Sans MT" w:cs="Gill Sans"/>
          <w:color w:val="3D3D2C"/>
          <w:sz w:val="20"/>
          <w:szCs w:val="20"/>
          <w:lang w:val="fr-FR"/>
        </w:rPr>
        <w:t xml:space="preserve"> </w:t>
      </w:r>
      <w:r w:rsidRPr="00D426E4">
        <w:rPr>
          <w:rFonts w:ascii="Gill Sans MT" w:eastAsia="Gill Sans" w:hAnsi="Gill Sans MT" w:cs="Gill Sans"/>
          <w:i/>
          <w:color w:val="3D3D2C"/>
          <w:sz w:val="20"/>
          <w:szCs w:val="20"/>
        </w:rPr>
        <w:t>Pediatrics</w:t>
      </w:r>
      <w:r w:rsidRPr="00D426E4">
        <w:rPr>
          <w:rFonts w:ascii="Gill Sans MT" w:eastAsia="Gill Sans" w:hAnsi="Gill Sans MT" w:cs="Gill Sans"/>
          <w:color w:val="3D3D2C"/>
          <w:sz w:val="20"/>
          <w:szCs w:val="20"/>
        </w:rPr>
        <w:t xml:space="preserve"> 127(5): e1191-97. </w:t>
      </w:r>
      <w:hyperlink r:id="rId100" w:tooltip="Pédiatrie">
        <w:r w:rsidRPr="00D426E4">
          <w:rPr>
            <w:rFonts w:ascii="Gill Sans MT" w:eastAsia="Gill Sans" w:hAnsi="Gill Sans MT" w:cs="Gill Sans"/>
            <w:color w:val="0000FF"/>
            <w:sz w:val="20"/>
            <w:szCs w:val="20"/>
            <w:u w:val="single"/>
          </w:rPr>
          <w:t>doi.org/10.1542/peds.2010-2160</w:t>
        </w:r>
      </w:hyperlink>
      <w:r w:rsidRPr="00D426E4">
        <w:rPr>
          <w:rFonts w:ascii="Gill Sans MT" w:eastAsia="Gill Sans" w:hAnsi="Gill Sans MT" w:cs="Gill Sans"/>
          <w:color w:val="3D3D2C"/>
          <w:sz w:val="20"/>
          <w:szCs w:val="20"/>
        </w:rPr>
        <w:t>.</w:t>
      </w:r>
    </w:p>
    <w:p w14:paraId="00000247" w14:textId="6B419837" w:rsidR="000E486E" w:rsidRPr="00D426E4" w:rsidRDefault="00661181" w:rsidP="008D45B2">
      <w:pPr>
        <w:spacing w:after="80"/>
        <w:ind w:left="426" w:hanging="426"/>
        <w:rPr>
          <w:rFonts w:ascii="Gill Sans MT" w:eastAsia="Gill Sans" w:hAnsi="Gill Sans MT" w:cs="Gill Sans"/>
          <w:color w:val="3D3D2C"/>
          <w:sz w:val="20"/>
          <w:szCs w:val="20"/>
        </w:rPr>
      </w:pPr>
      <w:r w:rsidRPr="00D426E4">
        <w:rPr>
          <w:rFonts w:ascii="Gill Sans MT" w:eastAsia="Gill Sans" w:hAnsi="Gill Sans MT" w:cs="Gill Sans"/>
          <w:color w:val="3D3D2C"/>
          <w:sz w:val="20"/>
          <w:szCs w:val="20"/>
        </w:rPr>
        <w:t xml:space="preserve">Black, Maureen, Susan P. Walker, Lia C. H. Fernald, et al. 2017. </w:t>
      </w:r>
      <w:r w:rsidR="0089218E" w:rsidRPr="0089218E">
        <w:rPr>
          <w:rFonts w:ascii="Gill Sans MT" w:eastAsia="Gill Sans" w:hAnsi="Gill Sans MT" w:cs="Gill Sans"/>
          <w:color w:val="3D3D2C"/>
          <w:sz w:val="20"/>
          <w:szCs w:val="20"/>
        </w:rPr>
        <w:t>«</w:t>
      </w:r>
      <w:r w:rsidR="0089218E">
        <w:rPr>
          <w:rFonts w:ascii="Gill Sans MT" w:eastAsia="Gill Sans" w:hAnsi="Gill Sans MT" w:cs="Gill Sans"/>
          <w:color w:val="3D3D2C"/>
          <w:sz w:val="20"/>
          <w:szCs w:val="20"/>
        </w:rPr>
        <w:t xml:space="preserve"> </w:t>
      </w:r>
      <w:r w:rsidRPr="00D426E4">
        <w:rPr>
          <w:rFonts w:ascii="Gill Sans MT" w:eastAsia="Gill Sans" w:hAnsi="Gill Sans MT" w:cs="Gill Sans"/>
          <w:color w:val="3D3D2C"/>
          <w:sz w:val="20"/>
          <w:szCs w:val="20"/>
        </w:rPr>
        <w:t>Early Childhood Development Coming of Age: Science through the Life Course.</w:t>
      </w:r>
      <w:r w:rsidR="0089218E">
        <w:rPr>
          <w:rFonts w:ascii="Gill Sans MT" w:eastAsia="Gill Sans" w:hAnsi="Gill Sans MT" w:cs="Gill Sans"/>
          <w:color w:val="3D3D2C"/>
          <w:sz w:val="20"/>
          <w:szCs w:val="20"/>
        </w:rPr>
        <w:t xml:space="preserve"> »</w:t>
      </w:r>
      <w:r w:rsidR="00CF1F36">
        <w:rPr>
          <w:rFonts w:ascii="Gill Sans MT" w:eastAsia="Gill Sans" w:hAnsi="Gill Sans MT" w:cs="Gill Sans"/>
          <w:color w:val="3D3D2C"/>
          <w:sz w:val="20"/>
          <w:szCs w:val="20"/>
        </w:rPr>
        <w:t xml:space="preserve"> </w:t>
      </w:r>
      <w:r w:rsidRPr="00D426E4">
        <w:rPr>
          <w:rFonts w:ascii="Gill Sans MT" w:eastAsia="Gill Sans" w:hAnsi="Gill Sans MT" w:cs="Gill Sans"/>
          <w:i/>
          <w:color w:val="3D3D2C"/>
          <w:sz w:val="20"/>
          <w:szCs w:val="20"/>
        </w:rPr>
        <w:t>The Lancet</w:t>
      </w:r>
      <w:r w:rsidRPr="00D426E4">
        <w:rPr>
          <w:rFonts w:ascii="Gill Sans MT" w:eastAsia="Gill Sans" w:hAnsi="Gill Sans MT" w:cs="Gill Sans"/>
          <w:color w:val="3D3D2C"/>
          <w:sz w:val="20"/>
          <w:szCs w:val="20"/>
        </w:rPr>
        <w:t xml:space="preserve"> 389(10064) :77–90. </w:t>
      </w:r>
      <w:hyperlink r:id="rId101" w:tooltip="La Lancette">
        <w:r w:rsidRPr="00D426E4">
          <w:rPr>
            <w:rFonts w:ascii="Gill Sans MT" w:eastAsia="Gill Sans" w:hAnsi="Gill Sans MT" w:cs="Gill Sans"/>
            <w:color w:val="0000FF"/>
            <w:sz w:val="20"/>
            <w:szCs w:val="20"/>
            <w:u w:val="single"/>
          </w:rPr>
          <w:t>doi.</w:t>
        </w:r>
        <w:r w:rsidRPr="004905D5">
          <w:rPr>
            <w:rFonts w:ascii="Gill Sans MT" w:eastAsia="Gill Sans" w:hAnsi="Gill Sans MT" w:cs="Gill Sans"/>
            <w:color w:val="0000FF"/>
            <w:sz w:val="20"/>
            <w:szCs w:val="20"/>
            <w:u w:val="single"/>
          </w:rPr>
          <w:t>org</w:t>
        </w:r>
        <w:r w:rsidRPr="00D426E4">
          <w:rPr>
            <w:rFonts w:ascii="Gill Sans MT" w:eastAsia="Gill Sans" w:hAnsi="Gill Sans MT" w:cs="Gill Sans"/>
            <w:color w:val="0000FF"/>
            <w:sz w:val="20"/>
            <w:szCs w:val="20"/>
            <w:u w:val="single"/>
          </w:rPr>
          <w:t>/10.1016/S0140-6736(16)31389-7</w:t>
        </w:r>
      </w:hyperlink>
      <w:r w:rsidRPr="00D426E4">
        <w:rPr>
          <w:rFonts w:ascii="Gill Sans MT" w:eastAsia="Gill Sans" w:hAnsi="Gill Sans MT" w:cs="Gill Sans"/>
          <w:color w:val="3D3D2C"/>
          <w:sz w:val="20"/>
          <w:szCs w:val="20"/>
        </w:rPr>
        <w:t>.</w:t>
      </w:r>
    </w:p>
    <w:p w14:paraId="00000248" w14:textId="5AE15481" w:rsidR="000E486E" w:rsidRPr="008D2BB2" w:rsidRDefault="00661181" w:rsidP="008D45B2">
      <w:pPr>
        <w:spacing w:after="80"/>
        <w:ind w:left="426" w:hanging="426"/>
        <w:rPr>
          <w:rFonts w:ascii="Gill Sans MT" w:eastAsia="Gill Sans" w:hAnsi="Gill Sans MT" w:cs="Gill Sans"/>
          <w:color w:val="3D3D2C"/>
          <w:sz w:val="20"/>
          <w:szCs w:val="20"/>
          <w:lang w:val="fr-FR"/>
        </w:rPr>
      </w:pPr>
      <w:r w:rsidRPr="00D426E4">
        <w:rPr>
          <w:rFonts w:ascii="Gill Sans MT" w:eastAsia="Gill Sans" w:hAnsi="Gill Sans MT" w:cs="Gill Sans"/>
          <w:color w:val="3D3D2C"/>
          <w:sz w:val="20"/>
          <w:szCs w:val="20"/>
        </w:rPr>
        <w:t xml:space="preserve">Bluestone, Julia, Peter Johnson, Judith Fullerton, et al. 2013. </w:t>
      </w:r>
      <w:r w:rsidR="00896B92">
        <w:rPr>
          <w:rFonts w:ascii="Gill Sans MT" w:eastAsia="Gill Sans" w:hAnsi="Gill Sans MT" w:cs="Gill Sans"/>
          <w:color w:val="3D3D2C"/>
          <w:sz w:val="20"/>
          <w:szCs w:val="20"/>
          <w:lang w:val="fr-FR"/>
        </w:rPr>
        <w:t xml:space="preserve">« </w:t>
      </w:r>
      <w:r w:rsidRPr="008D2BB2">
        <w:rPr>
          <w:rFonts w:ascii="Gill Sans MT" w:eastAsia="Gill Sans" w:hAnsi="Gill Sans MT" w:cs="Gill Sans"/>
          <w:color w:val="3D3D2C"/>
          <w:sz w:val="20"/>
          <w:szCs w:val="20"/>
          <w:lang w:val="fr-FR"/>
        </w:rPr>
        <w:t>Conception et mise en œuvre efficaces de la formation en cours d</w:t>
      </w:r>
      <w:r w:rsidR="00730B84">
        <w:rPr>
          <w:rFonts w:ascii="Gill Sans MT" w:eastAsia="Gill Sans" w:hAnsi="Gill Sans MT" w:cs="Gill Sans"/>
          <w:color w:val="3D3D2C"/>
          <w:sz w:val="20"/>
          <w:szCs w:val="20"/>
          <w:lang w:val="fr-FR"/>
        </w:rPr>
        <w:t>’</w:t>
      </w:r>
      <w:r w:rsidRPr="008D2BB2">
        <w:rPr>
          <w:rFonts w:ascii="Gill Sans MT" w:eastAsia="Gill Sans" w:hAnsi="Gill Sans MT" w:cs="Gill Sans"/>
          <w:color w:val="3D3D2C"/>
          <w:sz w:val="20"/>
          <w:szCs w:val="20"/>
          <w:lang w:val="fr-FR"/>
        </w:rPr>
        <w:t>emploi : résultats d</w:t>
      </w:r>
      <w:r w:rsidR="00730B84">
        <w:rPr>
          <w:rFonts w:ascii="Gill Sans MT" w:eastAsia="Gill Sans" w:hAnsi="Gill Sans MT" w:cs="Gill Sans"/>
          <w:color w:val="3D3D2C"/>
          <w:sz w:val="20"/>
          <w:szCs w:val="20"/>
          <w:lang w:val="fr-FR"/>
        </w:rPr>
        <w:t>’</w:t>
      </w:r>
      <w:r w:rsidRPr="008D2BB2">
        <w:rPr>
          <w:rFonts w:ascii="Gill Sans MT" w:eastAsia="Gill Sans" w:hAnsi="Gill Sans MT" w:cs="Gill Sans"/>
          <w:color w:val="3D3D2C"/>
          <w:sz w:val="20"/>
          <w:szCs w:val="20"/>
          <w:lang w:val="fr-FR"/>
        </w:rPr>
        <w:t>une analyse documentaire intégrée.</w:t>
      </w:r>
      <w:r w:rsidR="00896B92">
        <w:rPr>
          <w:rFonts w:ascii="Gill Sans MT" w:eastAsia="Gill Sans" w:hAnsi="Gill Sans MT" w:cs="Gill Sans"/>
          <w:color w:val="3D3D2C"/>
          <w:sz w:val="20"/>
          <w:szCs w:val="20"/>
          <w:lang w:val="fr-FR"/>
        </w:rPr>
        <w:t xml:space="preserve"> »</w:t>
      </w:r>
      <w:r w:rsidRPr="008D2BB2">
        <w:rPr>
          <w:rFonts w:ascii="Gill Sans MT" w:eastAsia="Gill Sans" w:hAnsi="Gill Sans MT" w:cs="Gill Sans"/>
          <w:color w:val="3D3D2C"/>
          <w:sz w:val="20"/>
          <w:szCs w:val="20"/>
          <w:lang w:val="fr-FR"/>
        </w:rPr>
        <w:t xml:space="preserve"> </w:t>
      </w:r>
      <w:r w:rsidRPr="008D2BB2">
        <w:rPr>
          <w:rFonts w:ascii="Gill Sans MT" w:eastAsia="Gill Sans" w:hAnsi="Gill Sans MT" w:cs="Gill Sans"/>
          <w:i/>
          <w:color w:val="3D3D2C"/>
          <w:sz w:val="20"/>
          <w:szCs w:val="20"/>
          <w:lang w:val="fr-FR"/>
        </w:rPr>
        <w:t>Ressources humaines pour la santé</w:t>
      </w:r>
      <w:r w:rsidRPr="008D2BB2">
        <w:rPr>
          <w:rFonts w:ascii="Gill Sans MT" w:eastAsia="Gill Sans" w:hAnsi="Gill Sans MT" w:cs="Gill Sans"/>
          <w:color w:val="3D3D2C"/>
          <w:sz w:val="20"/>
          <w:szCs w:val="20"/>
          <w:lang w:val="fr-FR"/>
        </w:rPr>
        <w:t xml:space="preserve"> 11(51). </w:t>
      </w:r>
      <w:hyperlink r:id="rId102" w:tooltip="Ressources humaines pour la santé">
        <w:r w:rsidRPr="008D2BB2">
          <w:rPr>
            <w:rFonts w:ascii="Gill Sans MT" w:eastAsia="Gill Sans" w:hAnsi="Gill Sans MT" w:cs="Gill Sans"/>
            <w:color w:val="0000FF"/>
            <w:sz w:val="20"/>
            <w:szCs w:val="20"/>
            <w:u w:val="single"/>
            <w:lang w:val="fr-FR"/>
          </w:rPr>
          <w:t>doi.org/10.1186/1478-4491-11-51</w:t>
        </w:r>
      </w:hyperlink>
      <w:r w:rsidRPr="008D2BB2">
        <w:rPr>
          <w:rFonts w:ascii="Gill Sans MT" w:eastAsia="Gill Sans" w:hAnsi="Gill Sans MT" w:cs="Gill Sans"/>
          <w:color w:val="3D3D2C"/>
          <w:sz w:val="20"/>
          <w:szCs w:val="20"/>
          <w:lang w:val="fr-FR"/>
        </w:rPr>
        <w:t>.</w:t>
      </w:r>
    </w:p>
    <w:p w14:paraId="00000249" w14:textId="470D396A" w:rsidR="000E486E" w:rsidRPr="00D426E4" w:rsidRDefault="00661181" w:rsidP="008D45B2">
      <w:pPr>
        <w:spacing w:after="80"/>
        <w:ind w:left="426" w:hanging="426"/>
        <w:rPr>
          <w:rFonts w:ascii="Gill Sans MT" w:eastAsia="Gill Sans" w:hAnsi="Gill Sans MT" w:cs="Gill Sans"/>
          <w:color w:val="3D3D2C"/>
          <w:sz w:val="20"/>
          <w:szCs w:val="20"/>
        </w:rPr>
      </w:pPr>
      <w:r w:rsidRPr="008D2BB2">
        <w:rPr>
          <w:rFonts w:ascii="Gill Sans MT" w:eastAsia="Gill Sans" w:hAnsi="Gill Sans MT" w:cs="Gill Sans"/>
          <w:color w:val="3D3D2C"/>
          <w:sz w:val="20"/>
          <w:szCs w:val="20"/>
          <w:lang w:val="fr-FR"/>
        </w:rPr>
        <w:t xml:space="preserve">Britto, Pia R., Stephen J. Lye, Karrie Proulx, et al. 2017. </w:t>
      </w:r>
      <w:r w:rsidR="0089218E" w:rsidRPr="004905D5">
        <w:rPr>
          <w:rFonts w:ascii="Gill Sans MT" w:eastAsia="Gill Sans" w:hAnsi="Gill Sans MT" w:cs="Gill Sans"/>
          <w:color w:val="3D3D2C"/>
          <w:sz w:val="20"/>
          <w:szCs w:val="20"/>
          <w:lang w:val="fr-FR"/>
        </w:rPr>
        <w:t xml:space="preserve">« </w:t>
      </w:r>
      <w:r w:rsidRPr="008D2BB2">
        <w:rPr>
          <w:rFonts w:ascii="Gill Sans MT" w:eastAsia="Gill Sans" w:hAnsi="Gill Sans MT" w:cs="Gill Sans"/>
          <w:color w:val="3D3D2C"/>
          <w:sz w:val="20"/>
          <w:szCs w:val="20"/>
          <w:lang w:val="fr-FR"/>
        </w:rPr>
        <w:t>Soins attentifs : promouvoir le développement de la petite enfance.</w:t>
      </w:r>
      <w:r w:rsidR="0089218E">
        <w:rPr>
          <w:rFonts w:ascii="Gill Sans MT" w:eastAsia="Gill Sans" w:hAnsi="Gill Sans MT" w:cs="Gill Sans"/>
          <w:color w:val="3D3D2C"/>
          <w:sz w:val="20"/>
          <w:szCs w:val="20"/>
          <w:lang w:val="fr-FR"/>
        </w:rPr>
        <w:t xml:space="preserve"> »</w:t>
      </w:r>
      <w:r w:rsidRPr="008D2BB2">
        <w:rPr>
          <w:rFonts w:ascii="Gill Sans MT" w:eastAsia="Gill Sans" w:hAnsi="Gill Sans MT" w:cs="Gill Sans"/>
          <w:color w:val="3D3D2C"/>
          <w:sz w:val="20"/>
          <w:szCs w:val="20"/>
          <w:lang w:val="fr-FR"/>
        </w:rPr>
        <w:t xml:space="preserve"> </w:t>
      </w:r>
      <w:r w:rsidRPr="00D426E4">
        <w:rPr>
          <w:rFonts w:ascii="Gill Sans MT" w:eastAsia="Gill Sans" w:hAnsi="Gill Sans MT" w:cs="Gill Sans"/>
          <w:i/>
          <w:color w:val="3D3D2C"/>
          <w:sz w:val="20"/>
          <w:szCs w:val="20"/>
        </w:rPr>
        <w:t>The</w:t>
      </w:r>
      <w:r w:rsidRPr="00D426E4">
        <w:rPr>
          <w:rFonts w:ascii="Gill Sans MT" w:eastAsia="Gill Sans" w:hAnsi="Gill Sans MT" w:cs="Gill Sans"/>
          <w:color w:val="3D3D2C"/>
          <w:sz w:val="20"/>
          <w:szCs w:val="20"/>
        </w:rPr>
        <w:t xml:space="preserve"> </w:t>
      </w:r>
      <w:r w:rsidRPr="00D426E4">
        <w:rPr>
          <w:rFonts w:ascii="Gill Sans MT" w:eastAsia="Gill Sans" w:hAnsi="Gill Sans MT" w:cs="Gill Sans"/>
          <w:i/>
          <w:color w:val="3D3D2C"/>
          <w:sz w:val="20"/>
          <w:szCs w:val="20"/>
        </w:rPr>
        <w:t xml:space="preserve">Lancet </w:t>
      </w:r>
      <w:r w:rsidRPr="00D426E4">
        <w:rPr>
          <w:rFonts w:ascii="Gill Sans MT" w:eastAsia="Gill Sans" w:hAnsi="Gill Sans MT" w:cs="Gill Sans"/>
          <w:color w:val="3D3D2C"/>
          <w:sz w:val="20"/>
          <w:szCs w:val="20"/>
        </w:rPr>
        <w:t xml:space="preserve">389(10064) :91–102. </w:t>
      </w:r>
      <w:hyperlink r:id="rId103" w:tooltip="La Lancette">
        <w:r w:rsidRPr="00D426E4">
          <w:rPr>
            <w:rFonts w:ascii="Gill Sans MT" w:eastAsia="Gill Sans" w:hAnsi="Gill Sans MT" w:cs="Gill Sans"/>
            <w:color w:val="0000FF"/>
            <w:sz w:val="20"/>
            <w:szCs w:val="20"/>
            <w:u w:val="single"/>
          </w:rPr>
          <w:t>doi.org/10.1016/S0140-6736(16)31390-3</w:t>
        </w:r>
      </w:hyperlink>
      <w:r w:rsidRPr="00D426E4">
        <w:rPr>
          <w:rFonts w:ascii="Gill Sans MT" w:eastAsia="Gill Sans" w:hAnsi="Gill Sans MT" w:cs="Gill Sans"/>
          <w:color w:val="3D3D2C"/>
          <w:sz w:val="20"/>
          <w:szCs w:val="20"/>
        </w:rPr>
        <w:t>.</w:t>
      </w:r>
    </w:p>
    <w:p w14:paraId="0000024A" w14:textId="29B58326" w:rsidR="000E486E" w:rsidRPr="008D2BB2" w:rsidRDefault="00661181" w:rsidP="008D45B2">
      <w:pPr>
        <w:spacing w:after="80"/>
        <w:ind w:left="426" w:hanging="426"/>
        <w:rPr>
          <w:rFonts w:ascii="Gill Sans MT" w:eastAsia="Gill Sans" w:hAnsi="Gill Sans MT" w:cs="Gill Sans"/>
          <w:color w:val="3D3D2C"/>
          <w:sz w:val="20"/>
          <w:szCs w:val="20"/>
          <w:lang w:val="fr-FR"/>
        </w:rPr>
      </w:pPr>
      <w:r w:rsidRPr="00D426E4">
        <w:rPr>
          <w:rFonts w:ascii="Gill Sans MT" w:eastAsia="Gill Sans" w:hAnsi="Gill Sans MT" w:cs="Gill Sans"/>
          <w:color w:val="3D3D2C"/>
          <w:sz w:val="20"/>
          <w:szCs w:val="20"/>
        </w:rPr>
        <w:t xml:space="preserve">Elder, J.P., T. Louis, O. Sutisnaputra, N.S. Sulaeiman, L. Ware, W. Shaw, C. de Moor et J. Graeff 1992. </w:t>
      </w:r>
      <w:r w:rsidR="00896B92">
        <w:rPr>
          <w:rFonts w:ascii="Gill Sans MT" w:eastAsia="Gill Sans" w:hAnsi="Gill Sans MT" w:cs="Gill Sans"/>
          <w:color w:val="3D3D2C"/>
          <w:sz w:val="20"/>
          <w:szCs w:val="20"/>
          <w:lang w:val="fr-FR"/>
        </w:rPr>
        <w:t xml:space="preserve">« </w:t>
      </w:r>
      <w:r w:rsidRPr="008D2BB2">
        <w:rPr>
          <w:rFonts w:ascii="Gill Sans MT" w:eastAsia="Gill Sans" w:hAnsi="Gill Sans MT" w:cs="Gill Sans"/>
          <w:color w:val="3D3D2C"/>
          <w:sz w:val="20"/>
          <w:szCs w:val="20"/>
          <w:lang w:val="fr-FR"/>
        </w:rPr>
        <w:t>L</w:t>
      </w:r>
      <w:r w:rsidR="00730B84">
        <w:rPr>
          <w:rFonts w:ascii="Gill Sans MT" w:eastAsia="Gill Sans" w:hAnsi="Gill Sans MT" w:cs="Gill Sans"/>
          <w:color w:val="3D3D2C"/>
          <w:sz w:val="20"/>
          <w:szCs w:val="20"/>
          <w:lang w:val="fr-FR"/>
        </w:rPr>
        <w:t>’</w:t>
      </w:r>
      <w:r w:rsidRPr="008D2BB2">
        <w:rPr>
          <w:rFonts w:ascii="Gill Sans MT" w:eastAsia="Gill Sans" w:hAnsi="Gill Sans MT" w:cs="Gill Sans"/>
          <w:color w:val="3D3D2C"/>
          <w:sz w:val="20"/>
          <w:szCs w:val="20"/>
          <w:lang w:val="fr-FR"/>
        </w:rPr>
        <w:t>utilisation de car</w:t>
      </w:r>
      <w:r w:rsidR="000F4E53">
        <w:rPr>
          <w:rFonts w:ascii="Gill Sans MT" w:eastAsia="Gill Sans" w:hAnsi="Gill Sans MT" w:cs="Gill Sans"/>
          <w:color w:val="3D3D2C"/>
          <w:sz w:val="20"/>
          <w:szCs w:val="20"/>
          <w:lang w:val="fr-FR"/>
        </w:rPr>
        <w:t>tes con</w:t>
      </w:r>
      <w:r w:rsidRPr="008D2BB2">
        <w:rPr>
          <w:rFonts w:ascii="Gill Sans MT" w:eastAsia="Gill Sans" w:hAnsi="Gill Sans MT" w:cs="Gill Sans"/>
          <w:color w:val="3D3D2C"/>
          <w:sz w:val="20"/>
          <w:szCs w:val="20"/>
          <w:lang w:val="fr-FR"/>
        </w:rPr>
        <w:t xml:space="preserve">seils sur la gestion de la diarrhée pour la formation des bénévoles en santé communautaire en Indonésie : le projet HealthCom. </w:t>
      </w:r>
      <w:r w:rsidRPr="00723296">
        <w:rPr>
          <w:rFonts w:ascii="Gill Sans MT" w:eastAsia="Gill Sans" w:hAnsi="Gill Sans MT" w:cs="Gill Sans"/>
          <w:i/>
          <w:iCs/>
          <w:color w:val="3D3D2C"/>
          <w:sz w:val="20"/>
          <w:szCs w:val="20"/>
          <w:lang w:val="fr-FR"/>
        </w:rPr>
        <w:t>Journal of Tropical Medicine and Hygiene</w:t>
      </w:r>
      <w:r w:rsidRPr="008D2BB2">
        <w:rPr>
          <w:rFonts w:ascii="Gill Sans MT" w:eastAsia="Gill Sans" w:hAnsi="Gill Sans MT" w:cs="Gill Sans"/>
          <w:color w:val="3D3D2C"/>
          <w:sz w:val="20"/>
          <w:szCs w:val="20"/>
          <w:lang w:val="fr-FR"/>
        </w:rPr>
        <w:t xml:space="preserve"> 95(5) :301</w:t>
      </w:r>
      <w:r w:rsidR="00723296">
        <w:rPr>
          <w:rFonts w:ascii="Arial Narrow" w:eastAsia="Gill Sans" w:hAnsi="Arial Narrow" w:cs="Gill Sans"/>
          <w:color w:val="3D3D2C"/>
          <w:sz w:val="20"/>
          <w:szCs w:val="20"/>
          <w:lang w:val="fr-FR"/>
        </w:rPr>
        <w:t>–</w:t>
      </w:r>
      <w:r w:rsidRPr="008D2BB2">
        <w:rPr>
          <w:rFonts w:ascii="Gill Sans MT" w:eastAsia="Gill Sans" w:hAnsi="Gill Sans MT" w:cs="Gill Sans"/>
          <w:color w:val="3D3D2C"/>
          <w:sz w:val="20"/>
          <w:szCs w:val="20"/>
          <w:lang w:val="fr-FR"/>
        </w:rPr>
        <w:t xml:space="preserve">08. Consulté le 12 janvier 2022. </w:t>
      </w:r>
      <w:hyperlink r:id="rId104" w:tooltip="Journal de médecine tropicale et d'hygiène" w:history="1">
        <w:r w:rsidRPr="004905D5">
          <w:rPr>
            <w:rFonts w:ascii="Gill Sans MT" w:eastAsia="Gill Sans" w:hAnsi="Gill Sans MT" w:cs="Gill Sans"/>
            <w:color w:val="0000FF"/>
            <w:sz w:val="20"/>
            <w:szCs w:val="20"/>
            <w:u w:val="single"/>
            <w:lang w:val="fr-FR"/>
          </w:rPr>
          <w:t>https://pubmed.ncbi.nlm.nih.gov/1404550/</w:t>
        </w:r>
      </w:hyperlink>
      <w:r w:rsidRPr="008D2BB2">
        <w:rPr>
          <w:rFonts w:ascii="Gill Sans MT" w:eastAsia="Gill Sans" w:hAnsi="Gill Sans MT" w:cs="Gill Sans"/>
          <w:color w:val="3D3D2C"/>
          <w:sz w:val="20"/>
          <w:szCs w:val="20"/>
          <w:lang w:val="fr-FR"/>
        </w:rPr>
        <w:t>.</w:t>
      </w:r>
    </w:p>
    <w:p w14:paraId="0000024B" w14:textId="3A2E487B" w:rsidR="000E486E" w:rsidRPr="004905D5" w:rsidRDefault="00661181" w:rsidP="008D45B2">
      <w:pPr>
        <w:spacing w:after="80"/>
        <w:ind w:left="426" w:hanging="426"/>
        <w:rPr>
          <w:rFonts w:ascii="Gill Sans MT" w:eastAsia="Gill Sans" w:hAnsi="Gill Sans MT" w:cs="Gill Sans"/>
          <w:color w:val="3D3D2C"/>
          <w:sz w:val="20"/>
          <w:szCs w:val="20"/>
          <w:lang w:val="es-ES"/>
        </w:rPr>
      </w:pPr>
      <w:r w:rsidRPr="008D2BB2">
        <w:rPr>
          <w:rFonts w:ascii="Gill Sans MT" w:eastAsia="Gill Sans" w:hAnsi="Gill Sans MT" w:cs="Gill Sans"/>
          <w:color w:val="3D3D2C"/>
          <w:sz w:val="20"/>
          <w:szCs w:val="20"/>
          <w:lang w:val="fr-FR"/>
        </w:rPr>
        <w:t xml:space="preserve">Georgieff, Michael K., Sara E. Ramel, et Sarah E. Cusick. 2018. </w:t>
      </w:r>
      <w:r w:rsidR="00896B92">
        <w:rPr>
          <w:rFonts w:ascii="Gill Sans MT" w:eastAsia="Gill Sans" w:hAnsi="Gill Sans MT" w:cs="Gill Sans"/>
          <w:color w:val="3D3D2C"/>
          <w:sz w:val="20"/>
          <w:szCs w:val="20"/>
          <w:lang w:val="fr-FR"/>
        </w:rPr>
        <w:t xml:space="preserve">« </w:t>
      </w:r>
      <w:r w:rsidRPr="008D2BB2">
        <w:rPr>
          <w:rFonts w:ascii="Gill Sans MT" w:eastAsia="Gill Sans" w:hAnsi="Gill Sans MT" w:cs="Gill Sans"/>
          <w:color w:val="3D3D2C"/>
          <w:sz w:val="20"/>
          <w:szCs w:val="20"/>
          <w:lang w:val="fr-FR"/>
        </w:rPr>
        <w:t>Influences nutritionnelles sur le développement du cerveau</w:t>
      </w:r>
      <w:r w:rsidR="00896B92">
        <w:rPr>
          <w:rFonts w:ascii="Gill Sans MT" w:eastAsia="Gill Sans" w:hAnsi="Gill Sans MT" w:cs="Gill Sans"/>
          <w:color w:val="3D3D2C"/>
          <w:sz w:val="20"/>
          <w:szCs w:val="20"/>
          <w:lang w:val="fr-FR"/>
        </w:rPr>
        <w:t xml:space="preserve"> »</w:t>
      </w:r>
      <w:r w:rsidRPr="008D2BB2">
        <w:rPr>
          <w:rFonts w:ascii="Gill Sans MT" w:eastAsia="Gill Sans" w:hAnsi="Gill Sans MT" w:cs="Gill Sans"/>
          <w:color w:val="3D3D2C"/>
          <w:sz w:val="20"/>
          <w:szCs w:val="20"/>
          <w:lang w:val="fr-FR"/>
        </w:rPr>
        <w:t xml:space="preserve">. </w:t>
      </w:r>
      <w:r w:rsidRPr="004905D5">
        <w:rPr>
          <w:rFonts w:ascii="Gill Sans MT" w:eastAsia="Gill Sans" w:hAnsi="Gill Sans MT" w:cs="Gill Sans"/>
          <w:color w:val="3D3D2C"/>
          <w:sz w:val="20"/>
          <w:szCs w:val="20"/>
          <w:lang w:val="es-ES"/>
        </w:rPr>
        <w:t xml:space="preserve">Acta Paediatrica 107(8) :1310-21. </w:t>
      </w:r>
      <w:hyperlink r:id="rId105" w:tooltip="Acta pédiatrique" w:history="1">
        <w:r w:rsidRPr="004905D5">
          <w:rPr>
            <w:rFonts w:ascii="Gill Sans MT" w:eastAsia="Gill Sans" w:hAnsi="Gill Sans MT" w:cs="Gill Sans"/>
            <w:color w:val="0000FF"/>
            <w:sz w:val="20"/>
            <w:szCs w:val="20"/>
            <w:u w:val="single"/>
            <w:lang w:val="es-ES"/>
          </w:rPr>
          <w:t>doi.org/10.1111/apa.14287</w:t>
        </w:r>
      </w:hyperlink>
      <w:r w:rsidRPr="004905D5">
        <w:rPr>
          <w:rFonts w:ascii="Gill Sans MT" w:eastAsia="Gill Sans" w:hAnsi="Gill Sans MT" w:cs="Gill Sans"/>
          <w:color w:val="3D3D2C"/>
          <w:sz w:val="20"/>
          <w:szCs w:val="20"/>
          <w:lang w:val="es-ES"/>
        </w:rPr>
        <w:t xml:space="preserve">. </w:t>
      </w:r>
    </w:p>
    <w:p w14:paraId="0000024C" w14:textId="0717AD22" w:rsidR="000E486E" w:rsidRPr="008D2BB2" w:rsidRDefault="00661181" w:rsidP="008D45B2">
      <w:pPr>
        <w:spacing w:after="80"/>
        <w:ind w:left="426" w:hanging="426"/>
        <w:rPr>
          <w:rFonts w:ascii="Gill Sans MT" w:eastAsia="Gill Sans" w:hAnsi="Gill Sans MT" w:cs="Gill Sans"/>
          <w:color w:val="3D3D2C"/>
          <w:sz w:val="20"/>
          <w:szCs w:val="20"/>
          <w:lang w:val="fr-FR"/>
        </w:rPr>
      </w:pPr>
      <w:r w:rsidRPr="004905D5">
        <w:rPr>
          <w:rFonts w:ascii="Gill Sans MT" w:eastAsia="Gill Sans" w:hAnsi="Gill Sans MT" w:cs="Gill Sans"/>
          <w:color w:val="3D3D2C"/>
          <w:sz w:val="20"/>
          <w:szCs w:val="20"/>
          <w:lang w:val="es-ES"/>
        </w:rPr>
        <w:t xml:space="preserve">Hromi-Fielder, Amber, Rafael Pérez-Escamilla, Sofia Segura- Pérez, Aashima Garg et France Bégin. </w:t>
      </w:r>
      <w:r w:rsidRPr="008D2BB2">
        <w:rPr>
          <w:rFonts w:ascii="Gill Sans MT" w:eastAsia="Gill Sans" w:hAnsi="Gill Sans MT" w:cs="Gill Sans"/>
          <w:color w:val="3D3D2C"/>
          <w:sz w:val="20"/>
          <w:szCs w:val="20"/>
          <w:lang w:val="fr-FR"/>
        </w:rPr>
        <w:t xml:space="preserve">2022. </w:t>
      </w:r>
      <w:r w:rsidR="00896B92">
        <w:rPr>
          <w:rFonts w:ascii="Gill Sans MT" w:eastAsia="Gill Sans" w:hAnsi="Gill Sans MT" w:cs="Gill Sans"/>
          <w:color w:val="3D3D2C"/>
          <w:sz w:val="20"/>
          <w:szCs w:val="20"/>
          <w:lang w:val="fr-FR"/>
        </w:rPr>
        <w:t xml:space="preserve">« </w:t>
      </w:r>
      <w:r w:rsidRPr="008D2BB2">
        <w:rPr>
          <w:rFonts w:ascii="Gill Sans MT" w:eastAsia="Gill Sans" w:hAnsi="Gill Sans MT" w:cs="Gill Sans"/>
          <w:color w:val="3D3D2C"/>
          <w:sz w:val="20"/>
          <w:szCs w:val="20"/>
          <w:lang w:val="fr-FR"/>
        </w:rPr>
        <w:t>Évaluer le contenu en soins nourriciers du kit de conseil communautaire de l</w:t>
      </w:r>
      <w:r w:rsidR="00730B84">
        <w:rPr>
          <w:rFonts w:ascii="Gill Sans MT" w:eastAsia="Gill Sans" w:hAnsi="Gill Sans MT" w:cs="Gill Sans"/>
          <w:color w:val="3D3D2C"/>
          <w:sz w:val="20"/>
          <w:szCs w:val="20"/>
          <w:lang w:val="fr-FR"/>
        </w:rPr>
        <w:t>’</w:t>
      </w:r>
      <w:r w:rsidRPr="008D2BB2">
        <w:rPr>
          <w:rFonts w:ascii="Gill Sans MT" w:eastAsia="Gill Sans" w:hAnsi="Gill Sans MT" w:cs="Gill Sans"/>
          <w:color w:val="3D3D2C"/>
          <w:sz w:val="20"/>
          <w:szCs w:val="20"/>
          <w:lang w:val="fr-FR"/>
        </w:rPr>
        <w:t>UNICEF sur l</w:t>
      </w:r>
      <w:r w:rsidR="00730B84">
        <w:rPr>
          <w:rFonts w:ascii="Gill Sans MT" w:eastAsia="Gill Sans" w:hAnsi="Gill Sans MT" w:cs="Gill Sans"/>
          <w:color w:val="3D3D2C"/>
          <w:sz w:val="20"/>
          <w:szCs w:val="20"/>
          <w:lang w:val="fr-FR"/>
        </w:rPr>
        <w:t>’</w:t>
      </w:r>
      <w:r w:rsidRPr="008D2BB2">
        <w:rPr>
          <w:rFonts w:ascii="Gill Sans MT" w:eastAsia="Gill Sans" w:hAnsi="Gill Sans MT" w:cs="Gill Sans"/>
          <w:color w:val="3D3D2C"/>
          <w:sz w:val="20"/>
          <w:szCs w:val="20"/>
          <w:lang w:val="fr-FR"/>
        </w:rPr>
        <w:t>alimentation des nourrissons et des jeunes enfants : Lacunes, meilleures pratiques et leçons apprises</w:t>
      </w:r>
      <w:r w:rsidR="00896B92">
        <w:rPr>
          <w:rFonts w:ascii="Gill Sans MT" w:eastAsia="Gill Sans" w:hAnsi="Gill Sans MT" w:cs="Gill Sans"/>
          <w:color w:val="3D3D2C"/>
          <w:sz w:val="20"/>
          <w:szCs w:val="20"/>
          <w:lang w:val="fr-FR"/>
        </w:rPr>
        <w:t xml:space="preserve"> »</w:t>
      </w:r>
      <w:r w:rsidRPr="008D2BB2">
        <w:rPr>
          <w:rFonts w:ascii="Gill Sans MT" w:eastAsia="Gill Sans" w:hAnsi="Gill Sans MT" w:cs="Gill Sans"/>
          <w:color w:val="3D3D2C"/>
          <w:sz w:val="20"/>
          <w:szCs w:val="20"/>
          <w:lang w:val="fr-FR"/>
        </w:rPr>
        <w:t xml:space="preserve">. </w:t>
      </w:r>
      <w:r w:rsidRPr="00723296">
        <w:rPr>
          <w:rFonts w:ascii="Gill Sans MT" w:eastAsia="Gill Sans" w:hAnsi="Gill Sans MT" w:cs="Gill Sans"/>
          <w:i/>
          <w:iCs/>
          <w:color w:val="3D3D2C"/>
          <w:sz w:val="20"/>
          <w:szCs w:val="20"/>
          <w:lang w:val="fr-FR"/>
        </w:rPr>
        <w:t>Développements récents dans le domaine de la nutrition</w:t>
      </w:r>
      <w:r w:rsidRPr="008D2BB2">
        <w:rPr>
          <w:rFonts w:ascii="Gill Sans MT" w:eastAsia="Gill Sans" w:hAnsi="Gill Sans MT" w:cs="Gill Sans"/>
          <w:color w:val="3D3D2C"/>
          <w:sz w:val="20"/>
          <w:szCs w:val="20"/>
          <w:lang w:val="fr-FR"/>
        </w:rPr>
        <w:t xml:space="preserve"> 6(3</w:t>
      </w:r>
      <w:r w:rsidR="001D6E03" w:rsidRPr="008D2BB2">
        <w:rPr>
          <w:rFonts w:ascii="Gill Sans MT" w:eastAsia="Gill Sans" w:hAnsi="Gill Sans MT" w:cs="Gill Sans"/>
          <w:color w:val="3D3D2C"/>
          <w:sz w:val="20"/>
          <w:szCs w:val="20"/>
          <w:lang w:val="fr-FR"/>
        </w:rPr>
        <w:t>) :</w:t>
      </w:r>
      <w:r w:rsidRPr="008D2BB2">
        <w:rPr>
          <w:rFonts w:ascii="Gill Sans MT" w:eastAsia="Gill Sans" w:hAnsi="Gill Sans MT" w:cs="Gill Sans"/>
          <w:color w:val="3D3D2C"/>
          <w:sz w:val="20"/>
          <w:szCs w:val="20"/>
          <w:lang w:val="fr-FR"/>
        </w:rPr>
        <w:t xml:space="preserve"> nzac018. </w:t>
      </w:r>
      <w:hyperlink r:id="rId106" w:tooltip="Développements actuels en nutrition" w:history="1">
        <w:r w:rsidRPr="004905D5">
          <w:rPr>
            <w:rFonts w:ascii="Gill Sans MT" w:eastAsia="Gill Sans" w:hAnsi="Gill Sans MT" w:cs="Gill Sans"/>
            <w:color w:val="0000FF"/>
            <w:sz w:val="20"/>
            <w:szCs w:val="20"/>
            <w:u w:val="single"/>
            <w:lang w:val="fr-FR"/>
          </w:rPr>
          <w:t>doi.org/10.1093/cdn/nzac018</w:t>
        </w:r>
      </w:hyperlink>
      <w:r w:rsidRPr="008D2BB2">
        <w:rPr>
          <w:rFonts w:ascii="Gill Sans MT" w:eastAsia="Gill Sans" w:hAnsi="Gill Sans MT" w:cs="Gill Sans"/>
          <w:color w:val="3D3D2C"/>
          <w:sz w:val="20"/>
          <w:szCs w:val="20"/>
          <w:lang w:val="fr-FR"/>
        </w:rPr>
        <w:t>.</w:t>
      </w:r>
    </w:p>
    <w:p w14:paraId="00000250" w14:textId="4EF2997D" w:rsidR="000E486E" w:rsidRPr="008D2BB2" w:rsidRDefault="00661181" w:rsidP="008D45B2">
      <w:pPr>
        <w:spacing w:after="80"/>
        <w:ind w:left="426" w:hanging="426"/>
        <w:rPr>
          <w:rFonts w:ascii="Gill Sans MT" w:eastAsia="Gill Sans" w:hAnsi="Gill Sans MT" w:cs="Gill Sans"/>
          <w:color w:val="3D3D2C"/>
          <w:sz w:val="20"/>
          <w:szCs w:val="20"/>
          <w:lang w:val="fr-FR"/>
        </w:rPr>
      </w:pPr>
      <w:r w:rsidRPr="008D2BB2">
        <w:rPr>
          <w:rFonts w:ascii="Gill Sans MT" w:eastAsia="Gill Sans" w:hAnsi="Gill Sans MT" w:cs="Gill Sans"/>
          <w:color w:val="3D3D2C"/>
          <w:sz w:val="20"/>
          <w:szCs w:val="20"/>
          <w:lang w:val="fr-FR"/>
        </w:rPr>
        <w:t xml:space="preserve">Institut de recherche en santé des Caraïbes. </w:t>
      </w:r>
      <w:r w:rsidRPr="006D6DF6">
        <w:rPr>
          <w:rFonts w:ascii="Gill Sans MT" w:eastAsia="Gill Sans" w:hAnsi="Gill Sans MT" w:cs="Gill Sans"/>
          <w:color w:val="3D3D2C"/>
          <w:sz w:val="20"/>
          <w:szCs w:val="20"/>
          <w:lang w:val="fr-CA"/>
        </w:rPr>
        <w:t xml:space="preserve">2021. </w:t>
      </w:r>
      <w:r w:rsidR="00896B92" w:rsidRPr="006D6DF6">
        <w:rPr>
          <w:rFonts w:ascii="Gill Sans MT" w:eastAsia="Gill Sans" w:hAnsi="Gill Sans MT" w:cs="Gill Sans"/>
          <w:color w:val="3D3D2C"/>
          <w:sz w:val="20"/>
          <w:szCs w:val="20"/>
          <w:lang w:val="fr-CA"/>
        </w:rPr>
        <w:t xml:space="preserve">« </w:t>
      </w:r>
      <w:r w:rsidRPr="006D6DF6">
        <w:rPr>
          <w:rFonts w:ascii="Gill Sans MT" w:eastAsia="Gill Sans" w:hAnsi="Gill Sans MT" w:cs="Gill Sans"/>
          <w:color w:val="3D3D2C"/>
          <w:sz w:val="20"/>
          <w:szCs w:val="20"/>
          <w:lang w:val="fr-CA"/>
        </w:rPr>
        <w:t>Reach Up (Tendez la main)</w:t>
      </w:r>
      <w:r w:rsidR="00896B92" w:rsidRPr="006D6DF6">
        <w:rPr>
          <w:rFonts w:ascii="Gill Sans MT" w:eastAsia="Gill Sans" w:hAnsi="Gill Sans MT" w:cs="Gill Sans"/>
          <w:color w:val="3D3D2C"/>
          <w:sz w:val="20"/>
          <w:szCs w:val="20"/>
          <w:lang w:val="fr-CA"/>
        </w:rPr>
        <w:t xml:space="preserve"> »</w:t>
      </w:r>
      <w:r w:rsidRPr="006D6DF6">
        <w:rPr>
          <w:rFonts w:ascii="Gill Sans MT" w:eastAsia="Gill Sans" w:hAnsi="Gill Sans MT" w:cs="Gill Sans"/>
          <w:color w:val="3D3D2C"/>
          <w:sz w:val="20"/>
          <w:szCs w:val="20"/>
          <w:lang w:val="fr-CA"/>
        </w:rPr>
        <w:t xml:space="preserve">. </w:t>
      </w:r>
      <w:r w:rsidRPr="008D2BB2">
        <w:rPr>
          <w:rFonts w:ascii="Gill Sans MT" w:eastAsia="Gill Sans" w:hAnsi="Gill Sans MT" w:cs="Gill Sans"/>
          <w:color w:val="3D3D2C"/>
          <w:sz w:val="20"/>
          <w:szCs w:val="20"/>
          <w:lang w:val="fr-FR"/>
        </w:rPr>
        <w:t xml:space="preserve">Kingston, Jamaïque : Université des Indes occidentales. Consulté le 14 février 2021. </w:t>
      </w:r>
      <w:hyperlink r:id="rId107" w:tooltip="Accéder au site Web">
        <w:r w:rsidRPr="008D2BB2">
          <w:rPr>
            <w:rFonts w:ascii="Gill Sans MT" w:eastAsia="Gill Sans" w:hAnsi="Gill Sans MT" w:cs="Gill Sans"/>
            <w:color w:val="0000FF"/>
            <w:sz w:val="20"/>
            <w:szCs w:val="20"/>
            <w:u w:val="single"/>
            <w:lang w:val="fr-FR"/>
          </w:rPr>
          <w:t>https://www.reachupandlearn.com</w:t>
        </w:r>
      </w:hyperlink>
      <w:r w:rsidRPr="008D2BB2">
        <w:rPr>
          <w:rFonts w:ascii="Gill Sans MT" w:eastAsia="Gill Sans" w:hAnsi="Gill Sans MT" w:cs="Gill Sans"/>
          <w:color w:val="3D3D2C"/>
          <w:sz w:val="20"/>
          <w:szCs w:val="20"/>
          <w:lang w:val="fr-FR"/>
        </w:rPr>
        <w:t>.</w:t>
      </w:r>
    </w:p>
    <w:p w14:paraId="00000251" w14:textId="005C30F1" w:rsidR="000E486E" w:rsidRPr="008D2BB2" w:rsidRDefault="00661181" w:rsidP="008D45B2">
      <w:pPr>
        <w:spacing w:after="80"/>
        <w:ind w:left="426" w:hanging="426"/>
        <w:rPr>
          <w:rFonts w:ascii="Gill Sans MT" w:eastAsia="Gill Sans" w:hAnsi="Gill Sans MT" w:cs="Gill Sans"/>
          <w:color w:val="3D3D2C"/>
          <w:sz w:val="20"/>
          <w:szCs w:val="20"/>
          <w:lang w:val="fr-FR"/>
        </w:rPr>
      </w:pPr>
      <w:r w:rsidRPr="00730B84">
        <w:rPr>
          <w:rFonts w:ascii="Gill Sans MT" w:eastAsia="Gill Sans" w:hAnsi="Gill Sans MT" w:cs="Gill Sans"/>
          <w:color w:val="3D3D2C"/>
          <w:sz w:val="20"/>
          <w:szCs w:val="20"/>
          <w:lang w:val="fr-FR"/>
        </w:rPr>
        <w:t xml:space="preserve">Katepa-Bwalya, Mary, Chipepo Kankasa, Olusegun Babaniyi, et Seter Siziya. </w:t>
      </w:r>
      <w:r w:rsidRPr="008D2BB2">
        <w:rPr>
          <w:rFonts w:ascii="Gill Sans MT" w:eastAsia="Gill Sans" w:hAnsi="Gill Sans MT" w:cs="Gill Sans"/>
          <w:color w:val="3D3D2C"/>
          <w:sz w:val="20"/>
          <w:szCs w:val="20"/>
          <w:lang w:val="fr-FR"/>
        </w:rPr>
        <w:t xml:space="preserve">2011. </w:t>
      </w:r>
      <w:r w:rsidR="00896B92">
        <w:rPr>
          <w:rFonts w:ascii="Gill Sans MT" w:eastAsia="Gill Sans" w:hAnsi="Gill Sans MT" w:cs="Gill Sans"/>
          <w:color w:val="3D3D2C"/>
          <w:sz w:val="20"/>
          <w:szCs w:val="20"/>
          <w:lang w:val="fr-FR"/>
        </w:rPr>
        <w:t xml:space="preserve">« </w:t>
      </w:r>
      <w:r w:rsidRPr="008D2BB2">
        <w:rPr>
          <w:rFonts w:ascii="Gill Sans MT" w:eastAsia="Gill Sans" w:hAnsi="Gill Sans MT" w:cs="Gill Sans"/>
          <w:color w:val="3D3D2C"/>
          <w:sz w:val="20"/>
          <w:szCs w:val="20"/>
          <w:lang w:val="fr-FR"/>
        </w:rPr>
        <w:t>Effet de l</w:t>
      </w:r>
      <w:r w:rsidR="00730B84">
        <w:rPr>
          <w:rFonts w:ascii="Gill Sans MT" w:eastAsia="Gill Sans" w:hAnsi="Gill Sans MT" w:cs="Gill Sans"/>
          <w:color w:val="3D3D2C"/>
          <w:sz w:val="20"/>
          <w:szCs w:val="20"/>
          <w:lang w:val="fr-FR"/>
        </w:rPr>
        <w:t>’</w:t>
      </w:r>
      <w:r w:rsidRPr="008D2BB2">
        <w:rPr>
          <w:rFonts w:ascii="Gill Sans MT" w:eastAsia="Gill Sans" w:hAnsi="Gill Sans MT" w:cs="Gill Sans"/>
          <w:color w:val="3D3D2C"/>
          <w:sz w:val="20"/>
          <w:szCs w:val="20"/>
          <w:lang w:val="fr-FR"/>
        </w:rPr>
        <w:t>utilisation de car</w:t>
      </w:r>
      <w:r w:rsidR="000F4E53">
        <w:rPr>
          <w:rFonts w:ascii="Gill Sans MT" w:eastAsia="Gill Sans" w:hAnsi="Gill Sans MT" w:cs="Gill Sans"/>
          <w:color w:val="3D3D2C"/>
          <w:sz w:val="20"/>
          <w:szCs w:val="20"/>
          <w:lang w:val="fr-FR"/>
        </w:rPr>
        <w:t>tes con</w:t>
      </w:r>
      <w:r w:rsidRPr="008D2BB2">
        <w:rPr>
          <w:rFonts w:ascii="Gill Sans MT" w:eastAsia="Gill Sans" w:hAnsi="Gill Sans MT" w:cs="Gill Sans"/>
          <w:color w:val="3D3D2C"/>
          <w:sz w:val="20"/>
          <w:szCs w:val="20"/>
          <w:lang w:val="fr-FR"/>
        </w:rPr>
        <w:t>seils sur le VIH et l</w:t>
      </w:r>
      <w:r w:rsidR="00730B84">
        <w:rPr>
          <w:rFonts w:ascii="Gill Sans MT" w:eastAsia="Gill Sans" w:hAnsi="Gill Sans MT" w:cs="Gill Sans"/>
          <w:color w:val="3D3D2C"/>
          <w:sz w:val="20"/>
          <w:szCs w:val="20"/>
          <w:lang w:val="fr-FR"/>
        </w:rPr>
        <w:t>’</w:t>
      </w:r>
      <w:r w:rsidRPr="008D2BB2">
        <w:rPr>
          <w:rFonts w:ascii="Gill Sans MT" w:eastAsia="Gill Sans" w:hAnsi="Gill Sans MT" w:cs="Gill Sans"/>
          <w:color w:val="3D3D2C"/>
          <w:sz w:val="20"/>
          <w:szCs w:val="20"/>
          <w:lang w:val="fr-FR"/>
        </w:rPr>
        <w:t>alimentation des nourrissons sur la qualité des conseils fournis aux mères séropositives : Une étude contrôlée randomisée en grappes</w:t>
      </w:r>
      <w:r w:rsidR="00896B92">
        <w:rPr>
          <w:rFonts w:ascii="Gill Sans MT" w:eastAsia="Gill Sans" w:hAnsi="Gill Sans MT" w:cs="Gill Sans"/>
          <w:color w:val="3D3D2C"/>
          <w:sz w:val="20"/>
          <w:szCs w:val="20"/>
          <w:lang w:val="fr-FR"/>
        </w:rPr>
        <w:t xml:space="preserve"> »</w:t>
      </w:r>
      <w:r w:rsidRPr="008D2BB2">
        <w:rPr>
          <w:rFonts w:ascii="Gill Sans MT" w:eastAsia="Gill Sans" w:hAnsi="Gill Sans MT" w:cs="Gill Sans"/>
          <w:color w:val="3D3D2C"/>
          <w:sz w:val="20"/>
          <w:szCs w:val="20"/>
          <w:lang w:val="fr-FR"/>
        </w:rPr>
        <w:t xml:space="preserve">. </w:t>
      </w:r>
      <w:r w:rsidRPr="008D2BB2">
        <w:rPr>
          <w:rFonts w:ascii="Gill Sans MT" w:eastAsia="Gill Sans" w:hAnsi="Gill Sans MT" w:cs="Gill Sans"/>
          <w:i/>
          <w:color w:val="3D3D2C"/>
          <w:sz w:val="20"/>
          <w:szCs w:val="20"/>
          <w:lang w:val="fr-FR"/>
        </w:rPr>
        <w:t>International Breastfeeding Journal</w:t>
      </w:r>
      <w:r w:rsidRPr="008D2BB2">
        <w:rPr>
          <w:rFonts w:ascii="Gill Sans MT" w:eastAsia="Gill Sans" w:hAnsi="Gill Sans MT" w:cs="Gill Sans"/>
          <w:color w:val="3D3D2C"/>
          <w:sz w:val="20"/>
          <w:szCs w:val="20"/>
          <w:lang w:val="fr-FR"/>
        </w:rPr>
        <w:t xml:space="preserve"> 6(1</w:t>
      </w:r>
      <w:r w:rsidR="001D6E03" w:rsidRPr="008D2BB2">
        <w:rPr>
          <w:rFonts w:ascii="Gill Sans MT" w:eastAsia="Gill Sans" w:hAnsi="Gill Sans MT" w:cs="Gill Sans"/>
          <w:color w:val="3D3D2C"/>
          <w:sz w:val="20"/>
          <w:szCs w:val="20"/>
          <w:lang w:val="fr-FR"/>
        </w:rPr>
        <w:t>) :</w:t>
      </w:r>
      <w:r w:rsidRPr="008D2BB2">
        <w:rPr>
          <w:rFonts w:ascii="Gill Sans MT" w:eastAsia="Gill Sans" w:hAnsi="Gill Sans MT" w:cs="Gill Sans"/>
          <w:color w:val="3D3D2C"/>
          <w:sz w:val="20"/>
          <w:szCs w:val="20"/>
          <w:lang w:val="fr-FR"/>
        </w:rPr>
        <w:t xml:space="preserve">1-10. </w:t>
      </w:r>
      <w:hyperlink r:id="rId108" w:tooltip="Journal international de l'allaitement maternel">
        <w:r w:rsidRPr="008D2BB2">
          <w:rPr>
            <w:rFonts w:ascii="Gill Sans MT" w:eastAsia="Gill Sans" w:hAnsi="Gill Sans MT" w:cs="Gill Sans"/>
            <w:color w:val="0000FF"/>
            <w:sz w:val="20"/>
            <w:szCs w:val="20"/>
            <w:u w:val="single"/>
            <w:lang w:val="fr-FR"/>
          </w:rPr>
          <w:t>https://doi.org/10.1186/1746-4358-6-13</w:t>
        </w:r>
      </w:hyperlink>
      <w:r w:rsidRPr="008D2BB2">
        <w:rPr>
          <w:rFonts w:ascii="Gill Sans MT" w:eastAsia="Gill Sans" w:hAnsi="Gill Sans MT" w:cs="Gill Sans"/>
          <w:color w:val="3D3D2C"/>
          <w:sz w:val="20"/>
          <w:szCs w:val="20"/>
          <w:lang w:val="fr-FR"/>
        </w:rPr>
        <w:t>.</w:t>
      </w:r>
    </w:p>
    <w:p w14:paraId="00000252" w14:textId="6502DFCC" w:rsidR="000E486E" w:rsidRPr="008D2BB2" w:rsidRDefault="00661181" w:rsidP="008D45B2">
      <w:pPr>
        <w:spacing w:after="80"/>
        <w:ind w:left="426" w:hanging="426"/>
        <w:rPr>
          <w:rFonts w:ascii="Gill Sans MT" w:eastAsia="Gill Sans" w:hAnsi="Gill Sans MT" w:cs="Gill Sans"/>
          <w:color w:val="3D3D2C"/>
          <w:sz w:val="20"/>
          <w:szCs w:val="20"/>
          <w:lang w:val="fr-FR"/>
        </w:rPr>
      </w:pPr>
      <w:r w:rsidRPr="008D2BB2">
        <w:rPr>
          <w:rFonts w:ascii="Gill Sans MT" w:eastAsia="Gill Sans" w:hAnsi="Gill Sans MT" w:cs="Gill Sans"/>
          <w:color w:val="3D3D2C"/>
          <w:sz w:val="20"/>
          <w:szCs w:val="20"/>
          <w:lang w:val="fr-FR"/>
        </w:rPr>
        <w:t xml:space="preserve">Kumpfer, Karol, Catia Magalhães, et Jing Xie. 2017. </w:t>
      </w:r>
      <w:r w:rsidR="00896B92">
        <w:rPr>
          <w:rFonts w:ascii="Gill Sans MT" w:eastAsia="Gill Sans" w:hAnsi="Gill Sans MT" w:cs="Gill Sans"/>
          <w:color w:val="3D3D2C"/>
          <w:sz w:val="20"/>
          <w:szCs w:val="20"/>
          <w:lang w:val="fr-FR"/>
        </w:rPr>
        <w:t xml:space="preserve">« </w:t>
      </w:r>
      <w:r w:rsidRPr="008D2BB2">
        <w:rPr>
          <w:rFonts w:ascii="Gill Sans MT" w:eastAsia="Gill Sans" w:hAnsi="Gill Sans MT" w:cs="Gill Sans"/>
          <w:color w:val="3D3D2C"/>
          <w:sz w:val="20"/>
          <w:szCs w:val="20"/>
          <w:lang w:val="fr-FR"/>
        </w:rPr>
        <w:t>Adaptation culturelle et mise en œuvre d</w:t>
      </w:r>
      <w:r w:rsidR="00730B84">
        <w:rPr>
          <w:rFonts w:ascii="Gill Sans MT" w:eastAsia="Gill Sans" w:hAnsi="Gill Sans MT" w:cs="Gill Sans"/>
          <w:color w:val="3D3D2C"/>
          <w:sz w:val="20"/>
          <w:szCs w:val="20"/>
          <w:lang w:val="fr-FR"/>
        </w:rPr>
        <w:t>’</w:t>
      </w:r>
      <w:r w:rsidRPr="008D2BB2">
        <w:rPr>
          <w:rFonts w:ascii="Gill Sans MT" w:eastAsia="Gill Sans" w:hAnsi="Gill Sans MT" w:cs="Gill Sans"/>
          <w:color w:val="3D3D2C"/>
          <w:sz w:val="20"/>
          <w:szCs w:val="20"/>
          <w:lang w:val="fr-FR"/>
        </w:rPr>
        <w:t>interventions familiales fondées sur des données probantes auprès de populations diverses</w:t>
      </w:r>
      <w:r w:rsidR="00896B92">
        <w:rPr>
          <w:rFonts w:ascii="Gill Sans MT" w:eastAsia="Gill Sans" w:hAnsi="Gill Sans MT" w:cs="Gill Sans"/>
          <w:color w:val="3D3D2C"/>
          <w:sz w:val="20"/>
          <w:szCs w:val="20"/>
          <w:lang w:val="fr-FR"/>
        </w:rPr>
        <w:t xml:space="preserve"> »</w:t>
      </w:r>
      <w:r w:rsidRPr="008D2BB2">
        <w:rPr>
          <w:rFonts w:ascii="Gill Sans MT" w:eastAsia="Gill Sans" w:hAnsi="Gill Sans MT" w:cs="Gill Sans"/>
          <w:color w:val="3D3D2C"/>
          <w:sz w:val="20"/>
          <w:szCs w:val="20"/>
          <w:lang w:val="fr-FR"/>
        </w:rPr>
        <w:t xml:space="preserve">. </w:t>
      </w:r>
      <w:r w:rsidRPr="008D2BB2">
        <w:rPr>
          <w:rFonts w:ascii="Gill Sans MT" w:eastAsia="Gill Sans" w:hAnsi="Gill Sans MT" w:cs="Gill Sans"/>
          <w:i/>
          <w:color w:val="3D3D2C"/>
          <w:sz w:val="20"/>
          <w:szCs w:val="20"/>
          <w:lang w:val="fr-FR"/>
        </w:rPr>
        <w:t>Prevention Science</w:t>
      </w:r>
      <w:r w:rsidRPr="008D2BB2">
        <w:rPr>
          <w:rFonts w:ascii="Gill Sans MT" w:eastAsia="Gill Sans" w:hAnsi="Gill Sans MT" w:cs="Gill Sans"/>
          <w:color w:val="3D3D2C"/>
          <w:sz w:val="20"/>
          <w:szCs w:val="20"/>
          <w:lang w:val="fr-FR"/>
        </w:rPr>
        <w:t xml:space="preserve"> </w:t>
      </w:r>
      <w:r w:rsidR="001D6E03" w:rsidRPr="008D2BB2">
        <w:rPr>
          <w:rFonts w:ascii="Gill Sans MT" w:eastAsia="Gill Sans" w:hAnsi="Gill Sans MT" w:cs="Gill Sans"/>
          <w:color w:val="3D3D2C"/>
          <w:sz w:val="20"/>
          <w:szCs w:val="20"/>
          <w:lang w:val="fr-FR"/>
        </w:rPr>
        <w:t>18 :</w:t>
      </w:r>
      <w:r w:rsidRPr="008D2BB2">
        <w:rPr>
          <w:rFonts w:ascii="Gill Sans MT" w:eastAsia="Gill Sans" w:hAnsi="Gill Sans MT" w:cs="Gill Sans"/>
          <w:color w:val="3D3D2C"/>
          <w:sz w:val="20"/>
          <w:szCs w:val="20"/>
          <w:lang w:val="fr-FR"/>
        </w:rPr>
        <w:t xml:space="preserve">649-659. </w:t>
      </w:r>
      <w:hyperlink r:id="rId109" w:tooltip="Science de la prévention">
        <w:r w:rsidRPr="008D2BB2">
          <w:rPr>
            <w:rFonts w:ascii="Gill Sans MT" w:eastAsia="Gill Sans" w:hAnsi="Gill Sans MT" w:cs="Gill Sans"/>
            <w:color w:val="0000FF"/>
            <w:sz w:val="20"/>
            <w:szCs w:val="20"/>
            <w:u w:val="single"/>
            <w:lang w:val="fr-FR"/>
          </w:rPr>
          <w:t>doi.org/10.1007/s11121-016-0719-3</w:t>
        </w:r>
      </w:hyperlink>
      <w:r w:rsidRPr="008D2BB2">
        <w:rPr>
          <w:rFonts w:ascii="Gill Sans MT" w:eastAsia="Gill Sans" w:hAnsi="Gill Sans MT" w:cs="Gill Sans"/>
          <w:color w:val="3D3D2C"/>
          <w:sz w:val="20"/>
          <w:szCs w:val="20"/>
          <w:lang w:val="fr-FR"/>
        </w:rPr>
        <w:t>.</w:t>
      </w:r>
    </w:p>
    <w:p w14:paraId="00000253" w14:textId="332DBE50" w:rsidR="000E486E" w:rsidRPr="00D426E4" w:rsidRDefault="00661181" w:rsidP="008D45B2">
      <w:pPr>
        <w:spacing w:after="80"/>
        <w:ind w:left="426" w:hanging="426"/>
        <w:rPr>
          <w:rFonts w:ascii="Gill Sans MT" w:eastAsia="Gill Sans" w:hAnsi="Gill Sans MT" w:cs="Gill Sans"/>
          <w:color w:val="3D3D2C"/>
          <w:sz w:val="20"/>
          <w:szCs w:val="20"/>
        </w:rPr>
      </w:pPr>
      <w:r w:rsidRPr="008D2BB2">
        <w:rPr>
          <w:rFonts w:ascii="Gill Sans MT" w:eastAsia="Gill Sans" w:hAnsi="Gill Sans MT" w:cs="Gill Sans"/>
          <w:color w:val="3D3D2C"/>
          <w:sz w:val="20"/>
          <w:szCs w:val="20"/>
          <w:lang w:val="fr-FR"/>
        </w:rPr>
        <w:t xml:space="preserve">Lamstein, Sascha, et Kelsey Torres. 2021. </w:t>
      </w:r>
      <w:r w:rsidR="00896B92">
        <w:rPr>
          <w:rFonts w:ascii="Gill Sans MT" w:eastAsia="Gill Sans" w:hAnsi="Gill Sans MT" w:cs="Gill Sans"/>
          <w:color w:val="3D3D2C"/>
          <w:sz w:val="20"/>
          <w:szCs w:val="20"/>
          <w:lang w:val="fr-FR"/>
        </w:rPr>
        <w:t xml:space="preserve">« </w:t>
      </w:r>
      <w:r w:rsidRPr="008D2BB2">
        <w:rPr>
          <w:rFonts w:ascii="Gill Sans MT" w:eastAsia="Gill Sans" w:hAnsi="Gill Sans MT" w:cs="Gill Sans"/>
          <w:color w:val="3D3D2C"/>
          <w:sz w:val="20"/>
          <w:szCs w:val="20"/>
          <w:lang w:val="fr-FR"/>
        </w:rPr>
        <w:t>Un examen des modules de prestation de services liés à la nutrition : contenu de la formation dispensée aux prestataires</w:t>
      </w:r>
      <w:r w:rsidR="00896B92">
        <w:rPr>
          <w:rFonts w:ascii="Gill Sans MT" w:eastAsia="Gill Sans" w:hAnsi="Gill Sans MT" w:cs="Gill Sans"/>
          <w:color w:val="3D3D2C"/>
          <w:sz w:val="20"/>
          <w:szCs w:val="20"/>
          <w:lang w:val="fr-FR"/>
        </w:rPr>
        <w:t xml:space="preserve"> »</w:t>
      </w:r>
      <w:r w:rsidRPr="008D2BB2">
        <w:rPr>
          <w:rFonts w:ascii="Gill Sans MT" w:eastAsia="Gill Sans" w:hAnsi="Gill Sans MT" w:cs="Gill Sans"/>
          <w:color w:val="3D3D2C"/>
          <w:sz w:val="20"/>
          <w:szCs w:val="20"/>
          <w:lang w:val="fr-FR"/>
        </w:rPr>
        <w:t xml:space="preserve">. </w:t>
      </w:r>
      <w:r w:rsidRPr="00526F35">
        <w:rPr>
          <w:rFonts w:ascii="Gill Sans MT" w:eastAsia="Gill Sans" w:hAnsi="Gill Sans MT" w:cs="Gill Sans"/>
          <w:i/>
          <w:color w:val="3D3D2C"/>
          <w:sz w:val="20"/>
          <w:szCs w:val="20"/>
          <w:lang w:val="fr-FR"/>
        </w:rPr>
        <w:t>Emergency Nutrition Network Field Exchange</w:t>
      </w:r>
      <w:r w:rsidRPr="00526F35">
        <w:rPr>
          <w:rFonts w:ascii="Gill Sans MT" w:eastAsia="Gill Sans" w:hAnsi="Gill Sans MT" w:cs="Gill Sans"/>
          <w:color w:val="3D3D2C"/>
          <w:sz w:val="20"/>
          <w:szCs w:val="20"/>
          <w:lang w:val="fr-FR"/>
        </w:rPr>
        <w:t xml:space="preserve"> </w:t>
      </w:r>
      <w:r w:rsidR="001D6E03" w:rsidRPr="00526F35">
        <w:rPr>
          <w:rFonts w:ascii="Gill Sans MT" w:eastAsia="Gill Sans" w:hAnsi="Gill Sans MT" w:cs="Gill Sans"/>
          <w:color w:val="3D3D2C"/>
          <w:sz w:val="20"/>
          <w:szCs w:val="20"/>
          <w:lang w:val="fr-FR"/>
        </w:rPr>
        <w:t>64 :</w:t>
      </w:r>
      <w:r w:rsidRPr="00526F35">
        <w:rPr>
          <w:rFonts w:ascii="Gill Sans MT" w:eastAsia="Gill Sans" w:hAnsi="Gill Sans MT" w:cs="Gill Sans"/>
          <w:color w:val="3D3D2C"/>
          <w:sz w:val="20"/>
          <w:szCs w:val="20"/>
          <w:lang w:val="fr-FR"/>
        </w:rPr>
        <w:t xml:space="preserve"> 97–98. </w:t>
      </w:r>
      <w:r w:rsidRPr="00D426E4">
        <w:rPr>
          <w:rFonts w:ascii="Gill Sans MT" w:eastAsia="Gill Sans" w:hAnsi="Gill Sans MT" w:cs="Gill Sans"/>
          <w:color w:val="3D3D2C"/>
          <w:sz w:val="20"/>
          <w:szCs w:val="20"/>
        </w:rPr>
        <w:t xml:space="preserve">Consulté le 12 janvier 2022. </w:t>
      </w:r>
      <w:hyperlink r:id="rId110" w:tooltip="Échange sur le terrain du réseau de nutrition d’urgence">
        <w:r w:rsidRPr="00D426E4">
          <w:rPr>
            <w:rFonts w:ascii="Gill Sans MT" w:eastAsia="Gill Sans" w:hAnsi="Gill Sans MT" w:cs="Gill Sans"/>
            <w:color w:val="0000FF"/>
            <w:sz w:val="20"/>
            <w:szCs w:val="20"/>
            <w:u w:val="single"/>
          </w:rPr>
          <w:t>https://www.ennonline.net/fex/64/nutritionservicedeliverypackages</w:t>
        </w:r>
      </w:hyperlink>
      <w:r w:rsidRPr="00D426E4">
        <w:rPr>
          <w:rFonts w:ascii="Gill Sans MT" w:eastAsia="Gill Sans" w:hAnsi="Gill Sans MT" w:cs="Gill Sans"/>
          <w:color w:val="3D3D2C"/>
          <w:sz w:val="20"/>
          <w:szCs w:val="20"/>
        </w:rPr>
        <w:t>.</w:t>
      </w:r>
    </w:p>
    <w:p w14:paraId="00000254" w14:textId="3E214AE5" w:rsidR="000E486E" w:rsidRPr="008D2BB2" w:rsidRDefault="00661181" w:rsidP="008D45B2">
      <w:pPr>
        <w:spacing w:after="80"/>
        <w:ind w:left="426" w:hanging="426"/>
        <w:rPr>
          <w:rFonts w:ascii="Gill Sans MT" w:eastAsia="Gill Sans" w:hAnsi="Gill Sans MT" w:cs="Gill Sans"/>
          <w:color w:val="3D3D2C"/>
          <w:sz w:val="20"/>
          <w:szCs w:val="20"/>
          <w:lang w:val="fr-FR"/>
        </w:rPr>
      </w:pPr>
      <w:r w:rsidRPr="00D426E4">
        <w:rPr>
          <w:rFonts w:ascii="Gill Sans MT" w:eastAsia="Gill Sans" w:hAnsi="Gill Sans MT" w:cs="Gill Sans"/>
          <w:color w:val="3D3D2C"/>
          <w:sz w:val="20"/>
          <w:szCs w:val="20"/>
        </w:rPr>
        <w:t xml:space="preserve">LSHTM (London School of Hygiene and Tropical Medicine). </w:t>
      </w:r>
      <w:r w:rsidRPr="008D2BB2">
        <w:rPr>
          <w:rFonts w:ascii="Gill Sans MT" w:eastAsia="Gill Sans" w:hAnsi="Gill Sans MT" w:cs="Gill Sans"/>
          <w:color w:val="3D3D2C"/>
          <w:sz w:val="20"/>
          <w:szCs w:val="20"/>
          <w:lang w:val="fr-FR"/>
        </w:rPr>
        <w:t xml:space="preserve">2019. </w:t>
      </w:r>
      <w:r w:rsidRPr="008D2BB2">
        <w:rPr>
          <w:rFonts w:ascii="Gill Sans MT" w:eastAsia="Gill Sans" w:hAnsi="Gill Sans MT" w:cs="Gill Sans"/>
          <w:i/>
          <w:color w:val="3D3D2C"/>
          <w:sz w:val="20"/>
          <w:szCs w:val="20"/>
          <w:lang w:val="fr-FR"/>
        </w:rPr>
        <w:t>BabyUbuntu : Le guide du facilitateur du programme d</w:t>
      </w:r>
      <w:r w:rsidR="00730B84">
        <w:rPr>
          <w:rFonts w:ascii="Gill Sans MT" w:eastAsia="Gill Sans" w:hAnsi="Gill Sans MT" w:cs="Gill Sans"/>
          <w:i/>
          <w:color w:val="3D3D2C"/>
          <w:sz w:val="20"/>
          <w:szCs w:val="20"/>
          <w:lang w:val="fr-FR"/>
        </w:rPr>
        <w:t>’</w:t>
      </w:r>
      <w:r w:rsidRPr="008D2BB2">
        <w:rPr>
          <w:rFonts w:ascii="Gill Sans MT" w:eastAsia="Gill Sans" w:hAnsi="Gill Sans MT" w:cs="Gill Sans"/>
          <w:i/>
          <w:color w:val="3D3D2C"/>
          <w:sz w:val="20"/>
          <w:szCs w:val="20"/>
          <w:lang w:val="fr-FR"/>
        </w:rPr>
        <w:t xml:space="preserve">intervention précoce ABAnNA. </w:t>
      </w:r>
      <w:r w:rsidRPr="008D2BB2">
        <w:rPr>
          <w:rFonts w:ascii="Gill Sans MT" w:eastAsia="Gill Sans" w:hAnsi="Gill Sans MT" w:cs="Gill Sans"/>
          <w:color w:val="3D3D2C"/>
          <w:sz w:val="20"/>
          <w:szCs w:val="20"/>
          <w:lang w:val="fr-FR"/>
        </w:rPr>
        <w:t xml:space="preserve">Londres : LSHTM. Consulté le 13 juin 2023. </w:t>
      </w:r>
      <w:hyperlink r:id="rId111" w:tooltip="Guide de l’animateur du programme d’intervention précoce">
        <w:r w:rsidRPr="008D2BB2">
          <w:rPr>
            <w:rFonts w:ascii="Gill Sans MT" w:eastAsia="Gill Sans" w:hAnsi="Gill Sans MT" w:cs="Gill Sans"/>
            <w:color w:val="0000FF"/>
            <w:sz w:val="20"/>
            <w:szCs w:val="20"/>
            <w:u w:val="single"/>
            <w:lang w:val="fr-FR"/>
          </w:rPr>
          <w:t>https://www.ubuntu-hub.org/resources/babyubuntu/</w:t>
        </w:r>
      </w:hyperlink>
      <w:r w:rsidRPr="008D2BB2">
        <w:rPr>
          <w:rFonts w:ascii="Gill Sans MT" w:eastAsia="Gill Sans" w:hAnsi="Gill Sans MT" w:cs="Gill Sans"/>
          <w:color w:val="3D3D2C"/>
          <w:sz w:val="20"/>
          <w:szCs w:val="20"/>
          <w:lang w:val="fr-FR"/>
        </w:rPr>
        <w:t>.</w:t>
      </w:r>
    </w:p>
    <w:p w14:paraId="00000257" w14:textId="4B67503B" w:rsidR="000E486E" w:rsidRPr="00526F35" w:rsidRDefault="00661181" w:rsidP="008D45B2">
      <w:pPr>
        <w:spacing w:after="80"/>
        <w:ind w:left="426" w:hanging="426"/>
        <w:rPr>
          <w:rFonts w:ascii="Gill Sans MT" w:eastAsia="Gill Sans" w:hAnsi="Gill Sans MT" w:cs="Gill Sans"/>
          <w:color w:val="3D3D2C"/>
          <w:sz w:val="20"/>
          <w:szCs w:val="20"/>
        </w:rPr>
      </w:pPr>
      <w:r w:rsidRPr="006D6DF6">
        <w:rPr>
          <w:rFonts w:ascii="Gill Sans MT" w:eastAsia="Gill Sans" w:hAnsi="Gill Sans MT" w:cs="Gill Sans"/>
          <w:color w:val="3D3D2C"/>
          <w:sz w:val="20"/>
          <w:szCs w:val="20"/>
          <w:lang w:val="fr-CA"/>
        </w:rPr>
        <w:t xml:space="preserve">Luoto, Jill E., Italo Lopez Garcia, Frances E. Aboud, et al. 2021. </w:t>
      </w:r>
      <w:r w:rsidR="0089218E" w:rsidRPr="0089218E">
        <w:rPr>
          <w:rFonts w:ascii="Gill Sans MT" w:eastAsia="Gill Sans" w:hAnsi="Gill Sans MT" w:cs="Gill Sans"/>
          <w:color w:val="3D3D2C"/>
          <w:sz w:val="20"/>
          <w:szCs w:val="20"/>
        </w:rPr>
        <w:t>«</w:t>
      </w:r>
      <w:r w:rsidR="0089218E">
        <w:rPr>
          <w:rFonts w:ascii="Gill Sans MT" w:eastAsia="Gill Sans" w:hAnsi="Gill Sans MT" w:cs="Gill Sans"/>
          <w:color w:val="3D3D2C"/>
          <w:sz w:val="20"/>
          <w:szCs w:val="20"/>
        </w:rPr>
        <w:t xml:space="preserve"> </w:t>
      </w:r>
      <w:r w:rsidRPr="00D426E4">
        <w:rPr>
          <w:rFonts w:ascii="Gill Sans MT" w:eastAsia="Gill Sans" w:hAnsi="Gill Sans MT" w:cs="Gill Sans"/>
          <w:color w:val="3D3D2C"/>
          <w:sz w:val="20"/>
          <w:szCs w:val="20"/>
        </w:rPr>
        <w:t>Group-based Parenting Interventions to Promote Child Development in Rural Kenya : A Multi-arm, Cluster-randomised Community Effectiveness Trial.</w:t>
      </w:r>
      <w:r w:rsidR="0089218E">
        <w:rPr>
          <w:rFonts w:ascii="Gill Sans MT" w:eastAsia="Gill Sans" w:hAnsi="Gill Sans MT" w:cs="Gill Sans"/>
          <w:color w:val="3D3D2C"/>
          <w:sz w:val="20"/>
          <w:szCs w:val="20"/>
        </w:rPr>
        <w:t xml:space="preserve"> »</w:t>
      </w:r>
      <w:r w:rsidRPr="00D426E4">
        <w:rPr>
          <w:rFonts w:ascii="Gill Sans MT" w:eastAsia="Gill Sans" w:hAnsi="Gill Sans MT" w:cs="Gill Sans"/>
          <w:color w:val="3D3D2C"/>
          <w:sz w:val="20"/>
          <w:szCs w:val="20"/>
        </w:rPr>
        <w:t xml:space="preserve"> </w:t>
      </w:r>
      <w:r w:rsidRPr="00526F35">
        <w:rPr>
          <w:rFonts w:ascii="Gill Sans MT" w:eastAsia="Gill Sans" w:hAnsi="Gill Sans MT" w:cs="Gill Sans"/>
          <w:i/>
          <w:color w:val="3D3D2C"/>
          <w:sz w:val="20"/>
          <w:szCs w:val="20"/>
        </w:rPr>
        <w:t>The Lancet Global Health</w:t>
      </w:r>
      <w:r w:rsidRPr="00526F35">
        <w:rPr>
          <w:rFonts w:ascii="Gill Sans MT" w:eastAsia="Gill Sans" w:hAnsi="Gill Sans MT" w:cs="Gill Sans"/>
          <w:color w:val="3D3D2C"/>
          <w:sz w:val="20"/>
          <w:szCs w:val="20"/>
        </w:rPr>
        <w:t xml:space="preserve"> 9(3</w:t>
      </w:r>
      <w:r w:rsidR="001D6E03" w:rsidRPr="00526F35">
        <w:rPr>
          <w:rFonts w:ascii="Gill Sans MT" w:eastAsia="Gill Sans" w:hAnsi="Gill Sans MT" w:cs="Gill Sans"/>
          <w:color w:val="3D3D2C"/>
          <w:sz w:val="20"/>
          <w:szCs w:val="20"/>
        </w:rPr>
        <w:t>) :</w:t>
      </w:r>
      <w:r w:rsidRPr="00526F35">
        <w:rPr>
          <w:rFonts w:ascii="Gill Sans MT" w:eastAsia="Gill Sans" w:hAnsi="Gill Sans MT" w:cs="Gill Sans"/>
          <w:color w:val="3D3D2C"/>
          <w:sz w:val="20"/>
          <w:szCs w:val="20"/>
        </w:rPr>
        <w:t xml:space="preserve"> e309-19. </w:t>
      </w:r>
      <w:hyperlink r:id="rId112" w:tooltip="The Lancet Santé mondiale">
        <w:r w:rsidRPr="00526F35">
          <w:rPr>
            <w:rFonts w:ascii="Gill Sans MT" w:eastAsia="Gill Sans" w:hAnsi="Gill Sans MT" w:cs="Gill Sans"/>
            <w:color w:val="0000FF"/>
            <w:sz w:val="20"/>
            <w:szCs w:val="20"/>
            <w:u w:val="single"/>
          </w:rPr>
          <w:t>doi.org/10.1016/S2214-109X(20)30469-1</w:t>
        </w:r>
      </w:hyperlink>
      <w:r w:rsidRPr="00526F35">
        <w:rPr>
          <w:rFonts w:ascii="Gill Sans MT" w:eastAsia="Gill Sans" w:hAnsi="Gill Sans MT" w:cs="Gill Sans"/>
          <w:color w:val="3D3D2C"/>
          <w:sz w:val="20"/>
          <w:szCs w:val="20"/>
        </w:rPr>
        <w:t>.</w:t>
      </w:r>
    </w:p>
    <w:p w14:paraId="00000258" w14:textId="65C44331" w:rsidR="000E486E" w:rsidRPr="001F7400" w:rsidRDefault="00661181" w:rsidP="008D45B2">
      <w:pPr>
        <w:spacing w:after="80"/>
        <w:ind w:left="426" w:hanging="426"/>
        <w:rPr>
          <w:rFonts w:ascii="Gill Sans MT" w:eastAsia="Gill Sans" w:hAnsi="Gill Sans MT" w:cs="Gill Sans"/>
          <w:color w:val="3D3D2C"/>
          <w:sz w:val="20"/>
          <w:szCs w:val="20"/>
          <w:lang w:val="fr-FR"/>
        </w:rPr>
      </w:pPr>
      <w:r w:rsidRPr="008D2BB2">
        <w:rPr>
          <w:rFonts w:ascii="Gill Sans MT" w:eastAsia="Gill Sans" w:hAnsi="Gill Sans MT" w:cs="Gill Sans"/>
          <w:color w:val="3D3D2C"/>
          <w:sz w:val="20"/>
          <w:szCs w:val="20"/>
          <w:lang w:val="fr-FR"/>
        </w:rPr>
        <w:t>OMS (Organisation mondiale de la santé), UNICEF (Fonds des Nations unies pour l</w:t>
      </w:r>
      <w:r w:rsidR="00730B84">
        <w:rPr>
          <w:rFonts w:ascii="Gill Sans MT" w:eastAsia="Gill Sans" w:hAnsi="Gill Sans MT" w:cs="Gill Sans"/>
          <w:color w:val="3D3D2C"/>
          <w:sz w:val="20"/>
          <w:szCs w:val="20"/>
          <w:lang w:val="fr-FR"/>
        </w:rPr>
        <w:t>’</w:t>
      </w:r>
      <w:r w:rsidRPr="008D2BB2">
        <w:rPr>
          <w:rFonts w:ascii="Gill Sans MT" w:eastAsia="Gill Sans" w:hAnsi="Gill Sans MT" w:cs="Gill Sans"/>
          <w:color w:val="3D3D2C"/>
          <w:sz w:val="20"/>
          <w:szCs w:val="20"/>
          <w:lang w:val="fr-FR"/>
        </w:rPr>
        <w:t xml:space="preserve">enfance) et MS (Ministère de la santé) Zimbabwe. 1997. </w:t>
      </w:r>
      <w:r w:rsidR="003E551F" w:rsidRPr="004905D5">
        <w:rPr>
          <w:rFonts w:ascii="Gill Sans MT" w:eastAsia="Gill Sans" w:hAnsi="Gill Sans MT" w:cs="Gill Sans"/>
          <w:color w:val="3D3D2C"/>
          <w:sz w:val="20"/>
          <w:szCs w:val="20"/>
          <w:lang w:val="fr-FR"/>
        </w:rPr>
        <w:t xml:space="preserve">« </w:t>
      </w:r>
      <w:r w:rsidRPr="008D2BB2">
        <w:rPr>
          <w:rFonts w:ascii="Gill Sans MT" w:eastAsia="Gill Sans" w:hAnsi="Gill Sans MT" w:cs="Gill Sans"/>
          <w:color w:val="3D3D2C"/>
          <w:sz w:val="20"/>
          <w:szCs w:val="20"/>
          <w:lang w:val="fr-FR"/>
        </w:rPr>
        <w:t>Play.</w:t>
      </w:r>
      <w:r w:rsidR="0089218E">
        <w:rPr>
          <w:rFonts w:ascii="Gill Sans MT" w:eastAsia="Gill Sans" w:hAnsi="Gill Sans MT" w:cs="Gill Sans"/>
          <w:color w:val="3D3D2C"/>
          <w:sz w:val="20"/>
          <w:szCs w:val="20"/>
          <w:lang w:val="fr-FR"/>
        </w:rPr>
        <w:t xml:space="preserve"> »</w:t>
      </w:r>
      <w:r w:rsidRPr="008D2BB2">
        <w:rPr>
          <w:rFonts w:ascii="Gill Sans MT" w:eastAsia="Gill Sans" w:hAnsi="Gill Sans MT" w:cs="Gill Sans"/>
          <w:color w:val="3D3D2C"/>
          <w:sz w:val="20"/>
          <w:szCs w:val="20"/>
          <w:lang w:val="fr-FR"/>
        </w:rPr>
        <w:t xml:space="preserve"> In Let</w:t>
      </w:r>
      <w:r w:rsidR="00730B84">
        <w:rPr>
          <w:rFonts w:ascii="Gill Sans MT" w:eastAsia="Gill Sans" w:hAnsi="Gill Sans MT" w:cs="Gill Sans"/>
          <w:color w:val="3D3D2C"/>
          <w:sz w:val="20"/>
          <w:szCs w:val="20"/>
          <w:lang w:val="fr-FR"/>
        </w:rPr>
        <w:t>’</w:t>
      </w:r>
      <w:r w:rsidRPr="008D2BB2">
        <w:rPr>
          <w:rFonts w:ascii="Gill Sans MT" w:eastAsia="Gill Sans" w:hAnsi="Gill Sans MT" w:cs="Gill Sans"/>
          <w:color w:val="3D3D2C"/>
          <w:sz w:val="20"/>
          <w:szCs w:val="20"/>
          <w:lang w:val="fr-FR"/>
        </w:rPr>
        <w:t xml:space="preserve">s Communicate. </w:t>
      </w:r>
      <w:r w:rsidR="00896B92">
        <w:rPr>
          <w:rFonts w:ascii="Gill Sans MT" w:eastAsia="Gill Sans" w:hAnsi="Gill Sans MT" w:cs="Gill Sans"/>
          <w:color w:val="3D3D2C"/>
          <w:sz w:val="20"/>
          <w:szCs w:val="20"/>
          <w:lang w:val="fr-FR"/>
        </w:rPr>
        <w:t xml:space="preserve">« </w:t>
      </w:r>
      <w:r w:rsidRPr="008D2BB2">
        <w:rPr>
          <w:rFonts w:ascii="Gill Sans MT" w:eastAsia="Gill Sans" w:hAnsi="Gill Sans MT" w:cs="Gill Sans"/>
          <w:color w:val="3D3D2C"/>
          <w:sz w:val="20"/>
          <w:szCs w:val="20"/>
          <w:lang w:val="fr-FR"/>
        </w:rPr>
        <w:t>Jeu.</w:t>
      </w:r>
      <w:r w:rsidR="00896B92">
        <w:rPr>
          <w:rFonts w:ascii="Gill Sans MT" w:eastAsia="Gill Sans" w:hAnsi="Gill Sans MT" w:cs="Gill Sans"/>
          <w:color w:val="3D3D2C"/>
          <w:sz w:val="20"/>
          <w:szCs w:val="20"/>
          <w:lang w:val="fr-FR"/>
        </w:rPr>
        <w:t xml:space="preserve"> »</w:t>
      </w:r>
      <w:r w:rsidRPr="008D2BB2">
        <w:rPr>
          <w:rFonts w:ascii="Gill Sans MT" w:eastAsia="Gill Sans" w:hAnsi="Gill Sans MT" w:cs="Gill Sans"/>
          <w:color w:val="3D3D2C"/>
          <w:sz w:val="20"/>
          <w:szCs w:val="20"/>
          <w:lang w:val="fr-FR"/>
        </w:rPr>
        <w:t xml:space="preserve"> Dans Let</w:t>
      </w:r>
      <w:r w:rsidR="00730B84">
        <w:rPr>
          <w:rFonts w:ascii="Gill Sans MT" w:eastAsia="Gill Sans" w:hAnsi="Gill Sans MT" w:cs="Gill Sans"/>
          <w:color w:val="3D3D2C"/>
          <w:sz w:val="20"/>
          <w:szCs w:val="20"/>
          <w:lang w:val="fr-FR"/>
        </w:rPr>
        <w:t>’</w:t>
      </w:r>
      <w:r w:rsidRPr="008D2BB2">
        <w:rPr>
          <w:rFonts w:ascii="Gill Sans MT" w:eastAsia="Gill Sans" w:hAnsi="Gill Sans MT" w:cs="Gill Sans"/>
          <w:color w:val="3D3D2C"/>
          <w:sz w:val="20"/>
          <w:szCs w:val="20"/>
          <w:lang w:val="fr-FR"/>
        </w:rPr>
        <w:t xml:space="preserve">s Communicate. Section 9. Genève, OMS. Consulté le 13 juin 2023. </w:t>
      </w:r>
      <w:hyperlink r:id="rId113" w:tooltip="Communiquons">
        <w:r w:rsidR="004474AF" w:rsidRPr="001F7400">
          <w:rPr>
            <w:rFonts w:ascii="Gill Sans MT" w:eastAsia="Gill Sans" w:hAnsi="Gill Sans MT" w:cs="Gill Sans"/>
            <w:color w:val="0000FF"/>
            <w:sz w:val="20"/>
            <w:szCs w:val="20"/>
            <w:u w:val="single"/>
            <w:lang w:val="fr-FR"/>
          </w:rPr>
          <w:t>https://apps.who.int/iris/bitstream/handle/10665/63851/WHO_RHB_97.1_9.pdf</w:t>
        </w:r>
      </w:hyperlink>
      <w:r w:rsidR="004474AF" w:rsidRPr="001F7400">
        <w:rPr>
          <w:rFonts w:ascii="Gill Sans MT" w:eastAsia="Gill Sans" w:hAnsi="Gill Sans MT" w:cs="Gill Sans"/>
          <w:color w:val="3D3D2C"/>
          <w:sz w:val="20"/>
          <w:szCs w:val="20"/>
          <w:lang w:val="fr-FR"/>
        </w:rPr>
        <w:t>.</w:t>
      </w:r>
    </w:p>
    <w:p w14:paraId="00000259" w14:textId="3A876ACB" w:rsidR="000E486E" w:rsidRPr="008D2BB2" w:rsidRDefault="00661181" w:rsidP="008D45B2">
      <w:pPr>
        <w:spacing w:after="80"/>
        <w:ind w:left="426" w:hanging="426"/>
        <w:rPr>
          <w:rFonts w:ascii="Gill Sans MT" w:eastAsia="Gill Sans" w:hAnsi="Gill Sans MT" w:cs="Gill Sans"/>
          <w:color w:val="3D3D2C"/>
          <w:sz w:val="20"/>
          <w:szCs w:val="20"/>
          <w:lang w:val="fr-FR"/>
        </w:rPr>
      </w:pPr>
      <w:r w:rsidRPr="008D2BB2">
        <w:rPr>
          <w:rFonts w:ascii="Gill Sans MT" w:eastAsia="Gill Sans" w:hAnsi="Gill Sans MT" w:cs="Gill Sans"/>
          <w:color w:val="3D3D2C"/>
          <w:sz w:val="20"/>
          <w:szCs w:val="20"/>
          <w:lang w:val="fr-FR"/>
        </w:rPr>
        <w:lastRenderedPageBreak/>
        <w:t xml:space="preserve">OMS (Organisation mondiale de la Santé). </w:t>
      </w:r>
      <w:r w:rsidRPr="004905D5">
        <w:rPr>
          <w:rFonts w:ascii="Gill Sans MT" w:eastAsia="Gill Sans" w:hAnsi="Gill Sans MT" w:cs="Gill Sans"/>
          <w:color w:val="3D3D2C"/>
          <w:sz w:val="20"/>
          <w:szCs w:val="20"/>
        </w:rPr>
        <w:t xml:space="preserve">2020a. </w:t>
      </w:r>
      <w:r w:rsidRPr="003A4A21">
        <w:rPr>
          <w:rFonts w:ascii="Gill Sans MT" w:eastAsia="Gill Sans" w:hAnsi="Gill Sans MT" w:cs="Gill Sans"/>
          <w:color w:val="3D3D2C"/>
          <w:sz w:val="20"/>
          <w:szCs w:val="20"/>
        </w:rPr>
        <w:t xml:space="preserve">Improving Early Childhood Development: WHO </w:t>
      </w:r>
      <w:r w:rsidR="001D6E03" w:rsidRPr="003A4A21">
        <w:rPr>
          <w:rFonts w:ascii="Gill Sans MT" w:eastAsia="Gill Sans" w:hAnsi="Gill Sans MT" w:cs="Gill Sans"/>
          <w:color w:val="3D3D2C"/>
          <w:sz w:val="20"/>
          <w:szCs w:val="20"/>
        </w:rPr>
        <w:t xml:space="preserve">Guideline. </w:t>
      </w:r>
      <w:r w:rsidR="001D6E03" w:rsidRPr="008D2BB2">
        <w:rPr>
          <w:rFonts w:ascii="Gill Sans MT" w:eastAsia="Gill Sans" w:hAnsi="Gill Sans MT" w:cs="Gill Sans"/>
          <w:color w:val="3D3D2C"/>
          <w:sz w:val="20"/>
          <w:szCs w:val="20"/>
          <w:lang w:val="fr-FR"/>
        </w:rPr>
        <w:t>Améliorer</w:t>
      </w:r>
      <w:r w:rsidRPr="008D2BB2">
        <w:rPr>
          <w:rFonts w:ascii="Gill Sans MT" w:eastAsia="Gill Sans" w:hAnsi="Gill Sans MT" w:cs="Gill Sans"/>
          <w:color w:val="3D3D2C"/>
          <w:sz w:val="20"/>
          <w:szCs w:val="20"/>
          <w:lang w:val="fr-FR"/>
        </w:rPr>
        <w:t xml:space="preserve"> le développement de la petite enfance : Ligne directrice de l</w:t>
      </w:r>
      <w:r w:rsidR="00730B84">
        <w:rPr>
          <w:rFonts w:ascii="Gill Sans MT" w:eastAsia="Gill Sans" w:hAnsi="Gill Sans MT" w:cs="Gill Sans"/>
          <w:color w:val="3D3D2C"/>
          <w:sz w:val="20"/>
          <w:szCs w:val="20"/>
          <w:lang w:val="fr-FR"/>
        </w:rPr>
        <w:t>’</w:t>
      </w:r>
      <w:r w:rsidRPr="008D2BB2">
        <w:rPr>
          <w:rFonts w:ascii="Gill Sans MT" w:eastAsia="Gill Sans" w:hAnsi="Gill Sans MT" w:cs="Gill Sans"/>
          <w:color w:val="3D3D2C"/>
          <w:sz w:val="20"/>
          <w:szCs w:val="20"/>
          <w:lang w:val="fr-FR"/>
        </w:rPr>
        <w:t xml:space="preserve">OMS. Genève, OMS. Consulté le 13 juin 2023. </w:t>
      </w:r>
      <w:hyperlink r:id="rId114" w:tooltip="Améliorer le développement de la petite enfance : lignes directrices de l'OMS" w:history="1">
        <w:r w:rsidRPr="004474AF">
          <w:rPr>
            <w:rFonts w:ascii="Gill Sans MT" w:eastAsia="Gill Sans" w:hAnsi="Gill Sans MT" w:cs="Gill Sans"/>
            <w:color w:val="0000FF"/>
            <w:sz w:val="20"/>
            <w:szCs w:val="20"/>
            <w:u w:val="single"/>
            <w:lang w:val="fr-FR"/>
          </w:rPr>
          <w:t>https://www.who.int/publications/i/item/97892400020986</w:t>
        </w:r>
      </w:hyperlink>
      <w:r w:rsidRPr="008D2BB2">
        <w:rPr>
          <w:rFonts w:ascii="Gill Sans MT" w:eastAsia="Gill Sans" w:hAnsi="Gill Sans MT" w:cs="Gill Sans"/>
          <w:color w:val="3D3D2C"/>
          <w:sz w:val="20"/>
          <w:szCs w:val="20"/>
          <w:lang w:val="fr-FR"/>
        </w:rPr>
        <w:t>.</w:t>
      </w:r>
    </w:p>
    <w:p w14:paraId="0000025A" w14:textId="695FFAA7" w:rsidR="000E486E" w:rsidRPr="008D2BB2" w:rsidRDefault="00661181" w:rsidP="008D45B2">
      <w:pPr>
        <w:spacing w:after="80"/>
        <w:ind w:left="426" w:hanging="426"/>
        <w:rPr>
          <w:rFonts w:ascii="Gill Sans MT" w:eastAsia="Gill Sans" w:hAnsi="Gill Sans MT" w:cs="Gill Sans"/>
          <w:color w:val="3D3D2C"/>
          <w:sz w:val="20"/>
          <w:szCs w:val="20"/>
          <w:lang w:val="fr-FR"/>
        </w:rPr>
      </w:pPr>
      <w:r w:rsidRPr="008D2BB2">
        <w:rPr>
          <w:rFonts w:ascii="Gill Sans MT" w:eastAsia="Gill Sans" w:hAnsi="Gill Sans MT" w:cs="Gill Sans"/>
          <w:color w:val="3D3D2C"/>
          <w:sz w:val="20"/>
          <w:szCs w:val="20"/>
          <w:lang w:val="fr-FR"/>
        </w:rPr>
        <w:t xml:space="preserve">OMS (Organisation mondiale de la Santé). </w:t>
      </w:r>
      <w:r w:rsidRPr="00D426E4">
        <w:rPr>
          <w:rFonts w:ascii="Gill Sans MT" w:eastAsia="Gill Sans" w:hAnsi="Gill Sans MT" w:cs="Gill Sans"/>
          <w:color w:val="3D3D2C"/>
          <w:sz w:val="20"/>
          <w:szCs w:val="20"/>
        </w:rPr>
        <w:t>2020b. Monitoring Children</w:t>
      </w:r>
      <w:r w:rsidR="00730B84">
        <w:rPr>
          <w:rFonts w:ascii="Gill Sans MT" w:eastAsia="Gill Sans" w:hAnsi="Gill Sans MT" w:cs="Gill Sans"/>
          <w:color w:val="3D3D2C"/>
          <w:sz w:val="20"/>
          <w:szCs w:val="20"/>
        </w:rPr>
        <w:t>’</w:t>
      </w:r>
      <w:r w:rsidRPr="00D426E4">
        <w:rPr>
          <w:rFonts w:ascii="Gill Sans MT" w:eastAsia="Gill Sans" w:hAnsi="Gill Sans MT" w:cs="Gill Sans"/>
          <w:color w:val="3D3D2C"/>
          <w:sz w:val="20"/>
          <w:szCs w:val="20"/>
        </w:rPr>
        <w:t xml:space="preserve">s Development in Primary Care Services. </w:t>
      </w:r>
      <w:r w:rsidRPr="008D2BB2">
        <w:rPr>
          <w:rFonts w:ascii="Gill Sans MT" w:eastAsia="Gill Sans" w:hAnsi="Gill Sans MT" w:cs="Gill Sans"/>
          <w:color w:val="3D3D2C"/>
          <w:sz w:val="20"/>
          <w:szCs w:val="20"/>
          <w:lang w:val="fr-FR"/>
        </w:rPr>
        <w:t xml:space="preserve">Suivi du développement des enfants dans les services de soins primaires. Genève, OMS. Consulté le 13 juin 2023. </w:t>
      </w:r>
      <w:hyperlink r:id="rId115" w:tooltip="Surveillance du développement des enfants dans les services de soins primaires" w:history="1">
        <w:r w:rsidRPr="004474AF">
          <w:rPr>
            <w:rFonts w:ascii="Gill Sans MT" w:eastAsia="Gill Sans" w:hAnsi="Gill Sans MT" w:cs="Gill Sans"/>
            <w:color w:val="0000FF"/>
            <w:sz w:val="20"/>
            <w:szCs w:val="20"/>
            <w:u w:val="single"/>
            <w:lang w:val="fr-FR"/>
          </w:rPr>
          <w:t>https://www.who.int/publications/i/item/9789240012479</w:t>
        </w:r>
      </w:hyperlink>
      <w:r w:rsidRPr="008D2BB2">
        <w:rPr>
          <w:rFonts w:ascii="Gill Sans MT" w:eastAsia="Gill Sans" w:hAnsi="Gill Sans MT" w:cs="Gill Sans"/>
          <w:color w:val="3D3D2C"/>
          <w:sz w:val="20"/>
          <w:szCs w:val="20"/>
          <w:lang w:val="fr-FR"/>
        </w:rPr>
        <w:t>.</w:t>
      </w:r>
    </w:p>
    <w:p w14:paraId="0000025B" w14:textId="7E6560F3" w:rsidR="000E486E" w:rsidRPr="008D2BB2" w:rsidRDefault="00661181" w:rsidP="008D45B2">
      <w:pPr>
        <w:spacing w:after="80"/>
        <w:ind w:left="426" w:hanging="426"/>
        <w:rPr>
          <w:rFonts w:ascii="Gill Sans MT" w:eastAsia="Gill Sans" w:hAnsi="Gill Sans MT" w:cs="Gill Sans"/>
          <w:color w:val="3D3D2C"/>
          <w:sz w:val="20"/>
          <w:szCs w:val="20"/>
          <w:lang w:val="fr-FR"/>
        </w:rPr>
      </w:pPr>
      <w:r w:rsidRPr="008D2BB2">
        <w:rPr>
          <w:rFonts w:ascii="Gill Sans MT" w:eastAsia="Gill Sans" w:hAnsi="Gill Sans MT" w:cs="Gill Sans"/>
          <w:color w:val="3D3D2C"/>
          <w:sz w:val="20"/>
          <w:szCs w:val="20"/>
          <w:lang w:val="fr-FR"/>
        </w:rPr>
        <w:t xml:space="preserve">OMS (Organisation mondiale de la santé). 2021. Nurturing Care Handbook </w:t>
      </w:r>
      <w:r w:rsidR="00710A28">
        <w:rPr>
          <w:rFonts w:ascii="Gill Sans MT" w:eastAsia="Gill Sans" w:hAnsi="Gill Sans MT" w:cs="Gill Sans"/>
          <w:color w:val="3D3D2C"/>
          <w:sz w:val="20"/>
          <w:szCs w:val="20"/>
          <w:lang w:val="fr-FR"/>
        </w:rPr>
        <w:t xml:space="preserve">- </w:t>
      </w:r>
      <w:r w:rsidRPr="008D2BB2">
        <w:rPr>
          <w:rFonts w:ascii="Gill Sans MT" w:eastAsia="Gill Sans" w:hAnsi="Gill Sans MT" w:cs="Gill Sans"/>
          <w:color w:val="3D3D2C"/>
          <w:sz w:val="20"/>
          <w:szCs w:val="20"/>
          <w:lang w:val="fr-FR"/>
        </w:rPr>
        <w:t xml:space="preserve">Manuel de soins attentifs. Genève, OMS. Consulté le 3 mars 2021. </w:t>
      </w:r>
      <w:hyperlink r:id="rId116" w:tooltip="Manuel de soins attentifs" w:history="1">
        <w:r w:rsidRPr="004474AF">
          <w:rPr>
            <w:rFonts w:ascii="Gill Sans MT" w:eastAsia="Gill Sans" w:hAnsi="Gill Sans MT" w:cs="Gill Sans"/>
            <w:color w:val="0000FF"/>
            <w:sz w:val="20"/>
            <w:szCs w:val="20"/>
            <w:u w:val="single"/>
            <w:lang w:val="fr-FR"/>
          </w:rPr>
          <w:t>https://nurturing-care.org/handbook/</w:t>
        </w:r>
      </w:hyperlink>
      <w:r w:rsidRPr="008D2BB2">
        <w:rPr>
          <w:rFonts w:ascii="Gill Sans MT" w:eastAsia="Gill Sans" w:hAnsi="Gill Sans MT" w:cs="Gill Sans"/>
          <w:color w:val="3D3D2C"/>
          <w:sz w:val="20"/>
          <w:szCs w:val="20"/>
          <w:lang w:val="fr-FR"/>
        </w:rPr>
        <w:t xml:space="preserve">. </w:t>
      </w:r>
    </w:p>
    <w:p w14:paraId="0000025C" w14:textId="084EDCB2" w:rsidR="000E486E" w:rsidRPr="008D2BB2" w:rsidRDefault="00661181" w:rsidP="008D45B2">
      <w:pPr>
        <w:spacing w:after="80"/>
        <w:ind w:left="426" w:hanging="426"/>
        <w:rPr>
          <w:rFonts w:ascii="Gill Sans MT" w:eastAsia="Gill Sans" w:hAnsi="Gill Sans MT" w:cs="Gill Sans"/>
          <w:color w:val="3D3D2C"/>
          <w:sz w:val="20"/>
          <w:szCs w:val="20"/>
          <w:lang w:val="fr-FR"/>
        </w:rPr>
      </w:pPr>
      <w:r w:rsidRPr="008D2BB2">
        <w:rPr>
          <w:rFonts w:ascii="Gill Sans MT" w:eastAsia="Gill Sans" w:hAnsi="Gill Sans MT" w:cs="Gill Sans"/>
          <w:color w:val="3D3D2C"/>
          <w:sz w:val="20"/>
          <w:szCs w:val="20"/>
          <w:lang w:val="fr-FR"/>
        </w:rPr>
        <w:t>OPS (Organisation panaméricaine de la santé) et UNICEF (Fonds des Nations Unies pour l</w:t>
      </w:r>
      <w:r w:rsidR="00730B84">
        <w:rPr>
          <w:rFonts w:ascii="Gill Sans MT" w:eastAsia="Gill Sans" w:hAnsi="Gill Sans MT" w:cs="Gill Sans"/>
          <w:color w:val="3D3D2C"/>
          <w:sz w:val="20"/>
          <w:szCs w:val="20"/>
          <w:lang w:val="fr-FR"/>
        </w:rPr>
        <w:t>’</w:t>
      </w:r>
      <w:r w:rsidRPr="008D2BB2">
        <w:rPr>
          <w:rFonts w:ascii="Gill Sans MT" w:eastAsia="Gill Sans" w:hAnsi="Gill Sans MT" w:cs="Gill Sans"/>
          <w:color w:val="3D3D2C"/>
          <w:sz w:val="20"/>
          <w:szCs w:val="20"/>
          <w:lang w:val="fr-FR"/>
        </w:rPr>
        <w:t>enfance). 2017. Les soins pour le développement de l</w:t>
      </w:r>
      <w:r w:rsidR="00730B84">
        <w:rPr>
          <w:rFonts w:ascii="Gill Sans MT" w:eastAsia="Gill Sans" w:hAnsi="Gill Sans MT" w:cs="Gill Sans"/>
          <w:color w:val="3D3D2C"/>
          <w:sz w:val="20"/>
          <w:szCs w:val="20"/>
          <w:lang w:val="fr-FR"/>
        </w:rPr>
        <w:t>’</w:t>
      </w:r>
      <w:r w:rsidRPr="008D2BB2">
        <w:rPr>
          <w:rFonts w:ascii="Gill Sans MT" w:eastAsia="Gill Sans" w:hAnsi="Gill Sans MT" w:cs="Gill Sans"/>
          <w:color w:val="3D3D2C"/>
          <w:sz w:val="20"/>
          <w:szCs w:val="20"/>
          <w:lang w:val="fr-FR"/>
        </w:rPr>
        <w:t>enfant : adapté à la région de l</w:t>
      </w:r>
      <w:r w:rsidR="00730B84">
        <w:rPr>
          <w:rFonts w:ascii="Gill Sans MT" w:eastAsia="Gill Sans" w:hAnsi="Gill Sans MT" w:cs="Gill Sans"/>
          <w:color w:val="3D3D2C"/>
          <w:sz w:val="20"/>
          <w:szCs w:val="20"/>
          <w:lang w:val="fr-FR"/>
        </w:rPr>
        <w:t>’</w:t>
      </w:r>
      <w:r w:rsidRPr="008D2BB2">
        <w:rPr>
          <w:rFonts w:ascii="Gill Sans MT" w:eastAsia="Gill Sans" w:hAnsi="Gill Sans MT" w:cs="Gill Sans"/>
          <w:color w:val="3D3D2C"/>
          <w:sz w:val="20"/>
          <w:szCs w:val="20"/>
          <w:lang w:val="fr-FR"/>
        </w:rPr>
        <w:t xml:space="preserve">Amérique latine et des Caraïbes. Ville de Panama Panama City : OPS. Consulté le 13 juin 2023. </w:t>
      </w:r>
      <w:hyperlink r:id="rId117" w:tooltip="Soins pour le développement de l'enfant : adapté à la région de l'Amérique latine et des Caraïbes" w:history="1">
        <w:r w:rsidRPr="004474AF">
          <w:rPr>
            <w:rFonts w:ascii="Gill Sans MT" w:eastAsia="Gill Sans" w:hAnsi="Gill Sans MT" w:cs="Gill Sans"/>
            <w:color w:val="0000FF"/>
            <w:sz w:val="20"/>
            <w:szCs w:val="20"/>
            <w:u w:val="single"/>
            <w:lang w:val="fr-FR"/>
          </w:rPr>
          <w:t>https://iris.paho.org/handle/10665.2/51366</w:t>
        </w:r>
      </w:hyperlink>
      <w:r w:rsidRPr="008D2BB2">
        <w:rPr>
          <w:rFonts w:ascii="Gill Sans MT" w:eastAsia="Gill Sans" w:hAnsi="Gill Sans MT" w:cs="Gill Sans"/>
          <w:color w:val="3D3D2C"/>
          <w:sz w:val="20"/>
          <w:szCs w:val="20"/>
          <w:lang w:val="fr-FR"/>
        </w:rPr>
        <w:t>.</w:t>
      </w:r>
    </w:p>
    <w:p w14:paraId="0000025D" w14:textId="2235FED1" w:rsidR="000E486E" w:rsidRPr="00D06F4B" w:rsidRDefault="00661181" w:rsidP="008D45B2">
      <w:pPr>
        <w:spacing w:after="80"/>
        <w:ind w:left="426" w:hanging="426"/>
        <w:rPr>
          <w:rFonts w:ascii="Gill Sans MT" w:eastAsia="Gill Sans" w:hAnsi="Gill Sans MT" w:cs="Gill Sans"/>
          <w:color w:val="3D3D2C"/>
          <w:sz w:val="20"/>
          <w:szCs w:val="20"/>
          <w:lang w:val="fr-CA"/>
        </w:rPr>
      </w:pPr>
      <w:r w:rsidRPr="008D2BB2">
        <w:rPr>
          <w:rFonts w:ascii="Gill Sans MT" w:eastAsia="Gill Sans" w:hAnsi="Gill Sans MT" w:cs="Gill Sans"/>
          <w:color w:val="3D3D2C"/>
          <w:sz w:val="20"/>
          <w:szCs w:val="20"/>
          <w:lang w:val="fr-FR"/>
        </w:rPr>
        <w:t xml:space="preserve">Pedersen, Brian. 2017. </w:t>
      </w:r>
      <w:r w:rsidR="00896B92">
        <w:rPr>
          <w:rFonts w:ascii="Gill Sans MT" w:eastAsia="Gill Sans" w:hAnsi="Gill Sans MT" w:cs="Gill Sans"/>
          <w:color w:val="3D3D2C"/>
          <w:sz w:val="20"/>
          <w:szCs w:val="20"/>
          <w:lang w:val="fr-FR"/>
        </w:rPr>
        <w:t xml:space="preserve">« </w:t>
      </w:r>
      <w:r w:rsidRPr="008D2BB2">
        <w:rPr>
          <w:rFonts w:ascii="Gill Sans MT" w:eastAsia="Gill Sans" w:hAnsi="Gill Sans MT" w:cs="Gill Sans"/>
          <w:color w:val="3D3D2C"/>
          <w:sz w:val="20"/>
          <w:szCs w:val="20"/>
          <w:lang w:val="fr-FR"/>
        </w:rPr>
        <w:t>Engager les hommes, renforcer l</w:t>
      </w:r>
      <w:r w:rsidR="00730B84">
        <w:rPr>
          <w:rFonts w:ascii="Gill Sans MT" w:eastAsia="Gill Sans" w:hAnsi="Gill Sans MT" w:cs="Gill Sans"/>
          <w:color w:val="3D3D2C"/>
          <w:sz w:val="20"/>
          <w:szCs w:val="20"/>
          <w:lang w:val="fr-FR"/>
        </w:rPr>
        <w:t>’</w:t>
      </w:r>
      <w:r w:rsidRPr="008D2BB2">
        <w:rPr>
          <w:rFonts w:ascii="Gill Sans MT" w:eastAsia="Gill Sans" w:hAnsi="Gill Sans MT" w:cs="Gill Sans"/>
          <w:color w:val="3D3D2C"/>
          <w:sz w:val="20"/>
          <w:szCs w:val="20"/>
          <w:lang w:val="fr-FR"/>
        </w:rPr>
        <w:t>impact : L</w:t>
      </w:r>
      <w:r w:rsidR="00730B84">
        <w:rPr>
          <w:rFonts w:ascii="Gill Sans MT" w:eastAsia="Gill Sans" w:hAnsi="Gill Sans MT" w:cs="Gill Sans"/>
          <w:color w:val="3D3D2C"/>
          <w:sz w:val="20"/>
          <w:szCs w:val="20"/>
          <w:lang w:val="fr-FR"/>
        </w:rPr>
        <w:t>’</w:t>
      </w:r>
      <w:r w:rsidRPr="008D2BB2">
        <w:rPr>
          <w:rFonts w:ascii="Gill Sans MT" w:eastAsia="Gill Sans" w:hAnsi="Gill Sans MT" w:cs="Gill Sans"/>
          <w:color w:val="3D3D2C"/>
          <w:sz w:val="20"/>
          <w:szCs w:val="20"/>
          <w:lang w:val="fr-FR"/>
        </w:rPr>
        <w:t>utilisation de la recherche participative pour améliorer l</w:t>
      </w:r>
      <w:r w:rsidR="00730B84">
        <w:rPr>
          <w:rFonts w:ascii="Gill Sans MT" w:eastAsia="Gill Sans" w:hAnsi="Gill Sans MT" w:cs="Gill Sans"/>
          <w:color w:val="3D3D2C"/>
          <w:sz w:val="20"/>
          <w:szCs w:val="20"/>
          <w:lang w:val="fr-FR"/>
        </w:rPr>
        <w:t>’</w:t>
      </w:r>
      <w:r w:rsidRPr="008D2BB2">
        <w:rPr>
          <w:rFonts w:ascii="Gill Sans MT" w:eastAsia="Gill Sans" w:hAnsi="Gill Sans MT" w:cs="Gill Sans"/>
          <w:color w:val="3D3D2C"/>
          <w:sz w:val="20"/>
          <w:szCs w:val="20"/>
          <w:lang w:val="fr-FR"/>
        </w:rPr>
        <w:t>allaitement dans le projet Amalima</w:t>
      </w:r>
      <w:r w:rsidR="00896B92">
        <w:rPr>
          <w:rFonts w:ascii="Gill Sans MT" w:eastAsia="Gill Sans" w:hAnsi="Gill Sans MT" w:cs="Gill Sans"/>
          <w:color w:val="3D3D2C"/>
          <w:sz w:val="20"/>
          <w:szCs w:val="20"/>
          <w:lang w:val="fr-FR"/>
        </w:rPr>
        <w:t xml:space="preserve"> »</w:t>
      </w:r>
      <w:r w:rsidRPr="008D2BB2">
        <w:rPr>
          <w:rFonts w:ascii="Gill Sans MT" w:eastAsia="Gill Sans" w:hAnsi="Gill Sans MT" w:cs="Gill Sans"/>
          <w:color w:val="3D3D2C"/>
          <w:sz w:val="20"/>
          <w:szCs w:val="20"/>
          <w:lang w:val="fr-FR"/>
        </w:rPr>
        <w:t xml:space="preserve">. Présentation Consulté le 6 avril 2021. </w:t>
      </w:r>
      <w:hyperlink r:id="rId118" w:tooltip="Engager les hommes, améliorer l'impact : utiliser la recherche participative pour améliorer l'allaitement maternel dans le projet Amalima">
        <w:r w:rsidRPr="00D06F4B">
          <w:rPr>
            <w:rFonts w:ascii="Gill Sans MT" w:eastAsia="Gill Sans" w:hAnsi="Gill Sans MT" w:cs="Gill Sans"/>
            <w:color w:val="0000FF"/>
            <w:sz w:val="20"/>
            <w:szCs w:val="20"/>
            <w:u w:val="single"/>
            <w:lang w:val="fr-CA"/>
          </w:rPr>
          <w:t>https://www.fsnnetwork.org/sites/default/files/engaging_men_enhancing_impact_-_using_participatory_research_to_improve_breastfeeding.pdf</w:t>
        </w:r>
      </w:hyperlink>
      <w:r w:rsidRPr="00D06F4B">
        <w:rPr>
          <w:rFonts w:ascii="Gill Sans MT" w:eastAsia="Gill Sans" w:hAnsi="Gill Sans MT" w:cs="Gill Sans"/>
          <w:color w:val="3D3D2C"/>
          <w:sz w:val="20"/>
          <w:szCs w:val="20"/>
          <w:lang w:val="fr-CA"/>
        </w:rPr>
        <w:t xml:space="preserve">. </w:t>
      </w:r>
    </w:p>
    <w:p w14:paraId="0000025E" w14:textId="4FF138E4" w:rsidR="000E486E" w:rsidRPr="00D06F4B" w:rsidRDefault="00661181" w:rsidP="008D45B2">
      <w:pPr>
        <w:spacing w:after="80"/>
        <w:ind w:left="426" w:hanging="426"/>
        <w:rPr>
          <w:rFonts w:ascii="Gill Sans MT" w:eastAsia="Gill Sans" w:hAnsi="Gill Sans MT" w:cs="Gill Sans"/>
          <w:color w:val="3D3D2C"/>
          <w:sz w:val="20"/>
          <w:szCs w:val="20"/>
          <w:lang w:val="fr-CA"/>
        </w:rPr>
      </w:pPr>
      <w:r w:rsidRPr="008D2BB2">
        <w:rPr>
          <w:rFonts w:ascii="Gill Sans MT" w:eastAsia="Gill Sans" w:hAnsi="Gill Sans MT" w:cs="Gill Sans"/>
          <w:color w:val="3D3D2C"/>
          <w:sz w:val="20"/>
          <w:szCs w:val="20"/>
          <w:lang w:val="fr-FR"/>
        </w:rPr>
        <w:t xml:space="preserve">Sense. 2017. </w:t>
      </w:r>
      <w:r w:rsidRPr="008D2BB2">
        <w:rPr>
          <w:rFonts w:ascii="Gill Sans MT" w:eastAsia="Gill Sans" w:hAnsi="Gill Sans MT" w:cs="Gill Sans"/>
          <w:i/>
          <w:color w:val="3D3D2C"/>
          <w:sz w:val="20"/>
          <w:szCs w:val="20"/>
          <w:lang w:val="fr-FR"/>
        </w:rPr>
        <w:t>Intégrer le jeu : Une boîte à outils pour les parents.</w:t>
      </w:r>
      <w:r w:rsidRPr="008D2BB2">
        <w:rPr>
          <w:rFonts w:ascii="Gill Sans MT" w:eastAsia="Gill Sans" w:hAnsi="Gill Sans MT" w:cs="Gill Sans"/>
          <w:color w:val="3D3D2C"/>
          <w:sz w:val="20"/>
          <w:szCs w:val="20"/>
          <w:lang w:val="fr-FR"/>
        </w:rPr>
        <w:t xml:space="preserve"> Londres : Sense. Consulté le 13 juin 2023. </w:t>
      </w:r>
      <w:hyperlink r:id="rId119" w:tooltip="Rendre le jeu inclusif : une boîte à outils pour les parents">
        <w:r w:rsidRPr="00D06F4B">
          <w:rPr>
            <w:rFonts w:ascii="Gill Sans MT" w:eastAsia="Gill Sans" w:hAnsi="Gill Sans MT" w:cs="Gill Sans"/>
            <w:color w:val="0000FF"/>
            <w:sz w:val="20"/>
            <w:szCs w:val="20"/>
            <w:u w:val="single"/>
            <w:lang w:val="fr-CA"/>
          </w:rPr>
          <w:t>https://www.maketime2play.co.uk/wp-content/uploads/2017/06/making-play-inclusive-parents.pdf</w:t>
        </w:r>
      </w:hyperlink>
      <w:r w:rsidRPr="00D06F4B">
        <w:rPr>
          <w:rFonts w:ascii="Gill Sans MT" w:eastAsia="Gill Sans" w:hAnsi="Gill Sans MT" w:cs="Gill Sans"/>
          <w:color w:val="3D3D2C"/>
          <w:sz w:val="20"/>
          <w:szCs w:val="20"/>
          <w:lang w:val="fr-CA"/>
        </w:rPr>
        <w:t>.</w:t>
      </w:r>
    </w:p>
    <w:p w14:paraId="0000025F" w14:textId="4C6BCF86" w:rsidR="000E486E" w:rsidRPr="00D426E4" w:rsidRDefault="00661181" w:rsidP="008D45B2">
      <w:pPr>
        <w:spacing w:after="80"/>
        <w:ind w:left="426" w:hanging="426"/>
        <w:rPr>
          <w:rFonts w:ascii="Gill Sans MT" w:eastAsia="Gill Sans" w:hAnsi="Gill Sans MT" w:cs="Gill Sans"/>
          <w:color w:val="3D3D2C"/>
          <w:sz w:val="20"/>
          <w:szCs w:val="20"/>
        </w:rPr>
      </w:pPr>
      <w:r w:rsidRPr="008D2BB2">
        <w:rPr>
          <w:rFonts w:ascii="Gill Sans MT" w:eastAsia="Gill Sans" w:hAnsi="Gill Sans MT" w:cs="Gill Sans"/>
          <w:color w:val="3D3D2C"/>
          <w:sz w:val="20"/>
          <w:szCs w:val="20"/>
          <w:lang w:val="fr-FR"/>
        </w:rPr>
        <w:t xml:space="preserve">Singla, Daisy R., Elias Kumbakumba, et Frances E. Aboud. 2015. </w:t>
      </w:r>
      <w:r w:rsidR="00896B92">
        <w:rPr>
          <w:rFonts w:ascii="Gill Sans MT" w:eastAsia="Gill Sans" w:hAnsi="Gill Sans MT" w:cs="Gill Sans"/>
          <w:color w:val="3D3D2C"/>
          <w:sz w:val="20"/>
          <w:szCs w:val="20"/>
          <w:lang w:val="fr-FR"/>
        </w:rPr>
        <w:t xml:space="preserve">« </w:t>
      </w:r>
      <w:r w:rsidRPr="008D2BB2">
        <w:rPr>
          <w:rFonts w:ascii="Gill Sans MT" w:eastAsia="Gill Sans" w:hAnsi="Gill Sans MT" w:cs="Gill Sans"/>
          <w:color w:val="3D3D2C"/>
          <w:sz w:val="20"/>
          <w:szCs w:val="20"/>
          <w:lang w:val="fr-FR"/>
        </w:rPr>
        <w:t>Effets d</w:t>
      </w:r>
      <w:r w:rsidR="00730B84">
        <w:rPr>
          <w:rFonts w:ascii="Gill Sans MT" w:eastAsia="Gill Sans" w:hAnsi="Gill Sans MT" w:cs="Gill Sans"/>
          <w:color w:val="3D3D2C"/>
          <w:sz w:val="20"/>
          <w:szCs w:val="20"/>
          <w:lang w:val="fr-FR"/>
        </w:rPr>
        <w:t>’</w:t>
      </w:r>
      <w:r w:rsidRPr="008D2BB2">
        <w:rPr>
          <w:rFonts w:ascii="Gill Sans MT" w:eastAsia="Gill Sans" w:hAnsi="Gill Sans MT" w:cs="Gill Sans"/>
          <w:color w:val="3D3D2C"/>
          <w:sz w:val="20"/>
          <w:szCs w:val="20"/>
          <w:lang w:val="fr-FR"/>
        </w:rPr>
        <w:t>une intervention parentale sur le bien-être psychologique de la mère et sur le développement et la croissance de l</w:t>
      </w:r>
      <w:r w:rsidR="00730B84">
        <w:rPr>
          <w:rFonts w:ascii="Gill Sans MT" w:eastAsia="Gill Sans" w:hAnsi="Gill Sans MT" w:cs="Gill Sans"/>
          <w:color w:val="3D3D2C"/>
          <w:sz w:val="20"/>
          <w:szCs w:val="20"/>
          <w:lang w:val="fr-FR"/>
        </w:rPr>
        <w:t>’</w:t>
      </w:r>
      <w:r w:rsidRPr="008D2BB2">
        <w:rPr>
          <w:rFonts w:ascii="Gill Sans MT" w:eastAsia="Gill Sans" w:hAnsi="Gill Sans MT" w:cs="Gill Sans"/>
          <w:color w:val="3D3D2C"/>
          <w:sz w:val="20"/>
          <w:szCs w:val="20"/>
          <w:lang w:val="fr-FR"/>
        </w:rPr>
        <w:t>enfant dans les zones rurales d</w:t>
      </w:r>
      <w:r w:rsidR="00730B84">
        <w:rPr>
          <w:rFonts w:ascii="Gill Sans MT" w:eastAsia="Gill Sans" w:hAnsi="Gill Sans MT" w:cs="Gill Sans"/>
          <w:color w:val="3D3D2C"/>
          <w:sz w:val="20"/>
          <w:szCs w:val="20"/>
          <w:lang w:val="fr-FR"/>
        </w:rPr>
        <w:t>’</w:t>
      </w:r>
      <w:r w:rsidRPr="008D2BB2">
        <w:rPr>
          <w:rFonts w:ascii="Gill Sans MT" w:eastAsia="Gill Sans" w:hAnsi="Gill Sans MT" w:cs="Gill Sans"/>
          <w:color w:val="3D3D2C"/>
          <w:sz w:val="20"/>
          <w:szCs w:val="20"/>
          <w:lang w:val="fr-FR"/>
        </w:rPr>
        <w:t>Ouganda) : Essai communautaire randomisé en grappes.</w:t>
      </w:r>
      <w:r w:rsidR="00896B92">
        <w:rPr>
          <w:rFonts w:ascii="Gill Sans MT" w:eastAsia="Gill Sans" w:hAnsi="Gill Sans MT" w:cs="Gill Sans"/>
          <w:color w:val="3D3D2C"/>
          <w:sz w:val="20"/>
          <w:szCs w:val="20"/>
          <w:lang w:val="fr-FR"/>
        </w:rPr>
        <w:t xml:space="preserve"> »</w:t>
      </w:r>
      <w:r w:rsidR="00CF1F36">
        <w:rPr>
          <w:rFonts w:ascii="Gill Sans MT" w:eastAsia="Gill Sans" w:hAnsi="Gill Sans MT" w:cs="Gill Sans"/>
          <w:color w:val="3D3D2C"/>
          <w:sz w:val="20"/>
          <w:szCs w:val="20"/>
          <w:lang w:val="fr-FR"/>
        </w:rPr>
        <w:t xml:space="preserve"> </w:t>
      </w:r>
      <w:r w:rsidRPr="00D426E4">
        <w:rPr>
          <w:rFonts w:ascii="Gill Sans MT" w:eastAsia="Gill Sans" w:hAnsi="Gill Sans MT" w:cs="Gill Sans"/>
          <w:i/>
          <w:color w:val="3D3D2C"/>
          <w:sz w:val="20"/>
          <w:szCs w:val="20"/>
        </w:rPr>
        <w:t>The Lancet Global Health</w:t>
      </w:r>
      <w:r w:rsidRPr="00D426E4">
        <w:rPr>
          <w:rFonts w:ascii="Gill Sans MT" w:eastAsia="Gill Sans" w:hAnsi="Gill Sans MT" w:cs="Gill Sans"/>
          <w:color w:val="3D3D2C"/>
          <w:sz w:val="20"/>
          <w:szCs w:val="20"/>
        </w:rPr>
        <w:t xml:space="preserve"> </w:t>
      </w:r>
      <w:r w:rsidR="001D6E03" w:rsidRPr="00D426E4">
        <w:rPr>
          <w:rFonts w:ascii="Gill Sans MT" w:eastAsia="Gill Sans" w:hAnsi="Gill Sans MT" w:cs="Gill Sans"/>
          <w:color w:val="3D3D2C"/>
          <w:sz w:val="20"/>
          <w:szCs w:val="20"/>
        </w:rPr>
        <w:t>3.8: e</w:t>
      </w:r>
      <w:r w:rsidRPr="00D426E4">
        <w:rPr>
          <w:rFonts w:ascii="Gill Sans MT" w:eastAsia="Gill Sans" w:hAnsi="Gill Sans MT" w:cs="Gill Sans"/>
          <w:color w:val="3D3D2C"/>
          <w:sz w:val="20"/>
          <w:szCs w:val="20"/>
        </w:rPr>
        <w:t xml:space="preserve">458-e469. </w:t>
      </w:r>
      <w:hyperlink r:id="rId120" w:tooltip="The Lancet Santé mondiale">
        <w:r w:rsidRPr="00D426E4">
          <w:rPr>
            <w:rFonts w:ascii="Gill Sans MT" w:eastAsia="Gill Sans" w:hAnsi="Gill Sans MT" w:cs="Gill Sans"/>
            <w:color w:val="0000FF"/>
            <w:sz w:val="20"/>
            <w:szCs w:val="20"/>
            <w:u w:val="single"/>
          </w:rPr>
          <w:t>doi.org/10.1016/S2214-109X(15)00099-6</w:t>
        </w:r>
      </w:hyperlink>
      <w:r w:rsidRPr="00D426E4">
        <w:rPr>
          <w:rFonts w:ascii="Gill Sans MT" w:eastAsia="Gill Sans" w:hAnsi="Gill Sans MT" w:cs="Gill Sans"/>
          <w:color w:val="3D3D2C"/>
          <w:sz w:val="20"/>
          <w:szCs w:val="20"/>
        </w:rPr>
        <w:t xml:space="preserve"> </w:t>
      </w:r>
    </w:p>
    <w:p w14:paraId="00000260" w14:textId="0A094C14" w:rsidR="000E486E" w:rsidRPr="00D426E4" w:rsidRDefault="00661181" w:rsidP="008D45B2">
      <w:pPr>
        <w:spacing w:after="80"/>
        <w:ind w:left="426" w:hanging="426"/>
        <w:rPr>
          <w:rFonts w:ascii="Gill Sans MT" w:eastAsia="Gill Sans" w:hAnsi="Gill Sans MT" w:cs="Gill Sans"/>
          <w:color w:val="3D3D2C"/>
          <w:sz w:val="20"/>
          <w:szCs w:val="20"/>
        </w:rPr>
      </w:pPr>
      <w:r w:rsidRPr="007629FE">
        <w:rPr>
          <w:rFonts w:ascii="Gill Sans MT" w:eastAsia="Gill Sans" w:hAnsi="Gill Sans MT" w:cs="Gill Sans"/>
          <w:color w:val="3D3D2C"/>
          <w:sz w:val="20"/>
          <w:szCs w:val="20"/>
          <w:lang w:val="fr-CA"/>
        </w:rPr>
        <w:t xml:space="preserve">Sulley, I., A. R. Abizari, Z. Ali, W. Peprah, H. G. Yakubu, W. W. Forfoe, et M. Saaka. </w:t>
      </w:r>
      <w:r w:rsidRPr="008D2BB2">
        <w:rPr>
          <w:rFonts w:ascii="Gill Sans MT" w:eastAsia="Gill Sans" w:hAnsi="Gill Sans MT" w:cs="Gill Sans"/>
          <w:color w:val="3D3D2C"/>
          <w:sz w:val="20"/>
          <w:szCs w:val="20"/>
          <w:lang w:val="fr-FR"/>
        </w:rPr>
        <w:t xml:space="preserve">2019. </w:t>
      </w:r>
      <w:r w:rsidR="00896B92">
        <w:rPr>
          <w:rFonts w:ascii="Gill Sans MT" w:eastAsia="Gill Sans" w:hAnsi="Gill Sans MT" w:cs="Gill Sans"/>
          <w:color w:val="3D3D2C"/>
          <w:sz w:val="20"/>
          <w:szCs w:val="20"/>
          <w:lang w:val="fr-FR"/>
        </w:rPr>
        <w:t xml:space="preserve">« </w:t>
      </w:r>
      <w:r w:rsidRPr="008D2BB2">
        <w:rPr>
          <w:rFonts w:ascii="Gill Sans MT" w:eastAsia="Gill Sans" w:hAnsi="Gill Sans MT" w:cs="Gill Sans"/>
          <w:color w:val="3D3D2C"/>
          <w:sz w:val="20"/>
          <w:szCs w:val="20"/>
          <w:lang w:val="fr-FR"/>
        </w:rPr>
        <w:t xml:space="preserve">Les pratiques de suivi et de promotion de la croissance chez les agents de santé peuvent être sous-optimales malgré des scores de connaissances élevés. </w:t>
      </w:r>
      <w:r w:rsidRPr="00D426E4">
        <w:rPr>
          <w:rFonts w:ascii="Gill Sans MT" w:eastAsia="Gill Sans" w:hAnsi="Gill Sans MT" w:cs="Gill Sans"/>
          <w:i/>
          <w:color w:val="3D3D2C"/>
          <w:sz w:val="20"/>
          <w:szCs w:val="20"/>
        </w:rPr>
        <w:t>BMC Health Services Research</w:t>
      </w:r>
      <w:r w:rsidRPr="00D426E4">
        <w:rPr>
          <w:rFonts w:ascii="Gill Sans MT" w:eastAsia="Gill Sans" w:hAnsi="Gill Sans MT" w:cs="Gill Sans"/>
          <w:color w:val="3D3D2C"/>
          <w:sz w:val="20"/>
          <w:szCs w:val="20"/>
        </w:rPr>
        <w:t xml:space="preserve">, 19(1):267. </w:t>
      </w:r>
      <w:hyperlink r:id="rId121" w:tooltip="Recherche sur les services de santé BMC">
        <w:r w:rsidRPr="00D426E4">
          <w:rPr>
            <w:rFonts w:ascii="Gill Sans MT" w:eastAsia="Gill Sans" w:hAnsi="Gill Sans MT" w:cs="Gill Sans"/>
            <w:color w:val="0000FF"/>
            <w:sz w:val="20"/>
            <w:szCs w:val="20"/>
            <w:u w:val="single"/>
          </w:rPr>
          <w:t>doi.org/10.1186/s12913-019-4103-4</w:t>
        </w:r>
      </w:hyperlink>
      <w:r w:rsidRPr="00D426E4">
        <w:rPr>
          <w:rFonts w:ascii="Gill Sans MT" w:eastAsia="Gill Sans" w:hAnsi="Gill Sans MT" w:cs="Gill Sans"/>
          <w:color w:val="3D3D2C"/>
          <w:sz w:val="20"/>
          <w:szCs w:val="20"/>
        </w:rPr>
        <w:t>.</w:t>
      </w:r>
    </w:p>
    <w:p w14:paraId="00000261" w14:textId="3E198389" w:rsidR="000E486E" w:rsidRPr="008D2BB2" w:rsidRDefault="00661181" w:rsidP="008D45B2">
      <w:pPr>
        <w:spacing w:after="80"/>
        <w:ind w:left="426" w:hanging="426"/>
        <w:rPr>
          <w:rFonts w:ascii="Gill Sans MT" w:eastAsia="Gill Sans" w:hAnsi="Gill Sans MT" w:cs="Gill Sans"/>
          <w:color w:val="3D3D2C"/>
          <w:sz w:val="20"/>
          <w:szCs w:val="20"/>
          <w:lang w:val="fr-FR"/>
        </w:rPr>
      </w:pPr>
      <w:r w:rsidRPr="00D426E4">
        <w:rPr>
          <w:rFonts w:ascii="Gill Sans MT" w:eastAsia="Gill Sans" w:hAnsi="Gill Sans MT" w:cs="Gill Sans"/>
          <w:color w:val="3D3D2C"/>
          <w:sz w:val="20"/>
          <w:szCs w:val="20"/>
        </w:rPr>
        <w:t xml:space="preserve"> Tropical Medicine Research Institute. 2016. ReachUp Adaptation and Planning Manual: Cultural Adaptation and Program Implementation Guidelines. </w:t>
      </w:r>
      <w:r w:rsidRPr="008D2BB2">
        <w:rPr>
          <w:rFonts w:ascii="Gill Sans MT" w:eastAsia="Gill Sans" w:hAnsi="Gill Sans MT" w:cs="Gill Sans"/>
          <w:color w:val="3D3D2C"/>
          <w:sz w:val="20"/>
          <w:szCs w:val="20"/>
          <w:lang w:val="fr-FR"/>
        </w:rPr>
        <w:t>Mona, Jamaïque : University of the West Indies.</w:t>
      </w:r>
      <w:r w:rsidR="00CF1F36">
        <w:rPr>
          <w:rFonts w:ascii="Gill Sans MT" w:eastAsia="Gill Sans" w:hAnsi="Gill Sans MT" w:cs="Gill Sans"/>
          <w:color w:val="3D3D2C"/>
          <w:sz w:val="20"/>
          <w:szCs w:val="20"/>
          <w:lang w:val="fr-FR"/>
        </w:rPr>
        <w:t xml:space="preserve"> </w:t>
      </w:r>
      <w:r w:rsidRPr="008D2BB2">
        <w:rPr>
          <w:rFonts w:ascii="Gill Sans MT" w:eastAsia="Gill Sans" w:hAnsi="Gill Sans MT" w:cs="Gill Sans"/>
          <w:color w:val="3D3D2C"/>
          <w:sz w:val="20"/>
          <w:szCs w:val="20"/>
          <w:lang w:val="fr-FR"/>
        </w:rPr>
        <w:t xml:space="preserve">Consulté le 13 juin 2023. </w:t>
      </w:r>
      <w:hyperlink r:id="rId122" w:tooltip="Manuel d'adaptation et de planification ReachUp : Lignes directrices sur l'adaptation culturelle et la mise en œuvre du programme">
        <w:r w:rsidRPr="008D2BB2">
          <w:rPr>
            <w:rFonts w:ascii="Gill Sans MT" w:eastAsia="Gill Sans" w:hAnsi="Gill Sans MT" w:cs="Gill Sans"/>
            <w:color w:val="0000FF"/>
            <w:sz w:val="20"/>
            <w:szCs w:val="20"/>
            <w:u w:val="single"/>
            <w:lang w:val="fr-FR"/>
          </w:rPr>
          <w:t>https://reachupandlearn.com/the-package/</w:t>
        </w:r>
      </w:hyperlink>
      <w:r w:rsidRPr="008D2BB2">
        <w:rPr>
          <w:rFonts w:ascii="Gill Sans MT" w:eastAsia="Gill Sans" w:hAnsi="Gill Sans MT" w:cs="Gill Sans"/>
          <w:color w:val="3D3D2C"/>
          <w:sz w:val="20"/>
          <w:szCs w:val="20"/>
          <w:lang w:val="fr-FR"/>
        </w:rPr>
        <w:t>.</w:t>
      </w:r>
    </w:p>
    <w:p w14:paraId="00000262" w14:textId="65F76504" w:rsidR="000E486E" w:rsidRPr="008D2BB2" w:rsidRDefault="00CF1F36" w:rsidP="008D45B2">
      <w:pPr>
        <w:spacing w:after="80"/>
        <w:ind w:left="426" w:hanging="426"/>
        <w:rPr>
          <w:rFonts w:ascii="Gill Sans MT" w:eastAsia="Gill Sans" w:hAnsi="Gill Sans MT" w:cs="Gill Sans"/>
          <w:color w:val="3D3D2C"/>
          <w:sz w:val="20"/>
          <w:szCs w:val="20"/>
          <w:lang w:val="fr-FR"/>
        </w:rPr>
      </w:pPr>
      <w:r>
        <w:rPr>
          <w:rFonts w:ascii="Gill Sans MT" w:eastAsia="Gill Sans" w:hAnsi="Gill Sans MT" w:cs="Gill Sans"/>
          <w:i/>
          <w:color w:val="3D3D2C"/>
          <w:sz w:val="20"/>
          <w:szCs w:val="20"/>
          <w:lang w:val="fr-FR"/>
        </w:rPr>
        <w:t xml:space="preserve"> </w:t>
      </w:r>
      <w:r w:rsidRPr="008D2BB2">
        <w:rPr>
          <w:rFonts w:ascii="Gill Sans MT" w:eastAsia="Gill Sans" w:hAnsi="Gill Sans MT" w:cs="Gill Sans"/>
          <w:i/>
          <w:color w:val="3D3D2C"/>
          <w:sz w:val="20"/>
          <w:szCs w:val="20"/>
          <w:lang w:val="fr-FR"/>
        </w:rPr>
        <w:t>UNICEF (Fonds des Nations Unis pour l</w:t>
      </w:r>
      <w:r w:rsidR="00730B84">
        <w:rPr>
          <w:rFonts w:ascii="Gill Sans MT" w:eastAsia="Gill Sans" w:hAnsi="Gill Sans MT" w:cs="Gill Sans"/>
          <w:i/>
          <w:color w:val="3D3D2C"/>
          <w:sz w:val="20"/>
          <w:szCs w:val="20"/>
          <w:lang w:val="fr-FR"/>
        </w:rPr>
        <w:t>’</w:t>
      </w:r>
      <w:r w:rsidRPr="008D2BB2">
        <w:rPr>
          <w:rFonts w:ascii="Gill Sans MT" w:eastAsia="Gill Sans" w:hAnsi="Gill Sans MT" w:cs="Gill Sans"/>
          <w:i/>
          <w:color w:val="3D3D2C"/>
          <w:sz w:val="20"/>
          <w:szCs w:val="20"/>
          <w:lang w:val="fr-FR"/>
        </w:rPr>
        <w:t xml:space="preserve">Enfance). </w:t>
      </w:r>
      <w:r w:rsidRPr="00D426E4">
        <w:rPr>
          <w:rFonts w:ascii="Gill Sans MT" w:eastAsia="Gill Sans" w:hAnsi="Gill Sans MT" w:cs="Gill Sans"/>
          <w:i/>
          <w:color w:val="3D3D2C"/>
          <w:sz w:val="20"/>
          <w:szCs w:val="20"/>
        </w:rPr>
        <w:t xml:space="preserve">2012. Community Infant and Young Child Feeding Counselling Package: Planning Guide. </w:t>
      </w:r>
      <w:r w:rsidRPr="001F7400">
        <w:rPr>
          <w:rFonts w:ascii="Gill Sans MT" w:eastAsia="Gill Sans" w:hAnsi="Gill Sans MT" w:cs="Gill Sans"/>
          <w:color w:val="3D3D2C"/>
          <w:sz w:val="20"/>
          <w:szCs w:val="20"/>
        </w:rPr>
        <w:t xml:space="preserve">New York : UNICEF. </w:t>
      </w:r>
      <w:r w:rsidRPr="008D2BB2">
        <w:rPr>
          <w:rFonts w:ascii="Gill Sans MT" w:eastAsia="Gill Sans" w:hAnsi="Gill Sans MT" w:cs="Gill Sans"/>
          <w:color w:val="3D3D2C"/>
          <w:sz w:val="20"/>
          <w:szCs w:val="20"/>
          <w:lang w:val="fr-FR"/>
        </w:rPr>
        <w:t xml:space="preserve">Consulté le 13 juin 2023. </w:t>
      </w:r>
      <w:hyperlink r:id="rId123" w:tooltip="Kit de conseils communautaires en matière d’alimentation des nourrissons et des jeunes enfants : Guide de planification">
        <w:r w:rsidRPr="008D2BB2">
          <w:rPr>
            <w:rFonts w:ascii="Gill Sans MT" w:eastAsia="Gill Sans" w:hAnsi="Gill Sans MT" w:cs="Gill Sans"/>
            <w:color w:val="0000FF"/>
            <w:sz w:val="20"/>
            <w:szCs w:val="20"/>
            <w:u w:val="single"/>
            <w:lang w:val="fr-FR"/>
          </w:rPr>
          <w:t>https://www.unicef.org/media/108381/file/Planning%20Guide.pdf</w:t>
        </w:r>
      </w:hyperlink>
      <w:r w:rsidRPr="008D2BB2">
        <w:rPr>
          <w:rFonts w:ascii="Gill Sans MT" w:eastAsia="Gill Sans" w:hAnsi="Gill Sans MT" w:cs="Gill Sans"/>
          <w:color w:val="3D3D2C"/>
          <w:sz w:val="20"/>
          <w:szCs w:val="20"/>
          <w:lang w:val="fr-FR"/>
        </w:rPr>
        <w:t>.</w:t>
      </w:r>
    </w:p>
    <w:p w14:paraId="00000263" w14:textId="4C09F3E7" w:rsidR="000E486E" w:rsidRPr="008D2BB2" w:rsidRDefault="00661181" w:rsidP="008D45B2">
      <w:pPr>
        <w:spacing w:after="80"/>
        <w:ind w:left="426" w:hanging="426"/>
        <w:rPr>
          <w:rFonts w:ascii="Gill Sans MT" w:eastAsia="Gill Sans" w:hAnsi="Gill Sans MT" w:cs="Gill Sans"/>
          <w:color w:val="3D3D2C"/>
          <w:sz w:val="20"/>
          <w:szCs w:val="20"/>
          <w:lang w:val="fr-FR"/>
        </w:rPr>
      </w:pPr>
      <w:r w:rsidRPr="00D426E4">
        <w:rPr>
          <w:rFonts w:ascii="Gill Sans MT" w:eastAsia="Gill Sans" w:hAnsi="Gill Sans MT" w:cs="Gill Sans"/>
          <w:color w:val="3D3D2C"/>
          <w:sz w:val="20"/>
          <w:szCs w:val="20"/>
        </w:rPr>
        <w:t xml:space="preserve">The Manoff Group. 2021. </w:t>
      </w:r>
      <w:r w:rsidRPr="00723296">
        <w:rPr>
          <w:rFonts w:ascii="Gill Sans MT" w:eastAsia="Gill Sans" w:hAnsi="Gill Sans MT" w:cs="Gill Sans"/>
          <w:i/>
          <w:iCs/>
          <w:color w:val="3D3D2C"/>
          <w:sz w:val="20"/>
          <w:szCs w:val="20"/>
        </w:rPr>
        <w:t>Negotiation Research.</w:t>
      </w:r>
      <w:r w:rsidRPr="00D426E4">
        <w:rPr>
          <w:rFonts w:ascii="Gill Sans MT" w:eastAsia="Gill Sans" w:hAnsi="Gill Sans MT" w:cs="Gill Sans"/>
          <w:color w:val="3D3D2C"/>
          <w:sz w:val="20"/>
          <w:szCs w:val="20"/>
        </w:rPr>
        <w:t xml:space="preserve"> Washington, DC: The Manoff Group. </w:t>
      </w:r>
      <w:hyperlink r:id="rId124" w:tooltip="Recherche en négociation" w:history="1">
        <w:r w:rsidRPr="004474AF">
          <w:rPr>
            <w:rFonts w:ascii="Gill Sans MT" w:eastAsia="Gill Sans" w:hAnsi="Gill Sans MT" w:cs="Gill Sans"/>
            <w:color w:val="0000FF"/>
            <w:sz w:val="20"/>
            <w:szCs w:val="20"/>
            <w:u w:val="single"/>
            <w:lang w:val="fr-FR"/>
          </w:rPr>
          <w:t>https://www.manoffgroup.com/signature-solutions/negotiation-research/</w:t>
        </w:r>
      </w:hyperlink>
      <w:r w:rsidRPr="008D2BB2">
        <w:rPr>
          <w:rFonts w:ascii="Gill Sans MT" w:eastAsia="Gill Sans" w:hAnsi="Gill Sans MT" w:cs="Gill Sans"/>
          <w:color w:val="3D3D2C"/>
          <w:sz w:val="20"/>
          <w:szCs w:val="20"/>
          <w:lang w:val="fr-FR"/>
        </w:rPr>
        <w:t xml:space="preserve">. </w:t>
      </w:r>
    </w:p>
    <w:p w14:paraId="00000264" w14:textId="33750B31" w:rsidR="000E486E" w:rsidRPr="00526F35" w:rsidRDefault="00661181" w:rsidP="008D45B2">
      <w:pPr>
        <w:spacing w:after="80"/>
        <w:ind w:left="426" w:hanging="426"/>
        <w:rPr>
          <w:rFonts w:ascii="Gill Sans MT" w:eastAsia="Gill Sans" w:hAnsi="Gill Sans MT" w:cs="Gill Sans"/>
          <w:color w:val="3D3D2C"/>
          <w:sz w:val="20"/>
          <w:szCs w:val="20"/>
        </w:rPr>
      </w:pPr>
      <w:r w:rsidRPr="008D2BB2">
        <w:rPr>
          <w:rFonts w:ascii="Gill Sans MT" w:eastAsia="Gill Sans" w:hAnsi="Gill Sans MT" w:cs="Gill Sans"/>
          <w:color w:val="3D3D2C"/>
          <w:sz w:val="20"/>
          <w:szCs w:val="20"/>
          <w:lang w:val="fr-FR"/>
        </w:rPr>
        <w:t xml:space="preserve">USAID (Agence des États-Unis pour le développement international). </w:t>
      </w:r>
      <w:r w:rsidRPr="00D426E4">
        <w:rPr>
          <w:rFonts w:ascii="Gill Sans MT" w:eastAsia="Gill Sans" w:hAnsi="Gill Sans MT" w:cs="Gill Sans"/>
          <w:color w:val="3D3D2C"/>
          <w:sz w:val="20"/>
          <w:szCs w:val="20"/>
        </w:rPr>
        <w:t>2021.</w:t>
      </w:r>
      <w:r w:rsidRPr="00D426E4">
        <w:rPr>
          <w:rFonts w:ascii="Gill Sans MT" w:eastAsia="Gill Sans" w:hAnsi="Gill Sans MT" w:cs="Gill Sans"/>
          <w:i/>
          <w:color w:val="3D3D2C"/>
          <w:sz w:val="20"/>
          <w:szCs w:val="20"/>
        </w:rPr>
        <w:t xml:space="preserve"> Automated Directives System 201: Operational Policy for the Program Cycle.</w:t>
      </w:r>
      <w:r w:rsidRPr="00D426E4">
        <w:rPr>
          <w:rFonts w:ascii="Gill Sans MT" w:eastAsia="Gill Sans" w:hAnsi="Gill Sans MT" w:cs="Gill Sans"/>
          <w:color w:val="3D3D2C"/>
          <w:sz w:val="20"/>
          <w:szCs w:val="20"/>
        </w:rPr>
        <w:t xml:space="preserve"> Washington, DC : Bureau for Policy, Planning and Learning. </w:t>
      </w:r>
      <w:hyperlink r:id="rId125" w:tooltip="Système de directives automatisées 201 : Politique opérationnelle pour le cycle du programme">
        <w:r w:rsidRPr="00526F35">
          <w:rPr>
            <w:rFonts w:ascii="Gill Sans MT" w:eastAsia="Gill Sans" w:hAnsi="Gill Sans MT" w:cs="Gill Sans"/>
            <w:color w:val="0000FF"/>
            <w:sz w:val="20"/>
            <w:szCs w:val="20"/>
            <w:u w:val="single"/>
          </w:rPr>
          <w:t>https://www.usaid.gov/ads/policy/200/201</w:t>
        </w:r>
      </w:hyperlink>
      <w:r w:rsidRPr="00526F35">
        <w:rPr>
          <w:rFonts w:ascii="Gill Sans MT" w:eastAsia="Gill Sans" w:hAnsi="Gill Sans MT" w:cs="Gill Sans"/>
          <w:color w:val="3D3D2C"/>
          <w:sz w:val="20"/>
          <w:szCs w:val="20"/>
        </w:rPr>
        <w:t xml:space="preserve">. </w:t>
      </w:r>
    </w:p>
    <w:p w14:paraId="00000265" w14:textId="3A936EDC" w:rsidR="000E486E" w:rsidRPr="003A4A21" w:rsidRDefault="00661181" w:rsidP="008D45B2">
      <w:pPr>
        <w:spacing w:after="80"/>
        <w:ind w:left="426" w:hanging="426"/>
        <w:rPr>
          <w:rFonts w:ascii="Gill Sans MT" w:eastAsia="Gill Sans" w:hAnsi="Gill Sans MT" w:cs="Gill Sans"/>
          <w:color w:val="3D3D2C"/>
          <w:sz w:val="20"/>
          <w:szCs w:val="20"/>
        </w:rPr>
      </w:pPr>
      <w:r w:rsidRPr="00526F35">
        <w:rPr>
          <w:rFonts w:ascii="Gill Sans MT" w:eastAsia="Gill Sans" w:hAnsi="Gill Sans MT" w:cs="Gill Sans"/>
          <w:color w:val="3D3D2C"/>
          <w:sz w:val="20"/>
          <w:szCs w:val="20"/>
        </w:rPr>
        <w:t xml:space="preserve">USAID </w:t>
      </w:r>
      <w:r w:rsidR="00723296" w:rsidRPr="00526F35">
        <w:rPr>
          <w:rFonts w:ascii="Gill Sans MT" w:eastAsia="Gill Sans" w:hAnsi="Gill Sans MT" w:cs="Gill Sans"/>
          <w:color w:val="3D3D2C"/>
          <w:sz w:val="20"/>
          <w:szCs w:val="20"/>
        </w:rPr>
        <w:t>Advancing</w:t>
      </w:r>
      <w:r w:rsidRPr="00526F35">
        <w:rPr>
          <w:rFonts w:ascii="Gill Sans MT" w:eastAsia="Gill Sans" w:hAnsi="Gill Sans MT" w:cs="Gill Sans"/>
          <w:color w:val="3D3D2C"/>
          <w:sz w:val="20"/>
          <w:szCs w:val="20"/>
        </w:rPr>
        <w:t xml:space="preserve"> </w:t>
      </w:r>
      <w:r w:rsidR="00723296" w:rsidRPr="00526F35">
        <w:rPr>
          <w:rFonts w:ascii="Gill Sans MT" w:eastAsia="Gill Sans" w:hAnsi="Gill Sans MT" w:cs="Gill Sans"/>
          <w:color w:val="3D3D2C"/>
          <w:sz w:val="20"/>
          <w:szCs w:val="20"/>
        </w:rPr>
        <w:t>N</w:t>
      </w:r>
      <w:r w:rsidRPr="00526F35">
        <w:rPr>
          <w:rFonts w:ascii="Gill Sans MT" w:eastAsia="Gill Sans" w:hAnsi="Gill Sans MT" w:cs="Gill Sans"/>
          <w:color w:val="3D3D2C"/>
          <w:sz w:val="20"/>
          <w:szCs w:val="20"/>
        </w:rPr>
        <w:t xml:space="preserve">utrition 2020. </w:t>
      </w:r>
      <w:r w:rsidRPr="00723296">
        <w:rPr>
          <w:rFonts w:ascii="Gill Sans MT" w:eastAsia="Gill Sans" w:hAnsi="Gill Sans MT" w:cs="Gill Sans"/>
          <w:i/>
          <w:iCs/>
          <w:color w:val="3D3D2C"/>
          <w:sz w:val="20"/>
          <w:szCs w:val="20"/>
        </w:rPr>
        <w:t>Frontline Nutrition Service Delivery: A Comparison of Packages for Policymakers and Program Managers.</w:t>
      </w:r>
      <w:r w:rsidRPr="00D426E4">
        <w:rPr>
          <w:rFonts w:ascii="Gill Sans MT" w:eastAsia="Gill Sans" w:hAnsi="Gill Sans MT" w:cs="Gill Sans"/>
          <w:color w:val="3D3D2C"/>
          <w:sz w:val="20"/>
          <w:szCs w:val="20"/>
        </w:rPr>
        <w:t xml:space="preserve"> </w:t>
      </w:r>
      <w:r w:rsidRPr="003A4A21">
        <w:rPr>
          <w:rFonts w:ascii="Gill Sans MT" w:eastAsia="Gill Sans" w:hAnsi="Gill Sans MT" w:cs="Gill Sans"/>
          <w:color w:val="3D3D2C"/>
          <w:sz w:val="20"/>
          <w:szCs w:val="20"/>
        </w:rPr>
        <w:t xml:space="preserve">Arlington, VA: USAID Advancing Nutrition. </w:t>
      </w:r>
      <w:hyperlink r:id="rId126" w:tooltip="Prestation de services de nutrition de première ligne : comparaison des packages destinés aux décideurs politiques et aux gestionnaires de programmes">
        <w:r w:rsidRPr="003A4A21">
          <w:rPr>
            <w:rFonts w:ascii="Gill Sans MT" w:eastAsia="Gill Sans" w:hAnsi="Gill Sans MT" w:cs="Gill Sans"/>
            <w:color w:val="0000FF"/>
            <w:sz w:val="20"/>
            <w:szCs w:val="20"/>
            <w:u w:val="single"/>
          </w:rPr>
          <w:t>https://www.advancingnutrition.org/resources/frontline-nutrition-service-delivery-comparison-packages-policymakers-and-program</w:t>
        </w:r>
      </w:hyperlink>
      <w:r w:rsidRPr="003A4A21">
        <w:rPr>
          <w:rFonts w:ascii="Gill Sans MT" w:eastAsia="Gill Sans" w:hAnsi="Gill Sans MT" w:cs="Gill Sans"/>
          <w:color w:val="3D3D2C"/>
          <w:sz w:val="20"/>
          <w:szCs w:val="20"/>
        </w:rPr>
        <w:t xml:space="preserve">. </w:t>
      </w:r>
    </w:p>
    <w:p w14:paraId="00000266" w14:textId="4FA815B1" w:rsidR="000E486E" w:rsidRPr="003A4A21" w:rsidRDefault="00661181" w:rsidP="008D45B2">
      <w:pPr>
        <w:spacing w:after="80"/>
        <w:ind w:left="426" w:hanging="426"/>
        <w:rPr>
          <w:rFonts w:ascii="Gill Sans MT" w:eastAsia="Gill Sans" w:hAnsi="Gill Sans MT" w:cs="Gill Sans"/>
          <w:color w:val="3D3D2C"/>
          <w:sz w:val="20"/>
          <w:szCs w:val="20"/>
        </w:rPr>
      </w:pPr>
      <w:r w:rsidRPr="00526F35">
        <w:rPr>
          <w:rFonts w:ascii="Gill Sans MT" w:eastAsia="Gill Sans" w:hAnsi="Gill Sans MT" w:cs="Gill Sans"/>
          <w:color w:val="3D3D2C"/>
          <w:sz w:val="20"/>
          <w:szCs w:val="20"/>
        </w:rPr>
        <w:t xml:space="preserve">USAID </w:t>
      </w:r>
      <w:r w:rsidR="00723296" w:rsidRPr="00526F35">
        <w:rPr>
          <w:rFonts w:ascii="Gill Sans MT" w:eastAsia="Gill Sans" w:hAnsi="Gill Sans MT" w:cs="Gill Sans"/>
          <w:color w:val="3D3D2C"/>
          <w:sz w:val="20"/>
          <w:szCs w:val="20"/>
        </w:rPr>
        <w:t>Advancing Nutrition</w:t>
      </w:r>
      <w:r w:rsidRPr="00526F35">
        <w:rPr>
          <w:rFonts w:ascii="Gill Sans MT" w:eastAsia="Gill Sans" w:hAnsi="Gill Sans MT" w:cs="Gill Sans"/>
          <w:color w:val="3D3D2C"/>
          <w:sz w:val="20"/>
          <w:szCs w:val="20"/>
        </w:rPr>
        <w:t xml:space="preserve">, 2021. </w:t>
      </w:r>
      <w:r w:rsidRPr="00723296">
        <w:rPr>
          <w:rFonts w:ascii="Gill Sans MT" w:eastAsia="Gill Sans" w:hAnsi="Gill Sans MT" w:cs="Gill Sans"/>
          <w:i/>
          <w:iCs/>
          <w:color w:val="3D3D2C"/>
          <w:sz w:val="20"/>
          <w:szCs w:val="20"/>
        </w:rPr>
        <w:t>Growth Monitoring and Promotion in Northern Ghana: A Case Study Narrative.</w:t>
      </w:r>
      <w:r w:rsidRPr="00D426E4">
        <w:rPr>
          <w:rFonts w:ascii="Gill Sans MT" w:eastAsia="Gill Sans" w:hAnsi="Gill Sans MT" w:cs="Gill Sans"/>
          <w:color w:val="3D3D2C"/>
          <w:sz w:val="20"/>
          <w:szCs w:val="20"/>
        </w:rPr>
        <w:t xml:space="preserve"> </w:t>
      </w:r>
      <w:r w:rsidRPr="00723296">
        <w:rPr>
          <w:rFonts w:ascii="Gill Sans MT" w:eastAsia="Gill Sans" w:hAnsi="Gill Sans MT" w:cs="Gill Sans"/>
          <w:color w:val="3D3D2C"/>
          <w:sz w:val="20"/>
          <w:szCs w:val="20"/>
        </w:rPr>
        <w:t xml:space="preserve">Arlington, VA: USAID </w:t>
      </w:r>
      <w:r w:rsidR="00723296" w:rsidRPr="00723296">
        <w:rPr>
          <w:rFonts w:ascii="Gill Sans MT" w:eastAsia="Gill Sans" w:hAnsi="Gill Sans MT" w:cs="Gill Sans"/>
          <w:color w:val="3D3D2C"/>
          <w:sz w:val="20"/>
          <w:szCs w:val="20"/>
        </w:rPr>
        <w:t>Advancing</w:t>
      </w:r>
      <w:r w:rsidRPr="00723296">
        <w:rPr>
          <w:rFonts w:ascii="Gill Sans MT" w:eastAsia="Gill Sans" w:hAnsi="Gill Sans MT" w:cs="Gill Sans"/>
          <w:color w:val="3D3D2C"/>
          <w:sz w:val="20"/>
          <w:szCs w:val="20"/>
        </w:rPr>
        <w:t xml:space="preserve"> Nutrition. </w:t>
      </w:r>
      <w:hyperlink r:id="rId127" w:tooltip="Suivi et promotion de la croissance dans le nord du Ghana : récit d’une étude de cas">
        <w:r w:rsidRPr="003A4A21">
          <w:rPr>
            <w:rFonts w:ascii="Gill Sans MT" w:eastAsia="Gill Sans" w:hAnsi="Gill Sans MT" w:cs="Gill Sans"/>
            <w:color w:val="0000FF"/>
            <w:sz w:val="20"/>
            <w:szCs w:val="20"/>
            <w:u w:val="single"/>
          </w:rPr>
          <w:t>https://www.advancingnutrition.org/resources/growth-monitoring-and-promotion-northern-ghana-case-study-narrative</w:t>
        </w:r>
      </w:hyperlink>
      <w:r w:rsidRPr="003A4A21">
        <w:rPr>
          <w:rFonts w:ascii="Gill Sans MT" w:eastAsia="Gill Sans" w:hAnsi="Gill Sans MT" w:cs="Gill Sans"/>
          <w:color w:val="3D3D2C"/>
          <w:sz w:val="20"/>
          <w:szCs w:val="20"/>
        </w:rPr>
        <w:t>.</w:t>
      </w:r>
    </w:p>
    <w:p w14:paraId="00000267" w14:textId="77A7E16A" w:rsidR="000E486E" w:rsidRPr="008D2BB2" w:rsidRDefault="00661181" w:rsidP="008D45B2">
      <w:pPr>
        <w:spacing w:after="80"/>
        <w:ind w:left="426" w:hanging="426"/>
        <w:rPr>
          <w:rFonts w:ascii="Gill Sans MT" w:eastAsia="Gill Sans" w:hAnsi="Gill Sans MT" w:cs="Gill Sans"/>
          <w:color w:val="3D3D2C"/>
          <w:sz w:val="20"/>
          <w:szCs w:val="20"/>
          <w:lang w:val="fr-FR"/>
        </w:rPr>
      </w:pPr>
      <w:r w:rsidRPr="00D426E4">
        <w:rPr>
          <w:rFonts w:ascii="Gill Sans MT" w:eastAsia="Gill Sans" w:hAnsi="Gill Sans MT" w:cs="Gill Sans"/>
          <w:color w:val="3D3D2C"/>
          <w:sz w:val="20"/>
          <w:szCs w:val="20"/>
        </w:rPr>
        <w:t xml:space="preserve">USAID Learning Lab. N.d. </w:t>
      </w:r>
      <w:r w:rsidR="003E551F" w:rsidRPr="0089218E">
        <w:rPr>
          <w:rFonts w:ascii="Gill Sans MT" w:eastAsia="Gill Sans" w:hAnsi="Gill Sans MT" w:cs="Gill Sans"/>
          <w:color w:val="3D3D2C"/>
          <w:sz w:val="20"/>
          <w:szCs w:val="20"/>
        </w:rPr>
        <w:t>«</w:t>
      </w:r>
      <w:r w:rsidR="003E551F">
        <w:rPr>
          <w:rFonts w:ascii="Gill Sans MT" w:eastAsia="Gill Sans" w:hAnsi="Gill Sans MT" w:cs="Gill Sans"/>
          <w:color w:val="3D3D2C"/>
          <w:sz w:val="20"/>
          <w:szCs w:val="20"/>
        </w:rPr>
        <w:t xml:space="preserve"> </w:t>
      </w:r>
      <w:r w:rsidRPr="00D426E4">
        <w:rPr>
          <w:rFonts w:ascii="Gill Sans MT" w:eastAsia="Gill Sans" w:hAnsi="Gill Sans MT" w:cs="Gill Sans"/>
          <w:color w:val="3D3D2C"/>
          <w:sz w:val="20"/>
          <w:szCs w:val="20"/>
        </w:rPr>
        <w:t>Program Cycle.</w:t>
      </w:r>
      <w:r w:rsidR="0089218E">
        <w:rPr>
          <w:rFonts w:ascii="Gill Sans MT" w:eastAsia="Gill Sans" w:hAnsi="Gill Sans MT" w:cs="Gill Sans"/>
          <w:color w:val="3D3D2C"/>
          <w:sz w:val="20"/>
          <w:szCs w:val="20"/>
        </w:rPr>
        <w:t xml:space="preserve"> »</w:t>
      </w:r>
      <w:r w:rsidRPr="003A4A21">
        <w:rPr>
          <w:rFonts w:ascii="Gill Sans MT" w:eastAsia="Gill Sans" w:hAnsi="Gill Sans MT" w:cs="Gill Sans"/>
          <w:color w:val="3D3D2C"/>
          <w:sz w:val="20"/>
          <w:szCs w:val="20"/>
        </w:rPr>
        <w:t xml:space="preserve">. </w:t>
      </w:r>
      <w:r w:rsidRPr="008D2BB2">
        <w:rPr>
          <w:rFonts w:ascii="Gill Sans MT" w:eastAsia="Gill Sans" w:hAnsi="Gill Sans MT" w:cs="Gill Sans"/>
          <w:color w:val="3D3D2C"/>
          <w:sz w:val="20"/>
          <w:szCs w:val="20"/>
          <w:lang w:val="fr-FR"/>
        </w:rPr>
        <w:t xml:space="preserve">Consulté le 8 mars 2021 </w:t>
      </w:r>
      <w:hyperlink r:id="rId128" w:tooltip="Cycle du programme">
        <w:r w:rsidRPr="008D2BB2">
          <w:rPr>
            <w:rFonts w:ascii="Gill Sans MT" w:eastAsia="Gill Sans" w:hAnsi="Gill Sans MT" w:cs="Gill Sans"/>
            <w:color w:val="0000FF"/>
            <w:sz w:val="20"/>
            <w:szCs w:val="20"/>
            <w:u w:val="single"/>
            <w:lang w:val="fr-FR"/>
          </w:rPr>
          <w:t>https://usaidlearninglab.org/program-cycle-overview-page.</w:t>
        </w:r>
      </w:hyperlink>
    </w:p>
    <w:p w14:paraId="0000026C" w14:textId="1AB3FD1B" w:rsidR="000E486E" w:rsidRPr="008D2BB2" w:rsidRDefault="00661181" w:rsidP="008D45B2">
      <w:pPr>
        <w:spacing w:after="80"/>
        <w:ind w:left="426" w:hanging="426"/>
        <w:rPr>
          <w:rFonts w:ascii="Gill Sans MT" w:eastAsia="Gill Sans" w:hAnsi="Gill Sans MT" w:cs="Gill Sans"/>
          <w:color w:val="3D3D2C"/>
          <w:sz w:val="20"/>
          <w:szCs w:val="20"/>
          <w:lang w:val="fr-FR"/>
        </w:rPr>
      </w:pPr>
      <w:r w:rsidRPr="008D2BB2">
        <w:rPr>
          <w:rFonts w:ascii="Gill Sans MT" w:eastAsia="Gill Sans" w:hAnsi="Gill Sans MT" w:cs="Gill Sans"/>
          <w:color w:val="3D3D2C"/>
          <w:sz w:val="20"/>
          <w:szCs w:val="20"/>
          <w:lang w:val="fr-FR"/>
        </w:rPr>
        <w:t>Organisation mondiale de la santé, Fonds des Nations unies pour l</w:t>
      </w:r>
      <w:r w:rsidR="00730B84">
        <w:rPr>
          <w:rFonts w:ascii="Gill Sans MT" w:eastAsia="Gill Sans" w:hAnsi="Gill Sans MT" w:cs="Gill Sans"/>
          <w:color w:val="3D3D2C"/>
          <w:sz w:val="20"/>
          <w:szCs w:val="20"/>
          <w:lang w:val="fr-FR"/>
        </w:rPr>
        <w:t>’</w:t>
      </w:r>
      <w:r w:rsidRPr="008D2BB2">
        <w:rPr>
          <w:rFonts w:ascii="Gill Sans MT" w:eastAsia="Gill Sans" w:hAnsi="Gill Sans MT" w:cs="Gill Sans"/>
          <w:color w:val="3D3D2C"/>
          <w:sz w:val="20"/>
          <w:szCs w:val="20"/>
          <w:lang w:val="fr-FR"/>
        </w:rPr>
        <w:t xml:space="preserve">enfance, Groupe de la Banque mondiale. 2018. </w:t>
      </w:r>
      <w:r w:rsidRPr="008D2BB2">
        <w:rPr>
          <w:rFonts w:ascii="Gill Sans MT" w:eastAsia="Gill Sans" w:hAnsi="Gill Sans MT" w:cs="Gill Sans"/>
          <w:i/>
          <w:color w:val="3D3D2C"/>
          <w:sz w:val="20"/>
          <w:szCs w:val="20"/>
          <w:lang w:val="fr-FR"/>
        </w:rPr>
        <w:t>Soins attentifs pour le développement de</w:t>
      </w:r>
      <w:r w:rsidR="00CF1F36">
        <w:rPr>
          <w:rFonts w:ascii="Gill Sans MT" w:eastAsia="Gill Sans" w:hAnsi="Gill Sans MT" w:cs="Gill Sans"/>
          <w:i/>
          <w:color w:val="3D3D2C"/>
          <w:sz w:val="20"/>
          <w:szCs w:val="20"/>
          <w:lang w:val="fr-FR"/>
        </w:rPr>
        <w:t xml:space="preserve"> </w:t>
      </w:r>
      <w:r w:rsidRPr="008D2BB2">
        <w:rPr>
          <w:rFonts w:ascii="Gill Sans MT" w:eastAsia="Gill Sans" w:hAnsi="Gill Sans MT" w:cs="Gill Sans"/>
          <w:i/>
          <w:color w:val="3D3D2C"/>
          <w:sz w:val="20"/>
          <w:szCs w:val="20"/>
          <w:lang w:val="fr-FR"/>
        </w:rPr>
        <w:t>la petite enfance : un cadre pour aider les enfants à survivre et à s</w:t>
      </w:r>
      <w:r w:rsidR="00730B84">
        <w:rPr>
          <w:rFonts w:ascii="Gill Sans MT" w:eastAsia="Gill Sans" w:hAnsi="Gill Sans MT" w:cs="Gill Sans"/>
          <w:i/>
          <w:color w:val="3D3D2C"/>
          <w:sz w:val="20"/>
          <w:szCs w:val="20"/>
          <w:lang w:val="fr-FR"/>
        </w:rPr>
        <w:t>’</w:t>
      </w:r>
      <w:r w:rsidRPr="008D2BB2">
        <w:rPr>
          <w:rFonts w:ascii="Gill Sans MT" w:eastAsia="Gill Sans" w:hAnsi="Gill Sans MT" w:cs="Gill Sans"/>
          <w:i/>
          <w:color w:val="3D3D2C"/>
          <w:sz w:val="20"/>
          <w:szCs w:val="20"/>
          <w:lang w:val="fr-FR"/>
        </w:rPr>
        <w:t>épanouir l afin de transformer la santé et le potentiel humain.</w:t>
      </w:r>
      <w:r w:rsidRPr="008D2BB2">
        <w:rPr>
          <w:rFonts w:ascii="Gill Sans MT" w:eastAsia="Gill Sans" w:hAnsi="Gill Sans MT" w:cs="Gill Sans"/>
          <w:color w:val="3D3D2C"/>
          <w:sz w:val="20"/>
          <w:szCs w:val="20"/>
          <w:lang w:val="fr-FR"/>
        </w:rPr>
        <w:t xml:space="preserve"> Genève, OMS. Consulté le 13 juin 2023. </w:t>
      </w:r>
      <w:hyperlink r:id="rId129" w:tooltip="Soins attentifs pour le développement de la petite enfance : un cadre pour aider les enfants à survivre et à s'épanouir afin de transformer la santé et le potentiel humain">
        <w:r w:rsidRPr="008D2BB2">
          <w:rPr>
            <w:rFonts w:ascii="Gill Sans MT" w:eastAsia="Gill Sans" w:hAnsi="Gill Sans MT" w:cs="Gill Sans"/>
            <w:color w:val="0000FF"/>
            <w:sz w:val="20"/>
            <w:szCs w:val="20"/>
            <w:u w:val="single"/>
            <w:lang w:val="fr-FR"/>
          </w:rPr>
          <w:t>https://nurturing-care.org/</w:t>
        </w:r>
      </w:hyperlink>
      <w:r w:rsidRPr="008D2BB2">
        <w:rPr>
          <w:rFonts w:ascii="Gill Sans MT" w:eastAsia="Gill Sans" w:hAnsi="Gill Sans MT" w:cs="Gill Sans"/>
          <w:color w:val="3D3D2C"/>
          <w:sz w:val="20"/>
          <w:szCs w:val="20"/>
          <w:lang w:val="fr-FR"/>
        </w:rPr>
        <w:t>.</w:t>
      </w:r>
    </w:p>
    <w:p w14:paraId="0000026D" w14:textId="24FF07C6" w:rsidR="000E486E" w:rsidRPr="003A4A21" w:rsidRDefault="00661181" w:rsidP="008D45B2">
      <w:pPr>
        <w:spacing w:after="80"/>
        <w:ind w:left="426" w:hanging="426"/>
        <w:rPr>
          <w:rFonts w:ascii="Gill Sans MT" w:eastAsia="Gill Sans" w:hAnsi="Gill Sans MT" w:cs="Gill Sans"/>
          <w:color w:val="3D3D2C"/>
          <w:sz w:val="20"/>
          <w:szCs w:val="20"/>
          <w:lang w:val="fr-FR"/>
        </w:rPr>
      </w:pPr>
      <w:r w:rsidRPr="00526F35">
        <w:rPr>
          <w:rFonts w:ascii="Gill Sans MT" w:eastAsia="Gill Sans" w:hAnsi="Gill Sans MT" w:cs="Gill Sans"/>
          <w:color w:val="3D3D2C"/>
          <w:sz w:val="20"/>
          <w:szCs w:val="20"/>
        </w:rPr>
        <w:t>Willcox, Michelle, Amnesty LeFevre, Enid Mwebaza, Josephine Nabukeera, Gabrielle Conecker and</w:t>
      </w:r>
      <w:r w:rsidR="00CF1F36" w:rsidRPr="00526F35">
        <w:rPr>
          <w:rFonts w:ascii="Gill Sans MT" w:eastAsia="Gill Sans" w:hAnsi="Gill Sans MT" w:cs="Gill Sans"/>
          <w:color w:val="3D3D2C"/>
          <w:sz w:val="20"/>
          <w:szCs w:val="20"/>
        </w:rPr>
        <w:t xml:space="preserve"> </w:t>
      </w:r>
      <w:r w:rsidRPr="00526F35">
        <w:rPr>
          <w:rFonts w:ascii="Gill Sans MT" w:eastAsia="Gill Sans" w:hAnsi="Gill Sans MT" w:cs="Gill Sans"/>
          <w:color w:val="3D3D2C"/>
          <w:sz w:val="20"/>
          <w:szCs w:val="20"/>
        </w:rPr>
        <w:t xml:space="preserve">Peter Johnson. </w:t>
      </w:r>
      <w:r w:rsidRPr="00D426E4">
        <w:rPr>
          <w:rFonts w:ascii="Gill Sans MT" w:eastAsia="Gill Sans" w:hAnsi="Gill Sans MT" w:cs="Gill Sans"/>
          <w:color w:val="3D3D2C"/>
          <w:sz w:val="20"/>
          <w:szCs w:val="20"/>
        </w:rPr>
        <w:t xml:space="preserve">2019. </w:t>
      </w:r>
      <w:r w:rsidR="00896B92">
        <w:rPr>
          <w:rFonts w:ascii="Gill Sans MT" w:eastAsia="Gill Sans" w:hAnsi="Gill Sans MT" w:cs="Gill Sans"/>
          <w:color w:val="3D3D2C"/>
          <w:sz w:val="20"/>
          <w:szCs w:val="20"/>
        </w:rPr>
        <w:t xml:space="preserve">« </w:t>
      </w:r>
      <w:r w:rsidRPr="00D426E4">
        <w:rPr>
          <w:rFonts w:ascii="Gill Sans MT" w:eastAsia="Gill Sans" w:hAnsi="Gill Sans MT" w:cs="Gill Sans"/>
          <w:color w:val="3D3D2C"/>
          <w:sz w:val="20"/>
          <w:szCs w:val="20"/>
        </w:rPr>
        <w:t>Cost Analysis and Provider Preferences of Low-</w:t>
      </w:r>
      <w:r w:rsidR="00723296">
        <w:rPr>
          <w:rFonts w:ascii="Gill Sans MT" w:eastAsia="Gill Sans" w:hAnsi="Gill Sans MT" w:cs="Gill Sans"/>
          <w:color w:val="3D3D2C"/>
          <w:sz w:val="20"/>
          <w:szCs w:val="20"/>
        </w:rPr>
        <w:t>D</w:t>
      </w:r>
      <w:r w:rsidRPr="00D426E4">
        <w:rPr>
          <w:rFonts w:ascii="Gill Sans MT" w:eastAsia="Gill Sans" w:hAnsi="Gill Sans MT" w:cs="Gill Sans"/>
          <w:color w:val="3D3D2C"/>
          <w:sz w:val="20"/>
          <w:szCs w:val="20"/>
        </w:rPr>
        <w:t>ose, High-</w:t>
      </w:r>
      <w:r w:rsidR="00723296">
        <w:rPr>
          <w:rFonts w:ascii="Gill Sans MT" w:eastAsia="Gill Sans" w:hAnsi="Gill Sans MT" w:cs="Gill Sans"/>
          <w:color w:val="3D3D2C"/>
          <w:sz w:val="20"/>
          <w:szCs w:val="20"/>
        </w:rPr>
        <w:t>F</w:t>
      </w:r>
      <w:r w:rsidRPr="00D426E4">
        <w:rPr>
          <w:rFonts w:ascii="Gill Sans MT" w:eastAsia="Gill Sans" w:hAnsi="Gill Sans MT" w:cs="Gill Sans"/>
          <w:color w:val="3D3D2C"/>
          <w:sz w:val="20"/>
          <w:szCs w:val="20"/>
        </w:rPr>
        <w:t>requency Approach to In-service Training Programs in Uganda</w:t>
      </w:r>
      <w:r w:rsidR="0089218E">
        <w:rPr>
          <w:rFonts w:ascii="Gill Sans MT" w:eastAsia="Gill Sans" w:hAnsi="Gill Sans MT" w:cs="Gill Sans"/>
          <w:color w:val="3D3D2C"/>
          <w:sz w:val="20"/>
          <w:szCs w:val="20"/>
        </w:rPr>
        <w:t xml:space="preserve"> »</w:t>
      </w:r>
      <w:r w:rsidRPr="00D426E4">
        <w:rPr>
          <w:rFonts w:ascii="Gill Sans MT" w:eastAsia="Gill Sans" w:hAnsi="Gill Sans MT" w:cs="Gill Sans"/>
          <w:color w:val="3D3D2C"/>
          <w:sz w:val="20"/>
          <w:szCs w:val="20"/>
        </w:rPr>
        <w:t xml:space="preserve">. </w:t>
      </w:r>
      <w:r w:rsidRPr="001F7400">
        <w:rPr>
          <w:rFonts w:ascii="Gill Sans MT" w:eastAsia="Gill Sans" w:hAnsi="Gill Sans MT" w:cs="Gill Sans"/>
          <w:i/>
          <w:color w:val="3D3D2C"/>
          <w:sz w:val="20"/>
          <w:szCs w:val="20"/>
        </w:rPr>
        <w:t>Journal of Global Health</w:t>
      </w:r>
      <w:r w:rsidRPr="001F7400">
        <w:rPr>
          <w:rFonts w:ascii="Gill Sans MT" w:eastAsia="Gill Sans" w:hAnsi="Gill Sans MT" w:cs="Gill Sans"/>
          <w:color w:val="3D3D2C"/>
          <w:sz w:val="20"/>
          <w:szCs w:val="20"/>
        </w:rPr>
        <w:t xml:space="preserve"> 9(1) : 010416. </w:t>
      </w:r>
      <w:hyperlink r:id="rId130" w:tooltip="Journal de santé mondiale">
        <w:r w:rsidRPr="003A4A21">
          <w:rPr>
            <w:rFonts w:ascii="Gill Sans MT" w:eastAsia="Gill Sans" w:hAnsi="Gill Sans MT" w:cs="Gill Sans"/>
            <w:color w:val="0000FF"/>
            <w:sz w:val="20"/>
            <w:szCs w:val="20"/>
            <w:u w:val="single"/>
            <w:lang w:val="fr-FR"/>
          </w:rPr>
          <w:t>doi.org/10.7189%2Fjogh.09.010416</w:t>
        </w:r>
      </w:hyperlink>
      <w:r w:rsidRPr="003A4A21">
        <w:rPr>
          <w:rFonts w:ascii="Gill Sans MT" w:eastAsia="Gill Sans" w:hAnsi="Gill Sans MT" w:cs="Gill Sans"/>
          <w:color w:val="3D3D2C"/>
          <w:sz w:val="20"/>
          <w:szCs w:val="20"/>
          <w:lang w:val="fr-FR"/>
        </w:rPr>
        <w:t>.</w:t>
      </w:r>
    </w:p>
    <w:p w14:paraId="00000270" w14:textId="601675C0" w:rsidR="000E486E" w:rsidRPr="008D2BB2" w:rsidRDefault="00661181" w:rsidP="008F5A73">
      <w:pPr>
        <w:pStyle w:val="AN-Head2"/>
      </w:pPr>
      <w:bookmarkStart w:id="132" w:name="_heading=h.2dlolyb" w:colFirst="0" w:colLast="0"/>
      <w:bookmarkStart w:id="133" w:name="_heading=h.d032hqokhxl7" w:colFirst="0" w:colLast="0"/>
      <w:bookmarkStart w:id="134" w:name="bookmark=id.sqyw64" w:colFirst="0" w:colLast="0"/>
      <w:bookmarkStart w:id="135" w:name="bookmark=id.1rvwp1q" w:colFirst="0" w:colLast="0"/>
      <w:bookmarkStart w:id="136" w:name="_Toc150440981"/>
      <w:bookmarkStart w:id="137" w:name="_Toc156122901"/>
      <w:bookmarkEnd w:id="132"/>
      <w:bookmarkEnd w:id="133"/>
      <w:bookmarkEnd w:id="134"/>
      <w:bookmarkEnd w:id="135"/>
      <w:r w:rsidRPr="008D2BB2">
        <w:lastRenderedPageBreak/>
        <w:t>Annexe 1. Résumé des possibilités d</w:t>
      </w:r>
      <w:r w:rsidR="00730B84">
        <w:t>’</w:t>
      </w:r>
      <w:r w:rsidRPr="008D2BB2">
        <w:t>intégration de l</w:t>
      </w:r>
      <w:r w:rsidR="00730B84">
        <w:t>’</w:t>
      </w:r>
      <w:r w:rsidRPr="008D2BB2">
        <w:rPr>
          <w:i/>
        </w:rPr>
        <w:t>Addendum RCEL</w:t>
      </w:r>
      <w:r w:rsidRPr="008D2BB2">
        <w:t xml:space="preserve"> dans les programmes communs de santé, de nutrition et de développement de l</w:t>
      </w:r>
      <w:r w:rsidR="00730B84">
        <w:t>’</w:t>
      </w:r>
      <w:r w:rsidRPr="008D2BB2">
        <w:t>enfant</w:t>
      </w:r>
      <w:bookmarkEnd w:id="136"/>
      <w:bookmarkEnd w:id="137"/>
    </w:p>
    <w:tbl>
      <w:tblPr>
        <w:tblStyle w:val="13"/>
        <w:tblW w:w="8986" w:type="dxa"/>
        <w:tblInd w:w="0" w:type="dxa"/>
        <w:tblBorders>
          <w:top w:val="single" w:sz="12" w:space="0" w:color="6C6463"/>
          <w:left w:val="single" w:sz="12" w:space="0" w:color="6C6463"/>
          <w:bottom w:val="single" w:sz="12" w:space="0" w:color="6C6463"/>
          <w:right w:val="single" w:sz="12" w:space="0" w:color="6C6463"/>
          <w:insideH w:val="single" w:sz="8" w:space="0" w:color="6C6463"/>
          <w:insideV w:val="single" w:sz="8" w:space="0" w:color="6C6463"/>
        </w:tblBorders>
        <w:tblLayout w:type="fixed"/>
        <w:tblLook w:val="0620" w:firstRow="1" w:lastRow="0" w:firstColumn="0" w:lastColumn="0" w:noHBand="1" w:noVBand="1"/>
      </w:tblPr>
      <w:tblGrid>
        <w:gridCol w:w="1545"/>
        <w:gridCol w:w="2179"/>
        <w:gridCol w:w="2250"/>
        <w:gridCol w:w="3012"/>
      </w:tblGrid>
      <w:tr w:rsidR="000E486E" w:rsidRPr="008D2BB2" w14:paraId="1F0D6D3F" w14:textId="77777777" w:rsidTr="00B033B0">
        <w:trPr>
          <w:cantSplit/>
          <w:tblHeader/>
        </w:trPr>
        <w:tc>
          <w:tcPr>
            <w:tcW w:w="1545" w:type="dxa"/>
            <w:shd w:val="clear" w:color="auto" w:fill="002F6C"/>
            <w:tcMar>
              <w:top w:w="100" w:type="dxa"/>
              <w:left w:w="100" w:type="dxa"/>
              <w:bottom w:w="100" w:type="dxa"/>
              <w:right w:w="100" w:type="dxa"/>
            </w:tcMar>
            <w:vAlign w:val="bottom"/>
          </w:tcPr>
          <w:p w14:paraId="00000271" w14:textId="77777777" w:rsidR="000E486E" w:rsidRPr="008D2BB2" w:rsidRDefault="00661181" w:rsidP="008D45B2">
            <w:pPr>
              <w:rPr>
                <w:rFonts w:ascii="Gill Sans MT" w:eastAsia="Gill Sans" w:hAnsi="Gill Sans MT" w:cs="Gill Sans"/>
                <w:b/>
                <w:color w:val="FFFFFF"/>
                <w:sz w:val="22"/>
                <w:szCs w:val="22"/>
                <w:lang w:val="fr-FR"/>
              </w:rPr>
            </w:pPr>
            <w:r w:rsidRPr="008D2BB2">
              <w:rPr>
                <w:rFonts w:ascii="Gill Sans MT" w:eastAsia="Gill Sans" w:hAnsi="Gill Sans MT" w:cs="Gill Sans"/>
                <w:b/>
                <w:color w:val="FFFFFF"/>
                <w:sz w:val="22"/>
                <w:szCs w:val="22"/>
                <w:lang w:val="fr-FR"/>
              </w:rPr>
              <w:t>Module</w:t>
            </w:r>
          </w:p>
        </w:tc>
        <w:tc>
          <w:tcPr>
            <w:tcW w:w="2179" w:type="dxa"/>
            <w:shd w:val="clear" w:color="auto" w:fill="002F6C"/>
            <w:tcMar>
              <w:top w:w="100" w:type="dxa"/>
              <w:left w:w="100" w:type="dxa"/>
              <w:bottom w:w="100" w:type="dxa"/>
              <w:right w:w="100" w:type="dxa"/>
            </w:tcMar>
            <w:vAlign w:val="bottom"/>
          </w:tcPr>
          <w:p w14:paraId="00000272" w14:textId="77777777" w:rsidR="000E486E" w:rsidRPr="008D2BB2" w:rsidRDefault="00661181" w:rsidP="008D45B2">
            <w:pPr>
              <w:rPr>
                <w:rFonts w:ascii="Gill Sans MT" w:eastAsia="Gill Sans" w:hAnsi="Gill Sans MT" w:cs="Gill Sans"/>
                <w:b/>
                <w:color w:val="FFFFFF"/>
                <w:sz w:val="22"/>
                <w:szCs w:val="22"/>
                <w:lang w:val="fr-FR"/>
              </w:rPr>
            </w:pPr>
            <w:r w:rsidRPr="008D2BB2">
              <w:rPr>
                <w:rFonts w:ascii="Gill Sans MT" w:eastAsia="Gill Sans" w:hAnsi="Gill Sans MT" w:cs="Gill Sans"/>
                <w:b/>
                <w:color w:val="FFFFFF"/>
                <w:sz w:val="22"/>
                <w:szCs w:val="22"/>
                <w:lang w:val="fr-FR"/>
              </w:rPr>
              <w:t>Description du programme</w:t>
            </w:r>
          </w:p>
        </w:tc>
        <w:tc>
          <w:tcPr>
            <w:tcW w:w="2250" w:type="dxa"/>
            <w:shd w:val="clear" w:color="auto" w:fill="002F6C"/>
            <w:tcMar>
              <w:top w:w="100" w:type="dxa"/>
              <w:left w:w="100" w:type="dxa"/>
              <w:bottom w:w="100" w:type="dxa"/>
              <w:right w:w="100" w:type="dxa"/>
            </w:tcMar>
            <w:vAlign w:val="bottom"/>
          </w:tcPr>
          <w:p w14:paraId="00000273" w14:textId="53E58C7A" w:rsidR="000E486E" w:rsidRPr="008D2BB2" w:rsidRDefault="000F55CB" w:rsidP="008D45B2">
            <w:pPr>
              <w:rPr>
                <w:rFonts w:ascii="Gill Sans MT" w:eastAsia="Gill Sans" w:hAnsi="Gill Sans MT" w:cs="Gill Sans"/>
                <w:b/>
                <w:color w:val="FFFFFF"/>
                <w:sz w:val="22"/>
                <w:szCs w:val="22"/>
                <w:lang w:val="fr-FR"/>
              </w:rPr>
            </w:pPr>
            <w:r>
              <w:rPr>
                <w:rFonts w:ascii="Gill Sans MT" w:eastAsia="Gill Sans" w:hAnsi="Gill Sans MT" w:cs="Gill Sans"/>
                <w:b/>
                <w:color w:val="FFFFFF"/>
                <w:sz w:val="22"/>
                <w:szCs w:val="22"/>
                <w:lang w:val="fr-FR"/>
              </w:rPr>
              <w:t>Contribution</w:t>
            </w:r>
            <w:r w:rsidRPr="008D2BB2">
              <w:rPr>
                <w:rFonts w:ascii="Gill Sans MT" w:eastAsia="Gill Sans" w:hAnsi="Gill Sans MT" w:cs="Gill Sans"/>
                <w:b/>
                <w:color w:val="FFFFFF"/>
                <w:sz w:val="22"/>
                <w:szCs w:val="22"/>
                <w:lang w:val="fr-FR"/>
              </w:rPr>
              <w:t xml:space="preserve"> de l</w:t>
            </w:r>
            <w:r w:rsidR="00730B84">
              <w:rPr>
                <w:rFonts w:ascii="Gill Sans MT" w:eastAsia="Gill Sans" w:hAnsi="Gill Sans MT" w:cs="Gill Sans"/>
                <w:b/>
                <w:color w:val="FFFFFF"/>
                <w:sz w:val="22"/>
                <w:szCs w:val="22"/>
                <w:lang w:val="fr-FR"/>
              </w:rPr>
              <w:t>’</w:t>
            </w:r>
            <w:r w:rsidRPr="008D2BB2">
              <w:rPr>
                <w:rFonts w:ascii="Gill Sans MT" w:eastAsia="Gill Sans" w:hAnsi="Gill Sans MT" w:cs="Gill Sans"/>
                <w:b/>
                <w:i/>
                <w:color w:val="FFFFFF"/>
                <w:sz w:val="22"/>
                <w:szCs w:val="22"/>
                <w:lang w:val="fr-FR"/>
              </w:rPr>
              <w:t>Addendum RCEL</w:t>
            </w:r>
          </w:p>
        </w:tc>
        <w:tc>
          <w:tcPr>
            <w:tcW w:w="3012" w:type="dxa"/>
            <w:shd w:val="clear" w:color="auto" w:fill="002F6C"/>
            <w:tcMar>
              <w:top w:w="100" w:type="dxa"/>
              <w:left w:w="100" w:type="dxa"/>
              <w:bottom w:w="100" w:type="dxa"/>
              <w:right w:w="100" w:type="dxa"/>
            </w:tcMar>
            <w:vAlign w:val="bottom"/>
          </w:tcPr>
          <w:p w14:paraId="00000274" w14:textId="5F6443CF" w:rsidR="000E486E" w:rsidRPr="008D2BB2" w:rsidRDefault="00661181" w:rsidP="008D45B2">
            <w:pPr>
              <w:rPr>
                <w:rFonts w:ascii="Gill Sans MT" w:eastAsia="Gill Sans" w:hAnsi="Gill Sans MT" w:cs="Gill Sans"/>
                <w:b/>
                <w:color w:val="FFFFFF"/>
                <w:sz w:val="22"/>
                <w:szCs w:val="22"/>
                <w:lang w:val="fr-FR"/>
              </w:rPr>
            </w:pPr>
            <w:r w:rsidRPr="008D2BB2">
              <w:rPr>
                <w:rFonts w:ascii="Gill Sans MT" w:eastAsia="Gill Sans" w:hAnsi="Gill Sans MT" w:cs="Gill Sans"/>
                <w:b/>
                <w:color w:val="FFFFFF"/>
                <w:sz w:val="22"/>
                <w:szCs w:val="22"/>
                <w:lang w:val="fr-FR"/>
              </w:rPr>
              <w:t>Considérations importantes pour l</w:t>
            </w:r>
            <w:r w:rsidR="00730B84">
              <w:rPr>
                <w:rFonts w:ascii="Gill Sans MT" w:eastAsia="Gill Sans" w:hAnsi="Gill Sans MT" w:cs="Gill Sans"/>
                <w:b/>
                <w:color w:val="FFFFFF"/>
                <w:sz w:val="22"/>
                <w:szCs w:val="22"/>
                <w:lang w:val="fr-FR"/>
              </w:rPr>
              <w:t>’</w:t>
            </w:r>
            <w:r w:rsidRPr="008D2BB2">
              <w:rPr>
                <w:rFonts w:ascii="Gill Sans MT" w:eastAsia="Gill Sans" w:hAnsi="Gill Sans MT" w:cs="Gill Sans"/>
                <w:b/>
                <w:color w:val="FFFFFF"/>
                <w:sz w:val="22"/>
                <w:szCs w:val="22"/>
                <w:lang w:val="fr-FR"/>
              </w:rPr>
              <w:t>adaptation</w:t>
            </w:r>
          </w:p>
        </w:tc>
      </w:tr>
      <w:tr w:rsidR="000E486E" w:rsidRPr="008D2BB2" w14:paraId="6124D7CF" w14:textId="77777777" w:rsidTr="00B033B0">
        <w:trPr>
          <w:cantSplit/>
        </w:trPr>
        <w:tc>
          <w:tcPr>
            <w:tcW w:w="8986" w:type="dxa"/>
            <w:gridSpan w:val="4"/>
            <w:shd w:val="clear" w:color="auto" w:fill="A7C6ED"/>
            <w:tcMar>
              <w:top w:w="100" w:type="dxa"/>
              <w:left w:w="100" w:type="dxa"/>
              <w:bottom w:w="100" w:type="dxa"/>
              <w:right w:w="100" w:type="dxa"/>
            </w:tcMar>
          </w:tcPr>
          <w:p w14:paraId="00000275" w14:textId="77777777" w:rsidR="000E486E" w:rsidRPr="008D2BB2" w:rsidRDefault="00661181" w:rsidP="008D45B2">
            <w:pPr>
              <w:rPr>
                <w:rFonts w:ascii="Gill Sans MT" w:eastAsia="Gill Sans" w:hAnsi="Gill Sans MT" w:cs="Gill Sans"/>
                <w:b/>
                <w:color w:val="000000"/>
                <w:sz w:val="20"/>
                <w:szCs w:val="20"/>
                <w:lang w:val="fr-FR"/>
              </w:rPr>
            </w:pPr>
            <w:r w:rsidRPr="008D2BB2">
              <w:rPr>
                <w:rFonts w:ascii="Gill Sans MT" w:eastAsia="Gill Sans" w:hAnsi="Gill Sans MT" w:cs="Gill Sans"/>
                <w:b/>
                <w:color w:val="000000"/>
                <w:sz w:val="20"/>
                <w:szCs w:val="20"/>
                <w:lang w:val="fr-FR"/>
              </w:rPr>
              <w:t>Santé maternelle</w:t>
            </w:r>
          </w:p>
        </w:tc>
      </w:tr>
      <w:tr w:rsidR="000E486E" w:rsidRPr="00526F35" w14:paraId="0D38C411" w14:textId="77777777" w:rsidTr="00B033B0">
        <w:trPr>
          <w:cantSplit/>
        </w:trPr>
        <w:tc>
          <w:tcPr>
            <w:tcW w:w="1545" w:type="dxa"/>
            <w:shd w:val="clear" w:color="auto" w:fill="auto"/>
            <w:tcMar>
              <w:top w:w="100" w:type="dxa"/>
              <w:left w:w="100" w:type="dxa"/>
              <w:bottom w:w="100" w:type="dxa"/>
              <w:right w:w="100" w:type="dxa"/>
            </w:tcMar>
          </w:tcPr>
          <w:p w14:paraId="00000279" w14:textId="63213245" w:rsidR="000E486E" w:rsidRPr="008D2BB2" w:rsidRDefault="00181FBE" w:rsidP="008D45B2">
            <w:pPr>
              <w:rPr>
                <w:rFonts w:ascii="Gill Sans MT" w:eastAsia="Gill Sans" w:hAnsi="Gill Sans MT" w:cs="Gill Sans"/>
                <w:color w:val="6C6463"/>
                <w:sz w:val="20"/>
                <w:szCs w:val="20"/>
                <w:lang w:val="fr-FR"/>
              </w:rPr>
            </w:pPr>
            <w:hyperlink r:id="rId131" w:tooltip="Soins Prénatals (SP)">
              <w:r w:rsidR="00661181" w:rsidRPr="008D2BB2">
                <w:rPr>
                  <w:rFonts w:ascii="Gill Sans MT" w:eastAsia="Gill Sans" w:hAnsi="Gill Sans MT" w:cs="Gill Sans"/>
                  <w:color w:val="0000FF"/>
                  <w:sz w:val="20"/>
                  <w:szCs w:val="20"/>
                  <w:u w:val="single"/>
                  <w:lang w:val="fr-FR"/>
                </w:rPr>
                <w:t>Soins Prénatals (SP)</w:t>
              </w:r>
            </w:hyperlink>
          </w:p>
        </w:tc>
        <w:tc>
          <w:tcPr>
            <w:tcW w:w="2179" w:type="dxa"/>
            <w:shd w:val="clear" w:color="auto" w:fill="auto"/>
            <w:tcMar>
              <w:top w:w="100" w:type="dxa"/>
              <w:left w:w="100" w:type="dxa"/>
              <w:bottom w:w="100" w:type="dxa"/>
              <w:right w:w="100" w:type="dxa"/>
            </w:tcMar>
          </w:tcPr>
          <w:p w14:paraId="0000027A" w14:textId="069D99D2"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Les lignes directrices de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OMS en matière de soins prénatals recommandent huit</w:t>
            </w:r>
            <w:r w:rsidR="00CF1F36">
              <w:rPr>
                <w:rFonts w:ascii="Gill Sans MT" w:eastAsia="Gill Sans" w:hAnsi="Gill Sans MT" w:cs="Gill Sans"/>
                <w:color w:val="6C6463"/>
                <w:sz w:val="20"/>
                <w:szCs w:val="20"/>
                <w:lang w:val="fr-FR"/>
              </w:rPr>
              <w:t xml:space="preserve"> </w:t>
            </w:r>
            <w:r w:rsidRPr="008D2BB2">
              <w:rPr>
                <w:rFonts w:ascii="Gill Sans MT" w:eastAsia="Gill Sans" w:hAnsi="Gill Sans MT" w:cs="Gill Sans"/>
                <w:color w:val="6C6463"/>
                <w:sz w:val="20"/>
                <w:szCs w:val="20"/>
                <w:lang w:val="fr-FR"/>
              </w:rPr>
              <w:t>visites pendant la grossesse pour une expérience positive de la grossesse et la fourniture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un dépistage et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 xml:space="preserve">un diagnostic de routine, ainsi que la promotion de la santé. </w:t>
            </w:r>
          </w:p>
          <w:p w14:paraId="0000027B" w14:textId="3BABAC7A"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Tranche d</w:t>
            </w:r>
            <w:r w:rsidR="00730B84">
              <w:rPr>
                <w:rFonts w:ascii="Gill Sans MT" w:eastAsia="Gill Sans" w:hAnsi="Gill Sans MT" w:cs="Gill Sans"/>
                <w:b/>
                <w:color w:val="6C6463"/>
                <w:sz w:val="20"/>
                <w:szCs w:val="20"/>
                <w:lang w:val="fr-FR"/>
              </w:rPr>
              <w:t>’</w:t>
            </w:r>
            <w:r w:rsidRPr="008D2BB2">
              <w:rPr>
                <w:rFonts w:ascii="Gill Sans MT" w:eastAsia="Gill Sans" w:hAnsi="Gill Sans MT" w:cs="Gill Sans"/>
                <w:b/>
                <w:color w:val="6C6463"/>
                <w:sz w:val="20"/>
                <w:szCs w:val="20"/>
                <w:lang w:val="fr-FR"/>
              </w:rPr>
              <w:t>âge :</w:t>
            </w:r>
            <w:r w:rsidRPr="008D2BB2">
              <w:rPr>
                <w:rFonts w:ascii="Gill Sans MT" w:eastAsia="Gill Sans" w:hAnsi="Gill Sans MT" w:cs="Gill Sans"/>
                <w:color w:val="6C6463"/>
                <w:sz w:val="20"/>
                <w:szCs w:val="20"/>
                <w:lang w:val="fr-FR"/>
              </w:rPr>
              <w:t xml:space="preserve"> Grossesse</w:t>
            </w:r>
          </w:p>
          <w:p w14:paraId="0000027C" w14:textId="77777777"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Prestataires de services :</w:t>
            </w:r>
            <w:r w:rsidRPr="008D2BB2">
              <w:rPr>
                <w:rFonts w:ascii="Gill Sans MT" w:eastAsia="Gill Sans" w:hAnsi="Gill Sans MT" w:cs="Gill Sans"/>
                <w:color w:val="6C6463"/>
                <w:sz w:val="20"/>
                <w:szCs w:val="20"/>
                <w:lang w:val="fr-FR"/>
              </w:rPr>
              <w:t xml:space="preserve"> Agents de santé, souvent avec le soutien des agents de santé communautaires</w:t>
            </w:r>
          </w:p>
          <w:p w14:paraId="0000027D" w14:textId="77777777"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 xml:space="preserve">Modalité de service : </w:t>
            </w:r>
            <w:r w:rsidRPr="008D2BB2">
              <w:rPr>
                <w:rFonts w:ascii="Gill Sans MT" w:eastAsia="Gill Sans" w:hAnsi="Gill Sans MT" w:cs="Gill Sans"/>
                <w:color w:val="6C6463"/>
                <w:sz w:val="20"/>
                <w:szCs w:val="20"/>
                <w:lang w:val="fr-FR"/>
              </w:rPr>
              <w:t xml:space="preserve">Individuel (principalement) </w:t>
            </w:r>
          </w:p>
          <w:p w14:paraId="0000027E" w14:textId="77777777" w:rsidR="000E486E" w:rsidRPr="008D2BB2" w:rsidRDefault="00661181" w:rsidP="008D45B2">
            <w:pPr>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 xml:space="preserve">Localisation des services : </w:t>
            </w:r>
            <w:r w:rsidRPr="008D2BB2">
              <w:rPr>
                <w:rFonts w:ascii="Gill Sans MT" w:eastAsia="Gill Sans" w:hAnsi="Gill Sans MT" w:cs="Gill Sans"/>
                <w:color w:val="6C6463"/>
                <w:sz w:val="20"/>
                <w:szCs w:val="20"/>
                <w:lang w:val="fr-FR"/>
              </w:rPr>
              <w:t>Établissements de santé (principalement)</w:t>
            </w:r>
          </w:p>
        </w:tc>
        <w:tc>
          <w:tcPr>
            <w:tcW w:w="2250" w:type="dxa"/>
            <w:shd w:val="clear" w:color="auto" w:fill="auto"/>
            <w:tcMar>
              <w:top w:w="100" w:type="dxa"/>
              <w:left w:w="100" w:type="dxa"/>
              <w:bottom w:w="100" w:type="dxa"/>
              <w:right w:w="100" w:type="dxa"/>
            </w:tcMar>
          </w:tcPr>
          <w:p w14:paraId="0000027F" w14:textId="4ACD8D27" w:rsidR="000E486E" w:rsidRPr="008D2BB2" w:rsidRDefault="00661181" w:rsidP="008D45B2">
            <w:pPr>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Les soins prénatals offrent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occasion de discuter de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importance des soins attentifs et de la période de la petite enfance avant la naissance de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 xml:space="preserve">enfant. </w:t>
            </w:r>
          </w:p>
        </w:tc>
        <w:tc>
          <w:tcPr>
            <w:tcW w:w="3012" w:type="dxa"/>
            <w:shd w:val="clear" w:color="auto" w:fill="auto"/>
            <w:tcMar>
              <w:top w:w="100" w:type="dxa"/>
              <w:left w:w="100" w:type="dxa"/>
              <w:bottom w:w="100" w:type="dxa"/>
              <w:right w:w="100" w:type="dxa"/>
            </w:tcMar>
          </w:tcPr>
          <w:p w14:paraId="00000280" w14:textId="0DD9F8F8"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Mettez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accent sur les contenus qui sont particulièrement pertinents pendant la grossesse, comme la façon dont les bébés entendent avant leur naissance et la façon dont les personnes qui s</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occupent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eux peuvent parler ou chanter à leur bébé, ou la façon dont la nutrition et la santé de la mère pendant la grossesse peuvent affecter le développement de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 xml:space="preserve">enfant plus tard dans la vie. </w:t>
            </w:r>
          </w:p>
          <w:p w14:paraId="00000281" w14:textId="3760B2AD"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Une approche</w:t>
            </w:r>
            <w:r w:rsidR="00CF1F36">
              <w:rPr>
                <w:rFonts w:ascii="Gill Sans MT" w:eastAsia="Gill Sans" w:hAnsi="Gill Sans MT" w:cs="Gill Sans"/>
                <w:color w:val="6C6463"/>
                <w:sz w:val="20"/>
                <w:szCs w:val="20"/>
                <w:lang w:val="fr-FR"/>
              </w:rPr>
              <w:t xml:space="preserve"> </w:t>
            </w:r>
            <w:r w:rsidRPr="008D2BB2">
              <w:rPr>
                <w:rFonts w:ascii="Gill Sans MT" w:eastAsia="Gill Sans" w:hAnsi="Gill Sans MT" w:cs="Gill Sans"/>
                <w:color w:val="6C6463"/>
                <w:sz w:val="20"/>
                <w:szCs w:val="20"/>
                <w:lang w:val="fr-FR"/>
              </w:rPr>
              <w:t>de conseils préventifs pourrait être utilisée pour fournir, lors des visites SP ultérieures, des messages appropriés pour les premières semaines et les premiers mois suivant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 xml:space="preserve">accouchement. </w:t>
            </w:r>
          </w:p>
          <w:p w14:paraId="00000282" w14:textId="6A0D3CD3" w:rsidR="000E486E" w:rsidRPr="008D2BB2" w:rsidRDefault="00661181" w:rsidP="008D45B2">
            <w:pPr>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Il n</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existe pas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 xml:space="preserve">outil ou de module de formation standard pour les soins prénatals, de sorte que les adaptations devraient refléter la modalité et les outils utilisés pour la fourniture de soins prénatals dans le contexte spécifique. </w:t>
            </w:r>
          </w:p>
        </w:tc>
      </w:tr>
      <w:tr w:rsidR="000E486E" w:rsidRPr="00526F35" w14:paraId="55C67B12" w14:textId="77777777" w:rsidTr="00B033B0">
        <w:trPr>
          <w:cantSplit/>
        </w:trPr>
        <w:tc>
          <w:tcPr>
            <w:tcW w:w="8986" w:type="dxa"/>
            <w:gridSpan w:val="4"/>
            <w:shd w:val="clear" w:color="auto" w:fill="A7C6ED"/>
            <w:tcMar>
              <w:top w:w="100" w:type="dxa"/>
              <w:left w:w="100" w:type="dxa"/>
              <w:bottom w:w="100" w:type="dxa"/>
              <w:right w:w="100" w:type="dxa"/>
            </w:tcMar>
          </w:tcPr>
          <w:p w14:paraId="00000283" w14:textId="77777777" w:rsidR="000E486E" w:rsidRPr="008D2BB2" w:rsidRDefault="00661181" w:rsidP="008D45B2">
            <w:pPr>
              <w:keepNext/>
              <w:rPr>
                <w:rFonts w:ascii="Gill Sans MT" w:eastAsia="Gill Sans" w:hAnsi="Gill Sans MT" w:cs="Gill Sans"/>
                <w:b/>
                <w:color w:val="FFFFFF"/>
                <w:sz w:val="20"/>
                <w:szCs w:val="20"/>
                <w:lang w:val="fr-FR"/>
              </w:rPr>
            </w:pPr>
            <w:r w:rsidRPr="008D2BB2">
              <w:rPr>
                <w:rFonts w:ascii="Gill Sans MT" w:eastAsia="Gill Sans" w:hAnsi="Gill Sans MT" w:cs="Gill Sans"/>
                <w:b/>
                <w:color w:val="000000"/>
                <w:sz w:val="20"/>
                <w:szCs w:val="20"/>
                <w:lang w:val="fr-FR"/>
              </w:rPr>
              <w:lastRenderedPageBreak/>
              <w:t>Santé des nouveau-nés et des enfants</w:t>
            </w:r>
          </w:p>
        </w:tc>
      </w:tr>
      <w:tr w:rsidR="000E486E" w:rsidRPr="00526F35" w14:paraId="4940563E" w14:textId="77777777" w:rsidTr="00B033B0">
        <w:trPr>
          <w:cantSplit/>
        </w:trPr>
        <w:tc>
          <w:tcPr>
            <w:tcW w:w="1545" w:type="dxa"/>
            <w:shd w:val="clear" w:color="auto" w:fill="auto"/>
            <w:tcMar>
              <w:top w:w="100" w:type="dxa"/>
              <w:left w:w="100" w:type="dxa"/>
              <w:bottom w:w="100" w:type="dxa"/>
              <w:right w:w="100" w:type="dxa"/>
            </w:tcMar>
          </w:tcPr>
          <w:p w14:paraId="00000287" w14:textId="7BB37CE9" w:rsidR="000E486E" w:rsidRPr="008D2BB2" w:rsidRDefault="00181FBE" w:rsidP="008D45B2">
            <w:pPr>
              <w:rPr>
                <w:rFonts w:ascii="Gill Sans MT" w:eastAsia="Gill Sans" w:hAnsi="Gill Sans MT" w:cs="Gill Sans"/>
                <w:color w:val="6C6463"/>
                <w:sz w:val="20"/>
                <w:szCs w:val="20"/>
                <w:lang w:val="fr-FR"/>
              </w:rPr>
            </w:pPr>
            <w:hyperlink r:id="rId132" w:tooltip="Soins essentiels du nouveau-né (SEN)">
              <w:r w:rsidR="00661181" w:rsidRPr="008D2BB2">
                <w:rPr>
                  <w:rFonts w:ascii="Gill Sans MT" w:eastAsia="Gill Sans" w:hAnsi="Gill Sans MT" w:cs="Gill Sans"/>
                  <w:color w:val="0000FF"/>
                  <w:sz w:val="20"/>
                  <w:szCs w:val="20"/>
                  <w:u w:val="single"/>
                  <w:lang w:val="fr-FR"/>
                </w:rPr>
                <w:t>Soins essentiels du nouveau-né (SEN)</w:t>
              </w:r>
            </w:hyperlink>
          </w:p>
        </w:tc>
        <w:tc>
          <w:tcPr>
            <w:tcW w:w="2179" w:type="dxa"/>
            <w:shd w:val="clear" w:color="auto" w:fill="auto"/>
            <w:tcMar>
              <w:top w:w="100" w:type="dxa"/>
              <w:left w:w="100" w:type="dxa"/>
              <w:bottom w:w="100" w:type="dxa"/>
              <w:right w:w="100" w:type="dxa"/>
            </w:tcMar>
          </w:tcPr>
          <w:p w14:paraId="00000288" w14:textId="64064D94"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Fournit les soins essentiels et vitaux pendant la période la plus vulnérable de la vie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un bébé.</w:t>
            </w:r>
          </w:p>
          <w:p w14:paraId="00000289" w14:textId="4F98AA9D"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Tranche d</w:t>
            </w:r>
            <w:r w:rsidR="00730B84">
              <w:rPr>
                <w:rFonts w:ascii="Gill Sans MT" w:eastAsia="Gill Sans" w:hAnsi="Gill Sans MT" w:cs="Gill Sans"/>
                <w:b/>
                <w:color w:val="6C6463"/>
                <w:sz w:val="20"/>
                <w:szCs w:val="20"/>
                <w:lang w:val="fr-FR"/>
              </w:rPr>
              <w:t>’</w:t>
            </w:r>
            <w:r w:rsidRPr="008D2BB2">
              <w:rPr>
                <w:rFonts w:ascii="Gill Sans MT" w:eastAsia="Gill Sans" w:hAnsi="Gill Sans MT" w:cs="Gill Sans"/>
                <w:b/>
                <w:color w:val="6C6463"/>
                <w:sz w:val="20"/>
                <w:szCs w:val="20"/>
                <w:lang w:val="fr-FR"/>
              </w:rPr>
              <w:t>âge :</w:t>
            </w:r>
            <w:r w:rsidRPr="008D2BB2">
              <w:rPr>
                <w:rFonts w:ascii="Gill Sans MT" w:eastAsia="Gill Sans" w:hAnsi="Gill Sans MT" w:cs="Gill Sans"/>
                <w:color w:val="6C6463"/>
                <w:sz w:val="20"/>
                <w:szCs w:val="20"/>
                <w:lang w:val="fr-FR"/>
              </w:rPr>
              <w:t xml:space="preserve"> De la naissance à sept jours </w:t>
            </w:r>
          </w:p>
          <w:p w14:paraId="0000028A" w14:textId="77777777"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 xml:space="preserve">Prestataires de services : </w:t>
            </w:r>
            <w:r w:rsidRPr="008D2BB2">
              <w:rPr>
                <w:rFonts w:ascii="Gill Sans MT" w:eastAsia="Gill Sans" w:hAnsi="Gill Sans MT" w:cs="Gill Sans"/>
                <w:color w:val="6C6463"/>
                <w:sz w:val="20"/>
                <w:szCs w:val="20"/>
                <w:lang w:val="fr-FR"/>
              </w:rPr>
              <w:t>Agents de santé</w:t>
            </w:r>
          </w:p>
          <w:p w14:paraId="0000028B" w14:textId="77777777"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 xml:space="preserve">Modalité du service : </w:t>
            </w:r>
            <w:r w:rsidRPr="008D2BB2">
              <w:rPr>
                <w:rFonts w:ascii="Gill Sans MT" w:eastAsia="Gill Sans" w:hAnsi="Gill Sans MT" w:cs="Gill Sans"/>
                <w:color w:val="6C6463"/>
                <w:sz w:val="20"/>
                <w:szCs w:val="20"/>
                <w:lang w:val="fr-FR"/>
              </w:rPr>
              <w:t xml:space="preserve">Individuel </w:t>
            </w:r>
          </w:p>
          <w:p w14:paraId="0000028C" w14:textId="77777777"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Localisation des services</w:t>
            </w:r>
            <w:r w:rsidRPr="008D2BB2">
              <w:rPr>
                <w:rFonts w:ascii="Gill Sans MT" w:eastAsia="Gill Sans" w:hAnsi="Gill Sans MT" w:cs="Gill Sans"/>
                <w:color w:val="6C6463"/>
                <w:sz w:val="20"/>
                <w:szCs w:val="20"/>
                <w:lang w:val="fr-FR"/>
              </w:rPr>
              <w:t xml:space="preserve"> :</w:t>
            </w:r>
            <w:r w:rsidRPr="008D2BB2">
              <w:rPr>
                <w:rFonts w:ascii="Gill Sans MT" w:eastAsia="Gill Sans" w:hAnsi="Gill Sans MT" w:cs="Gill Sans"/>
                <w:b/>
                <w:color w:val="6C6463"/>
                <w:sz w:val="20"/>
                <w:szCs w:val="20"/>
                <w:lang w:val="fr-FR"/>
              </w:rPr>
              <w:t xml:space="preserve"> </w:t>
            </w:r>
            <w:r w:rsidRPr="008D2BB2">
              <w:rPr>
                <w:rFonts w:ascii="Gill Sans MT" w:eastAsia="Gill Sans" w:hAnsi="Gill Sans MT" w:cs="Gill Sans"/>
                <w:color w:val="6C6463"/>
                <w:sz w:val="20"/>
                <w:szCs w:val="20"/>
                <w:lang w:val="fr-FR"/>
              </w:rPr>
              <w:t xml:space="preserve">Établissements de santé </w:t>
            </w:r>
          </w:p>
        </w:tc>
        <w:tc>
          <w:tcPr>
            <w:tcW w:w="2250" w:type="dxa"/>
            <w:shd w:val="clear" w:color="auto" w:fill="auto"/>
            <w:tcMar>
              <w:top w:w="100" w:type="dxa"/>
              <w:left w:w="100" w:type="dxa"/>
              <w:bottom w:w="100" w:type="dxa"/>
              <w:right w:w="100" w:type="dxa"/>
            </w:tcMar>
          </w:tcPr>
          <w:p w14:paraId="0000028D" w14:textId="17F6C65D"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La consultation dans le cadre des SEN est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occasion de se concentrer sur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 xml:space="preserve">apprentissage des signes du nouveau-né et des aspects essentiels de la RCEL pour la période néonatale. </w:t>
            </w:r>
          </w:p>
        </w:tc>
        <w:tc>
          <w:tcPr>
            <w:tcW w:w="3012" w:type="dxa"/>
            <w:shd w:val="clear" w:color="auto" w:fill="auto"/>
            <w:tcMar>
              <w:top w:w="100" w:type="dxa"/>
              <w:left w:w="100" w:type="dxa"/>
              <w:bottom w:w="100" w:type="dxa"/>
              <w:right w:w="100" w:type="dxa"/>
            </w:tcMar>
          </w:tcPr>
          <w:p w14:paraId="0000028E" w14:textId="5BCECF03"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Les SEN se concentrent sur les soins immédiats au cours de la première semaine de vie et le contenu de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i/>
                <w:color w:val="6C6463"/>
                <w:sz w:val="20"/>
                <w:szCs w:val="20"/>
                <w:lang w:val="fr-FR"/>
              </w:rPr>
              <w:t xml:space="preserve">Addendum RCEL </w:t>
            </w:r>
            <w:r w:rsidRPr="008D2BB2">
              <w:rPr>
                <w:rFonts w:ascii="Gill Sans MT" w:eastAsia="Gill Sans" w:hAnsi="Gill Sans MT" w:cs="Gill Sans"/>
                <w:color w:val="6C6463"/>
                <w:sz w:val="20"/>
                <w:szCs w:val="20"/>
                <w:lang w:val="fr-FR"/>
              </w:rPr>
              <w:t xml:space="preserve">devrait être </w:t>
            </w:r>
            <w:r w:rsidR="001D6E03" w:rsidRPr="008D2BB2">
              <w:rPr>
                <w:rFonts w:ascii="Gill Sans MT" w:eastAsia="Gill Sans" w:hAnsi="Gill Sans MT" w:cs="Gill Sans"/>
                <w:color w:val="6C6463"/>
                <w:sz w:val="20"/>
                <w:szCs w:val="20"/>
                <w:lang w:val="fr-FR"/>
              </w:rPr>
              <w:t>abrégé</w:t>
            </w:r>
            <w:r w:rsidR="001D6E03">
              <w:rPr>
                <w:rFonts w:ascii="Gill Sans MT" w:eastAsia="Gill Sans" w:hAnsi="Gill Sans MT" w:cs="Gill Sans"/>
                <w:color w:val="6C6463"/>
                <w:sz w:val="20"/>
                <w:szCs w:val="20"/>
                <w:lang w:val="fr-FR"/>
              </w:rPr>
              <w:t xml:space="preserve"> </w:t>
            </w:r>
            <w:r w:rsidR="001D6E03" w:rsidRPr="008D2BB2">
              <w:rPr>
                <w:rFonts w:ascii="Gill Sans MT" w:eastAsia="Gill Sans" w:hAnsi="Gill Sans MT" w:cs="Gill Sans"/>
                <w:color w:val="6C6463"/>
                <w:sz w:val="20"/>
                <w:szCs w:val="20"/>
                <w:lang w:val="fr-FR"/>
              </w:rPr>
              <w:t>pour</w:t>
            </w:r>
            <w:r w:rsidRPr="008D2BB2">
              <w:rPr>
                <w:rFonts w:ascii="Gill Sans MT" w:eastAsia="Gill Sans" w:hAnsi="Gill Sans MT" w:cs="Gill Sans"/>
                <w:color w:val="6C6463"/>
                <w:sz w:val="20"/>
                <w:szCs w:val="20"/>
                <w:lang w:val="fr-FR"/>
              </w:rPr>
              <w:t xml:space="preserve"> s</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aligner sur cette courte</w:t>
            </w:r>
            <w:r w:rsidR="00CF1F36">
              <w:rPr>
                <w:rFonts w:ascii="Gill Sans MT" w:eastAsia="Gill Sans" w:hAnsi="Gill Sans MT" w:cs="Gill Sans"/>
                <w:color w:val="6C6463"/>
                <w:sz w:val="20"/>
                <w:szCs w:val="20"/>
                <w:lang w:val="fr-FR"/>
              </w:rPr>
              <w:t xml:space="preserve"> </w:t>
            </w:r>
            <w:r w:rsidRPr="008D2BB2">
              <w:rPr>
                <w:rFonts w:ascii="Gill Sans MT" w:eastAsia="Gill Sans" w:hAnsi="Gill Sans MT" w:cs="Gill Sans"/>
                <w:color w:val="6C6463"/>
                <w:sz w:val="20"/>
                <w:szCs w:val="20"/>
                <w:lang w:val="fr-FR"/>
              </w:rPr>
              <w:t>tranche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 xml:space="preserve">âge et sur les messages prioritaires concernant les nouveau-nés. </w:t>
            </w:r>
          </w:p>
          <w:p w14:paraId="0000028F" w14:textId="5BF842E4" w:rsidR="000E486E" w:rsidRPr="008D2BB2" w:rsidRDefault="00661181" w:rsidP="008D45B2">
            <w:pPr>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allaitement maternel précoce et exclusif et les soins corps à corps sont encouragés dans le cadre des SEN et sont des moyens pour fournir des soins répondant aux besoins. Étant donné la nature immédiate des soins essentiels après la naissance,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utilisation de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Addendum</w:t>
            </w:r>
            <w:r w:rsidRPr="008D2BB2">
              <w:rPr>
                <w:rFonts w:ascii="Gill Sans MT" w:eastAsia="Gill Sans" w:hAnsi="Gill Sans MT" w:cs="Gill Sans"/>
                <w:i/>
                <w:color w:val="6C6463"/>
                <w:sz w:val="20"/>
                <w:szCs w:val="20"/>
                <w:lang w:val="fr-FR"/>
              </w:rPr>
              <w:t xml:space="preserve"> RCEL</w:t>
            </w:r>
            <w:r w:rsidRPr="008D2BB2">
              <w:rPr>
                <w:rFonts w:ascii="Gill Sans MT" w:eastAsia="Gill Sans" w:hAnsi="Gill Sans MT" w:cs="Gill Sans"/>
                <w:color w:val="6C6463"/>
                <w:sz w:val="20"/>
                <w:szCs w:val="20"/>
                <w:lang w:val="fr-FR"/>
              </w:rPr>
              <w:t xml:space="preserve"> devrait se concentrer sur les soins répondant aux besoins en tant que pratique fondamentale pour les soins attentifs. </w:t>
            </w:r>
          </w:p>
        </w:tc>
      </w:tr>
      <w:tr w:rsidR="000E486E" w:rsidRPr="00526F35" w14:paraId="2A51238C" w14:textId="77777777" w:rsidTr="00B033B0">
        <w:trPr>
          <w:cantSplit/>
        </w:trPr>
        <w:tc>
          <w:tcPr>
            <w:tcW w:w="1545" w:type="dxa"/>
            <w:shd w:val="clear" w:color="auto" w:fill="auto"/>
            <w:tcMar>
              <w:top w:w="100" w:type="dxa"/>
              <w:left w:w="100" w:type="dxa"/>
              <w:bottom w:w="100" w:type="dxa"/>
              <w:right w:w="100" w:type="dxa"/>
            </w:tcMar>
          </w:tcPr>
          <w:p w14:paraId="00000290" w14:textId="29ED9863" w:rsidR="000E486E" w:rsidRPr="008D2BB2" w:rsidRDefault="00181FBE" w:rsidP="008D45B2">
            <w:pPr>
              <w:rPr>
                <w:rFonts w:ascii="Gill Sans MT" w:eastAsia="Gill Sans" w:hAnsi="Gill Sans MT" w:cs="Gill Sans"/>
                <w:color w:val="6C6463"/>
                <w:sz w:val="20"/>
                <w:szCs w:val="20"/>
                <w:lang w:val="fr-FR"/>
              </w:rPr>
            </w:pPr>
            <w:hyperlink r:id="rId133" w:tooltip="Soins aux nouveau-nés petits et malades">
              <w:r w:rsidR="00661181" w:rsidRPr="008D2BB2">
                <w:rPr>
                  <w:rFonts w:ascii="Gill Sans MT" w:eastAsia="Gill Sans" w:hAnsi="Gill Sans MT" w:cs="Gill Sans"/>
                  <w:color w:val="0000FF"/>
                  <w:sz w:val="20"/>
                  <w:szCs w:val="20"/>
                  <w:u w:val="single"/>
                  <w:lang w:val="fr-FR"/>
                </w:rPr>
                <w:t>Soins aux nouveau-nés petits et malades</w:t>
              </w:r>
            </w:hyperlink>
          </w:p>
        </w:tc>
        <w:tc>
          <w:tcPr>
            <w:tcW w:w="2179" w:type="dxa"/>
            <w:shd w:val="clear" w:color="auto" w:fill="auto"/>
            <w:tcMar>
              <w:top w:w="100" w:type="dxa"/>
              <w:left w:w="100" w:type="dxa"/>
              <w:bottom w:w="100" w:type="dxa"/>
              <w:right w:w="100" w:type="dxa"/>
            </w:tcMar>
          </w:tcPr>
          <w:p w14:paraId="00000291" w14:textId="3524D904"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Soins spécialisés pour les nouveau-nés qui offrent des services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 xml:space="preserve">hospitalisation, et idéalement de suivi, aux enfants nés prématurément, présentant une insuffisance pondérale à la naissance ou un état pathologique nécessitant de soins hospitaliers. </w:t>
            </w:r>
          </w:p>
          <w:p w14:paraId="00000292" w14:textId="3FDD5D33"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Tranche d</w:t>
            </w:r>
            <w:r w:rsidR="00730B84">
              <w:rPr>
                <w:rFonts w:ascii="Gill Sans MT" w:eastAsia="Gill Sans" w:hAnsi="Gill Sans MT" w:cs="Gill Sans"/>
                <w:b/>
                <w:color w:val="6C6463"/>
                <w:sz w:val="20"/>
                <w:szCs w:val="20"/>
                <w:lang w:val="fr-FR"/>
              </w:rPr>
              <w:t>’</w:t>
            </w:r>
            <w:r w:rsidRPr="008D2BB2">
              <w:rPr>
                <w:rFonts w:ascii="Gill Sans MT" w:eastAsia="Gill Sans" w:hAnsi="Gill Sans MT" w:cs="Gill Sans"/>
                <w:b/>
                <w:color w:val="6C6463"/>
                <w:sz w:val="20"/>
                <w:szCs w:val="20"/>
                <w:lang w:val="fr-FR"/>
              </w:rPr>
              <w:t>âge :</w:t>
            </w:r>
            <w:r w:rsidRPr="008D2BB2">
              <w:rPr>
                <w:rFonts w:ascii="Gill Sans MT" w:eastAsia="Gill Sans" w:hAnsi="Gill Sans MT" w:cs="Gill Sans"/>
                <w:color w:val="6C6463"/>
                <w:sz w:val="20"/>
                <w:szCs w:val="20"/>
                <w:lang w:val="fr-FR"/>
              </w:rPr>
              <w:t xml:space="preserve"> De la naissance à un mois (en général)</w:t>
            </w:r>
          </w:p>
          <w:p w14:paraId="00000293" w14:textId="77777777"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 xml:space="preserve">Prestataires de services : </w:t>
            </w:r>
            <w:r w:rsidRPr="008D2BB2">
              <w:rPr>
                <w:rFonts w:ascii="Gill Sans MT" w:eastAsia="Gill Sans" w:hAnsi="Gill Sans MT" w:cs="Gill Sans"/>
                <w:color w:val="6C6463"/>
                <w:sz w:val="20"/>
                <w:szCs w:val="20"/>
                <w:lang w:val="fr-FR"/>
              </w:rPr>
              <w:t>Agents de santé</w:t>
            </w:r>
          </w:p>
          <w:p w14:paraId="00000294" w14:textId="77777777"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 xml:space="preserve">Modalité du service : </w:t>
            </w:r>
            <w:r w:rsidRPr="008D2BB2">
              <w:rPr>
                <w:rFonts w:ascii="Gill Sans MT" w:eastAsia="Gill Sans" w:hAnsi="Gill Sans MT" w:cs="Gill Sans"/>
                <w:color w:val="6C6463"/>
                <w:sz w:val="20"/>
                <w:szCs w:val="20"/>
                <w:lang w:val="fr-FR"/>
              </w:rPr>
              <w:t>Individuel</w:t>
            </w:r>
          </w:p>
          <w:p w14:paraId="00000295" w14:textId="77777777"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 xml:space="preserve">Localisation des services : </w:t>
            </w:r>
            <w:r w:rsidRPr="008D2BB2">
              <w:rPr>
                <w:rFonts w:ascii="Gill Sans MT" w:eastAsia="Gill Sans" w:hAnsi="Gill Sans MT" w:cs="Gill Sans"/>
                <w:color w:val="6C6463"/>
                <w:sz w:val="20"/>
                <w:szCs w:val="20"/>
                <w:lang w:val="fr-FR"/>
              </w:rPr>
              <w:t>Établissements de santé</w:t>
            </w:r>
          </w:p>
        </w:tc>
        <w:tc>
          <w:tcPr>
            <w:tcW w:w="2250" w:type="dxa"/>
            <w:shd w:val="clear" w:color="auto" w:fill="auto"/>
            <w:tcMar>
              <w:top w:w="100" w:type="dxa"/>
              <w:left w:w="100" w:type="dxa"/>
              <w:bottom w:w="100" w:type="dxa"/>
              <w:right w:w="100" w:type="dxa"/>
            </w:tcMar>
          </w:tcPr>
          <w:p w14:paraId="00000296" w14:textId="2E3193F2"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occasion de se concentrer sur les pratiques de soins répondant aux besoins et sur la prise en charge du dispensateur de soins, car le stress est fréquent chez les parents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un enfant hospitalisé dans une unité de soins néonatals. Ceci est décrit dans les normes de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 xml:space="preserve">OMS </w:t>
            </w:r>
            <w:hyperlink r:id="rId134" w:tooltip="pour l'amélioration de la qualité de soins aux nouveau-nés petits et malades dans les établissements de santé">
              <w:r w:rsidRPr="008D2BB2">
                <w:rPr>
                  <w:rFonts w:ascii="Gill Sans MT" w:eastAsia="Gill Sans" w:hAnsi="Gill Sans MT" w:cs="Gill Sans"/>
                  <w:i/>
                  <w:color w:val="0000FF"/>
                  <w:sz w:val="20"/>
                  <w:szCs w:val="20"/>
                  <w:u w:val="single"/>
                  <w:lang w:val="fr-FR"/>
                </w:rPr>
                <w:t>pour l</w:t>
              </w:r>
              <w:r w:rsidR="00730B84">
                <w:rPr>
                  <w:rFonts w:ascii="Gill Sans MT" w:eastAsia="Gill Sans" w:hAnsi="Gill Sans MT" w:cs="Gill Sans"/>
                  <w:i/>
                  <w:color w:val="0000FF"/>
                  <w:sz w:val="20"/>
                  <w:szCs w:val="20"/>
                  <w:u w:val="single"/>
                  <w:lang w:val="fr-FR"/>
                </w:rPr>
                <w:t>’</w:t>
              </w:r>
              <w:r w:rsidRPr="008D2BB2">
                <w:rPr>
                  <w:rFonts w:ascii="Gill Sans MT" w:eastAsia="Gill Sans" w:hAnsi="Gill Sans MT" w:cs="Gill Sans"/>
                  <w:i/>
                  <w:color w:val="0000FF"/>
                  <w:sz w:val="20"/>
                  <w:szCs w:val="20"/>
                  <w:u w:val="single"/>
                  <w:lang w:val="fr-FR"/>
                </w:rPr>
                <w:t>amélioration de la qualité de soins aux nouveau-nés petits et malades dans les établissements de santé</w:t>
              </w:r>
            </w:hyperlink>
            <w:hyperlink r:id="rId135">
              <w:r w:rsidRPr="008D2BB2">
                <w:rPr>
                  <w:rFonts w:ascii="Gill Sans MT" w:eastAsia="Gill Sans" w:hAnsi="Gill Sans MT" w:cs="Gill Sans"/>
                  <w:color w:val="6C6463"/>
                  <w:sz w:val="20"/>
                  <w:szCs w:val="20"/>
                  <w:lang w:val="fr-FR"/>
                </w:rPr>
                <w:t xml:space="preserve"> </w:t>
              </w:r>
            </w:hyperlink>
            <w:r w:rsidRPr="008D2BB2">
              <w:rPr>
                <w:rFonts w:ascii="Gill Sans MT" w:eastAsia="Gill Sans" w:hAnsi="Gill Sans MT" w:cs="Gill Sans"/>
                <w:color w:val="6C6463"/>
                <w:sz w:val="20"/>
                <w:szCs w:val="20"/>
                <w:lang w:val="fr-FR"/>
              </w:rPr>
              <w:t>(norme 6).</w:t>
            </w:r>
          </w:p>
          <w:p w14:paraId="00000297" w14:textId="0872E48C" w:rsidR="000E486E" w:rsidRPr="008D2BB2" w:rsidRDefault="00661181" w:rsidP="008D45B2">
            <w:pPr>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Les nouveau-nés petits et malades courent un risque accru de souffrir de troubles de développement, de difficultés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alimentation et de handicaps ; le RCEL est donc particulièrement important pour ces enfants. Toutefois, il convient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éviter les stimulations excessives ou inadaptées au stade de développement,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où la nécessité de disposer de plus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 xml:space="preserve">informations. </w:t>
            </w:r>
          </w:p>
        </w:tc>
        <w:tc>
          <w:tcPr>
            <w:tcW w:w="3012" w:type="dxa"/>
            <w:shd w:val="clear" w:color="auto" w:fill="auto"/>
            <w:tcMar>
              <w:top w:w="100" w:type="dxa"/>
              <w:left w:w="100" w:type="dxa"/>
              <w:bottom w:w="100" w:type="dxa"/>
              <w:right w:w="100" w:type="dxa"/>
            </w:tcMar>
          </w:tcPr>
          <w:p w14:paraId="00000298" w14:textId="7B4D96DA"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i/>
                <w:color w:val="6C6463"/>
                <w:sz w:val="20"/>
                <w:szCs w:val="20"/>
                <w:lang w:val="fr-FR"/>
              </w:rPr>
              <w:t xml:space="preserve">Addendum RCEL </w:t>
            </w:r>
            <w:r w:rsidRPr="008D2BB2">
              <w:rPr>
                <w:rFonts w:ascii="Gill Sans MT" w:eastAsia="Gill Sans" w:hAnsi="Gill Sans MT" w:cs="Gill Sans"/>
                <w:color w:val="6C6463"/>
                <w:sz w:val="20"/>
                <w:szCs w:val="20"/>
                <w:lang w:val="fr-FR"/>
              </w:rPr>
              <w:t>s</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 xml:space="preserve">aligne sur les soins de développement centrés sur le nourrisson et la famille recommandés pour tous les nouveau-nés. </w:t>
            </w:r>
          </w:p>
          <w:p w14:paraId="00000299" w14:textId="0AB88579"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Le contenu de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i/>
                <w:color w:val="6C6463"/>
                <w:sz w:val="20"/>
                <w:szCs w:val="20"/>
                <w:lang w:val="fr-FR"/>
              </w:rPr>
              <w:t>Addendum RCEL</w:t>
            </w:r>
            <w:r w:rsidRPr="008D2BB2">
              <w:rPr>
                <w:rFonts w:ascii="Gill Sans MT" w:eastAsia="Gill Sans" w:hAnsi="Gill Sans MT" w:cs="Gill Sans"/>
                <w:color w:val="6C6463"/>
                <w:sz w:val="20"/>
                <w:szCs w:val="20"/>
                <w:lang w:val="fr-FR"/>
              </w:rPr>
              <w:t xml:space="preserve"> devrait être abrégé</w:t>
            </w:r>
            <w:r w:rsidR="00CF1F36">
              <w:rPr>
                <w:rFonts w:ascii="Gill Sans MT" w:eastAsia="Gill Sans" w:hAnsi="Gill Sans MT" w:cs="Gill Sans"/>
                <w:color w:val="6C6463"/>
                <w:sz w:val="20"/>
                <w:szCs w:val="20"/>
                <w:lang w:val="fr-FR"/>
              </w:rPr>
              <w:t xml:space="preserve"> </w:t>
            </w:r>
            <w:r w:rsidRPr="008D2BB2">
              <w:rPr>
                <w:rFonts w:ascii="Gill Sans MT" w:eastAsia="Gill Sans" w:hAnsi="Gill Sans MT" w:cs="Gill Sans"/>
                <w:color w:val="6C6463"/>
                <w:sz w:val="20"/>
                <w:szCs w:val="20"/>
                <w:lang w:val="fr-FR"/>
              </w:rPr>
              <w:t>pour s</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 xml:space="preserve">aligner avec les messages prioritaires concernant les nouveau-nés. Des pratiques de soins spécifiques, telles que les soins kangourou, devraient être mises en avant dans le cadre de soins répondant aux besoins des nouveau-nés petits. </w:t>
            </w:r>
          </w:p>
          <w:p w14:paraId="0000029A" w14:textId="6B89E4C4"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Les soins de développement pour les nouveau-nés, petits et malades sont très importants. Cependant, des conseils spécifiques sur les niveaux de stimulation appropriés sont essentiels compte tenu de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 xml:space="preserve">immaturité des nouveau-nés prématurés, et une </w:t>
            </w:r>
            <w:r w:rsidR="001D6E03" w:rsidRPr="008D2BB2">
              <w:rPr>
                <w:rFonts w:ascii="Gill Sans MT" w:eastAsia="Gill Sans" w:hAnsi="Gill Sans MT" w:cs="Gill Sans"/>
                <w:color w:val="6C6463"/>
                <w:sz w:val="20"/>
                <w:szCs w:val="20"/>
                <w:lang w:val="fr-FR"/>
              </w:rPr>
              <w:t>sursimulation</w:t>
            </w:r>
            <w:r w:rsidRPr="008D2BB2">
              <w:rPr>
                <w:rFonts w:ascii="Gill Sans MT" w:eastAsia="Gill Sans" w:hAnsi="Gill Sans MT" w:cs="Gill Sans"/>
                <w:color w:val="6C6463"/>
                <w:sz w:val="20"/>
                <w:szCs w:val="20"/>
                <w:lang w:val="fr-FR"/>
              </w:rPr>
              <w:t xml:space="preserve"> peut être dangereuse. </w:t>
            </w:r>
          </w:p>
          <w:p w14:paraId="0000029B" w14:textId="1A8981AC"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Le conseil sur le RCEL peut être plus approprié au moment de la sortie, lorsque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enfant est stable et se développe bien, ou pendant le suivi après la sortie.</w:t>
            </w:r>
          </w:p>
        </w:tc>
      </w:tr>
      <w:tr w:rsidR="000E486E" w:rsidRPr="00526F35" w14:paraId="241858DC" w14:textId="77777777" w:rsidTr="00B033B0">
        <w:trPr>
          <w:cantSplit/>
        </w:trPr>
        <w:tc>
          <w:tcPr>
            <w:tcW w:w="1545" w:type="dxa"/>
            <w:shd w:val="clear" w:color="auto" w:fill="auto"/>
            <w:tcMar>
              <w:top w:w="100" w:type="dxa"/>
              <w:left w:w="100" w:type="dxa"/>
              <w:bottom w:w="100" w:type="dxa"/>
              <w:right w:w="100" w:type="dxa"/>
            </w:tcMar>
          </w:tcPr>
          <w:p w14:paraId="0000029C" w14:textId="3160078C" w:rsidR="000E486E" w:rsidRPr="008D2BB2" w:rsidRDefault="00181FBE" w:rsidP="008D45B2">
            <w:pPr>
              <w:rPr>
                <w:rFonts w:ascii="Gill Sans MT" w:eastAsia="Gill Sans" w:hAnsi="Gill Sans MT" w:cs="Gill Sans"/>
                <w:color w:val="6C6463"/>
                <w:sz w:val="20"/>
                <w:szCs w:val="20"/>
                <w:lang w:val="fr-FR"/>
              </w:rPr>
            </w:pPr>
            <w:hyperlink r:id="rId136" w:tooltip="Soins postnatals (PNC)">
              <w:r w:rsidR="00661181" w:rsidRPr="008D2BB2">
                <w:rPr>
                  <w:rFonts w:ascii="Gill Sans MT" w:eastAsia="Gill Sans" w:hAnsi="Gill Sans MT" w:cs="Gill Sans"/>
                  <w:color w:val="0000FF"/>
                  <w:sz w:val="20"/>
                  <w:szCs w:val="20"/>
                  <w:u w:val="single"/>
                  <w:lang w:val="fr-FR"/>
                </w:rPr>
                <w:t>Soins postnatals (PNC)</w:t>
              </w:r>
            </w:hyperlink>
          </w:p>
        </w:tc>
        <w:tc>
          <w:tcPr>
            <w:tcW w:w="2179" w:type="dxa"/>
            <w:shd w:val="clear" w:color="auto" w:fill="auto"/>
            <w:tcMar>
              <w:top w:w="100" w:type="dxa"/>
              <w:left w:w="100" w:type="dxa"/>
              <w:bottom w:w="100" w:type="dxa"/>
              <w:right w:w="100" w:type="dxa"/>
            </w:tcMar>
          </w:tcPr>
          <w:p w14:paraId="0000029D" w14:textId="47B98883"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Les directives de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 xml:space="preserve">OMS en matière de soins prénatals recommandent quatre visites postnatales pour surveiller les signes de danger, la santé du bébé et de la mère, et fournir des conseils. </w:t>
            </w:r>
          </w:p>
          <w:p w14:paraId="0000029E" w14:textId="0B901581"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Tranche d</w:t>
            </w:r>
            <w:r w:rsidR="00730B84">
              <w:rPr>
                <w:rFonts w:ascii="Gill Sans MT" w:eastAsia="Gill Sans" w:hAnsi="Gill Sans MT" w:cs="Gill Sans"/>
                <w:b/>
                <w:color w:val="6C6463"/>
                <w:sz w:val="20"/>
                <w:szCs w:val="20"/>
                <w:lang w:val="fr-FR"/>
              </w:rPr>
              <w:t>’</w:t>
            </w:r>
            <w:r w:rsidRPr="008D2BB2">
              <w:rPr>
                <w:rFonts w:ascii="Gill Sans MT" w:eastAsia="Gill Sans" w:hAnsi="Gill Sans MT" w:cs="Gill Sans"/>
                <w:b/>
                <w:color w:val="6C6463"/>
                <w:sz w:val="20"/>
                <w:szCs w:val="20"/>
                <w:lang w:val="fr-FR"/>
              </w:rPr>
              <w:t>âge :</w:t>
            </w:r>
            <w:r w:rsidRPr="008D2BB2">
              <w:rPr>
                <w:rFonts w:ascii="Gill Sans MT" w:eastAsia="Gill Sans" w:hAnsi="Gill Sans MT" w:cs="Gill Sans"/>
                <w:color w:val="6C6463"/>
                <w:sz w:val="20"/>
                <w:szCs w:val="20"/>
                <w:lang w:val="fr-FR"/>
              </w:rPr>
              <w:t xml:space="preserve"> De la naissance à six semaines </w:t>
            </w:r>
          </w:p>
          <w:p w14:paraId="0000029F" w14:textId="77777777"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Prestataires de services :</w:t>
            </w:r>
            <w:r w:rsidRPr="008D2BB2">
              <w:rPr>
                <w:rFonts w:ascii="Gill Sans MT" w:eastAsia="Gill Sans" w:hAnsi="Gill Sans MT" w:cs="Gill Sans"/>
                <w:color w:val="6C6463"/>
                <w:sz w:val="20"/>
                <w:szCs w:val="20"/>
                <w:lang w:val="fr-FR"/>
              </w:rPr>
              <w:t xml:space="preserve"> Agents de santé et agents de santé communautaire</w:t>
            </w:r>
          </w:p>
          <w:p w14:paraId="000002A0" w14:textId="77777777"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 xml:space="preserve">Modalité de service : </w:t>
            </w:r>
            <w:r w:rsidRPr="008D2BB2">
              <w:rPr>
                <w:rFonts w:ascii="Gill Sans MT" w:eastAsia="Gill Sans" w:hAnsi="Gill Sans MT" w:cs="Gill Sans"/>
                <w:color w:val="6C6463"/>
                <w:sz w:val="20"/>
                <w:szCs w:val="20"/>
                <w:lang w:val="fr-FR"/>
              </w:rPr>
              <w:t xml:space="preserve">Individuel (principalement) </w:t>
            </w:r>
          </w:p>
          <w:p w14:paraId="000002A1" w14:textId="77777777" w:rsidR="000E486E" w:rsidRPr="008D2BB2" w:rsidRDefault="00661181" w:rsidP="008D45B2">
            <w:pPr>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 xml:space="preserve">Localisation des services : </w:t>
            </w:r>
            <w:r w:rsidRPr="008D2BB2">
              <w:rPr>
                <w:rFonts w:ascii="Gill Sans MT" w:eastAsia="Gill Sans" w:hAnsi="Gill Sans MT" w:cs="Gill Sans"/>
                <w:color w:val="6C6463"/>
                <w:sz w:val="20"/>
                <w:szCs w:val="20"/>
                <w:lang w:val="fr-FR"/>
              </w:rPr>
              <w:t>Établissements de santé, à domicile</w:t>
            </w:r>
          </w:p>
        </w:tc>
        <w:tc>
          <w:tcPr>
            <w:tcW w:w="2250" w:type="dxa"/>
            <w:shd w:val="clear" w:color="auto" w:fill="auto"/>
            <w:tcMar>
              <w:top w:w="100" w:type="dxa"/>
              <w:left w:w="100" w:type="dxa"/>
              <w:bottom w:w="100" w:type="dxa"/>
              <w:right w:w="100" w:type="dxa"/>
            </w:tcMar>
          </w:tcPr>
          <w:p w14:paraId="000002A2" w14:textId="57F84479"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Il fournit des conseils pour mettre en œuvre les lignes directrices de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 xml:space="preserve">OMS sur la promotion du jeu et de la communication, ainsi que des messages importants sur les soins répondant aux besoins et sur la prise en charge du dispensateur de soins. </w:t>
            </w:r>
          </w:p>
        </w:tc>
        <w:tc>
          <w:tcPr>
            <w:tcW w:w="3012" w:type="dxa"/>
            <w:shd w:val="clear" w:color="auto" w:fill="auto"/>
            <w:tcMar>
              <w:top w:w="100" w:type="dxa"/>
              <w:left w:w="100" w:type="dxa"/>
              <w:bottom w:w="100" w:type="dxa"/>
              <w:right w:w="100" w:type="dxa"/>
            </w:tcMar>
          </w:tcPr>
          <w:p w14:paraId="000002A3" w14:textId="2B49CF6F"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Le contenu de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i/>
                <w:color w:val="6C6463"/>
                <w:sz w:val="20"/>
                <w:szCs w:val="20"/>
                <w:lang w:val="fr-FR"/>
              </w:rPr>
              <w:t xml:space="preserve">Addendum RCEL </w:t>
            </w:r>
            <w:r w:rsidRPr="008D2BB2">
              <w:rPr>
                <w:rFonts w:ascii="Gill Sans MT" w:eastAsia="Gill Sans" w:hAnsi="Gill Sans MT" w:cs="Gill Sans"/>
                <w:color w:val="6C6463"/>
                <w:sz w:val="20"/>
                <w:szCs w:val="20"/>
                <w:lang w:val="fr-FR"/>
              </w:rPr>
              <w:t>va bien au-delà de la période PNC. Certains contenus, tels que le suivi du développement, les difficultés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 xml:space="preserve">alimentation et les messages destinés aux nourrissons et aux enfants plus âgés, devraient être modifiés ou supprimés. </w:t>
            </w:r>
          </w:p>
          <w:p w14:paraId="000002A4" w14:textId="3F232503"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Une approche de conseils préventifs</w:t>
            </w:r>
            <w:r w:rsidR="00CF1F36">
              <w:rPr>
                <w:rFonts w:ascii="Gill Sans MT" w:eastAsia="Gill Sans" w:hAnsi="Gill Sans MT" w:cs="Gill Sans"/>
                <w:color w:val="6C6463"/>
                <w:sz w:val="20"/>
                <w:szCs w:val="20"/>
                <w:lang w:val="fr-FR"/>
              </w:rPr>
              <w:t xml:space="preserve"> </w:t>
            </w:r>
            <w:r w:rsidRPr="008D2BB2">
              <w:rPr>
                <w:rFonts w:ascii="Gill Sans MT" w:eastAsia="Gill Sans" w:hAnsi="Gill Sans MT" w:cs="Gill Sans"/>
                <w:color w:val="6C6463"/>
                <w:sz w:val="20"/>
                <w:szCs w:val="20"/>
                <w:lang w:val="fr-FR"/>
              </w:rPr>
              <w:t>pourrait être utilisée pour les messages diffusés au cours des premiers mois de la vie. Cela pourrait être inclus dans la séance de conseil avant la sortie de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 xml:space="preserve">hôpital. </w:t>
            </w:r>
          </w:p>
          <w:p w14:paraId="000002A5" w14:textId="51AB5D23"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Il n</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existe pas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 xml:space="preserve">outil ou de module de formation standard pour les soins postnatals, de sorte que les adaptations doivent refléter les modalités et les outils utilisés pour les soins postnatals dans le contexte spécifique. </w:t>
            </w:r>
          </w:p>
        </w:tc>
      </w:tr>
      <w:tr w:rsidR="000E486E" w:rsidRPr="00526F35" w14:paraId="5515AC2A" w14:textId="77777777" w:rsidTr="00B033B0">
        <w:trPr>
          <w:cantSplit/>
        </w:trPr>
        <w:tc>
          <w:tcPr>
            <w:tcW w:w="1545" w:type="dxa"/>
            <w:shd w:val="clear" w:color="auto" w:fill="auto"/>
            <w:tcMar>
              <w:top w:w="100" w:type="dxa"/>
              <w:left w:w="100" w:type="dxa"/>
              <w:bottom w:w="100" w:type="dxa"/>
              <w:right w:w="100" w:type="dxa"/>
            </w:tcMar>
          </w:tcPr>
          <w:p w14:paraId="000002A6" w14:textId="27C74742" w:rsidR="000E486E" w:rsidRPr="008D2BB2" w:rsidRDefault="00181FBE" w:rsidP="008D45B2">
            <w:pPr>
              <w:rPr>
                <w:rFonts w:ascii="Gill Sans MT" w:eastAsia="Gill Sans" w:hAnsi="Gill Sans MT" w:cs="Gill Sans"/>
                <w:color w:val="6C6463"/>
                <w:sz w:val="20"/>
                <w:szCs w:val="20"/>
                <w:lang w:val="fr-FR"/>
              </w:rPr>
            </w:pPr>
            <w:hyperlink r:id="rId137" w:tooltip="Prise en charge intégrée des maladies du nouveau-né et de l'enfant (PCIMNE)">
              <w:r w:rsidR="00661181" w:rsidRPr="008D2BB2">
                <w:rPr>
                  <w:rFonts w:ascii="Gill Sans MT" w:eastAsia="Gill Sans" w:hAnsi="Gill Sans MT" w:cs="Gill Sans"/>
                  <w:color w:val="0000FF"/>
                  <w:sz w:val="20"/>
                  <w:szCs w:val="20"/>
                  <w:u w:val="single"/>
                  <w:lang w:val="fr-FR"/>
                </w:rPr>
                <w:t>Prise en charge intégrée des maladies du nouveau-né et de l</w:t>
              </w:r>
              <w:r w:rsidR="00730B84">
                <w:rPr>
                  <w:rFonts w:ascii="Gill Sans MT" w:eastAsia="Gill Sans" w:hAnsi="Gill Sans MT" w:cs="Gill Sans"/>
                  <w:color w:val="0000FF"/>
                  <w:sz w:val="20"/>
                  <w:szCs w:val="20"/>
                  <w:u w:val="single"/>
                  <w:lang w:val="fr-FR"/>
                </w:rPr>
                <w:t>’</w:t>
              </w:r>
              <w:r w:rsidR="00661181" w:rsidRPr="008D2BB2">
                <w:rPr>
                  <w:rFonts w:ascii="Gill Sans MT" w:eastAsia="Gill Sans" w:hAnsi="Gill Sans MT" w:cs="Gill Sans"/>
                  <w:color w:val="0000FF"/>
                  <w:sz w:val="20"/>
                  <w:szCs w:val="20"/>
                  <w:u w:val="single"/>
                  <w:lang w:val="fr-FR"/>
                </w:rPr>
                <w:t>enfant (PCIMNE)</w:t>
              </w:r>
            </w:hyperlink>
          </w:p>
        </w:tc>
        <w:tc>
          <w:tcPr>
            <w:tcW w:w="2179" w:type="dxa"/>
            <w:shd w:val="clear" w:color="auto" w:fill="auto"/>
            <w:tcMar>
              <w:top w:w="100" w:type="dxa"/>
              <w:left w:w="100" w:type="dxa"/>
              <w:bottom w:w="100" w:type="dxa"/>
              <w:right w:w="100" w:type="dxa"/>
            </w:tcMar>
          </w:tcPr>
          <w:p w14:paraId="000002A7" w14:textId="77777777"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 xml:space="preserve">Un module destiné aux prestataires de soins de santé pour évaluer, classer et prendre en charge les maladies infantiles courantes afin de prévenir la mortalité et la morbidité. </w:t>
            </w:r>
          </w:p>
          <w:p w14:paraId="000002A8" w14:textId="23A6EAE6"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Tranche d</w:t>
            </w:r>
            <w:r w:rsidR="00730B84">
              <w:rPr>
                <w:rFonts w:ascii="Gill Sans MT" w:eastAsia="Gill Sans" w:hAnsi="Gill Sans MT" w:cs="Gill Sans"/>
                <w:b/>
                <w:color w:val="6C6463"/>
                <w:sz w:val="20"/>
                <w:szCs w:val="20"/>
                <w:lang w:val="fr-FR"/>
              </w:rPr>
              <w:t>’</w:t>
            </w:r>
            <w:r w:rsidRPr="008D2BB2">
              <w:rPr>
                <w:rFonts w:ascii="Gill Sans MT" w:eastAsia="Gill Sans" w:hAnsi="Gill Sans MT" w:cs="Gill Sans"/>
                <w:b/>
                <w:color w:val="6C6463"/>
                <w:sz w:val="20"/>
                <w:szCs w:val="20"/>
                <w:lang w:val="fr-FR"/>
              </w:rPr>
              <w:t>âge :</w:t>
            </w:r>
            <w:r w:rsidRPr="008D2BB2">
              <w:rPr>
                <w:rFonts w:ascii="Gill Sans MT" w:eastAsia="Gill Sans" w:hAnsi="Gill Sans MT" w:cs="Gill Sans"/>
                <w:color w:val="6C6463"/>
                <w:sz w:val="20"/>
                <w:szCs w:val="20"/>
                <w:lang w:val="fr-FR"/>
              </w:rPr>
              <w:t xml:space="preserve"> De la naissance à cinq ans </w:t>
            </w:r>
          </w:p>
          <w:p w14:paraId="000002A9" w14:textId="77777777"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Prestataires de services :</w:t>
            </w:r>
            <w:r w:rsidRPr="008D2BB2">
              <w:rPr>
                <w:rFonts w:ascii="Gill Sans MT" w:eastAsia="Gill Sans" w:hAnsi="Gill Sans MT" w:cs="Gill Sans"/>
                <w:color w:val="6C6463"/>
                <w:sz w:val="20"/>
                <w:szCs w:val="20"/>
                <w:lang w:val="fr-FR"/>
              </w:rPr>
              <w:t xml:space="preserve"> Agents de santé</w:t>
            </w:r>
          </w:p>
          <w:p w14:paraId="000002AA" w14:textId="77777777"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Modalité du service</w:t>
            </w:r>
            <w:r w:rsidRPr="008D2BB2">
              <w:rPr>
                <w:rFonts w:ascii="Gill Sans MT" w:eastAsia="Gill Sans" w:hAnsi="Gill Sans MT" w:cs="Gill Sans"/>
                <w:color w:val="6C6463"/>
                <w:sz w:val="20"/>
                <w:szCs w:val="20"/>
                <w:lang w:val="fr-FR"/>
              </w:rPr>
              <w:t xml:space="preserve"> : Individuel </w:t>
            </w:r>
          </w:p>
          <w:p w14:paraId="000002AB" w14:textId="77777777"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Localisation des services</w:t>
            </w:r>
            <w:r w:rsidRPr="008D2BB2">
              <w:rPr>
                <w:rFonts w:ascii="Gill Sans MT" w:eastAsia="Gill Sans" w:hAnsi="Gill Sans MT" w:cs="Gill Sans"/>
                <w:color w:val="6C6463"/>
                <w:sz w:val="20"/>
                <w:szCs w:val="20"/>
                <w:lang w:val="fr-FR"/>
              </w:rPr>
              <w:t xml:space="preserve"> : Établissements de santé </w:t>
            </w:r>
          </w:p>
        </w:tc>
        <w:tc>
          <w:tcPr>
            <w:tcW w:w="2250" w:type="dxa"/>
            <w:shd w:val="clear" w:color="auto" w:fill="auto"/>
            <w:tcMar>
              <w:top w:w="100" w:type="dxa"/>
              <w:left w:w="100" w:type="dxa"/>
              <w:bottom w:w="100" w:type="dxa"/>
              <w:right w:w="100" w:type="dxa"/>
            </w:tcMar>
          </w:tcPr>
          <w:p w14:paraId="000002AC" w14:textId="4A4B5E9D"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Des messages de conseil pour le RCEL, ainsi que des discussions sur le suivi du développement de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 xml:space="preserve">enfant. </w:t>
            </w:r>
          </w:p>
        </w:tc>
        <w:tc>
          <w:tcPr>
            <w:tcW w:w="3012" w:type="dxa"/>
            <w:shd w:val="clear" w:color="auto" w:fill="auto"/>
            <w:tcMar>
              <w:top w:w="100" w:type="dxa"/>
              <w:left w:w="100" w:type="dxa"/>
              <w:bottom w:w="100" w:type="dxa"/>
              <w:right w:w="100" w:type="dxa"/>
            </w:tcMar>
          </w:tcPr>
          <w:p w14:paraId="000002AD" w14:textId="20485992"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 xml:space="preserve"> </w:t>
            </w:r>
            <w:r w:rsidRPr="008D2BB2">
              <w:rPr>
                <w:rFonts w:ascii="Gill Sans MT" w:eastAsia="Gill Sans" w:hAnsi="Gill Sans MT" w:cs="Gill Sans"/>
                <w:i/>
                <w:color w:val="6C6463"/>
                <w:sz w:val="20"/>
                <w:szCs w:val="20"/>
                <w:lang w:val="fr-FR"/>
              </w:rPr>
              <w:t xml:space="preserve">Addendum RCEL </w:t>
            </w:r>
            <w:r w:rsidRPr="008D2BB2">
              <w:rPr>
                <w:rFonts w:ascii="Gill Sans MT" w:eastAsia="Gill Sans" w:hAnsi="Gill Sans MT" w:cs="Gill Sans"/>
                <w:color w:val="6C6463"/>
                <w:sz w:val="20"/>
                <w:szCs w:val="20"/>
                <w:lang w:val="fr-FR"/>
              </w:rPr>
              <w:t>s</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adresse aux enfants de la naissance à deux ans, il serait donc nécessaire de développer des activités adaptées à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âge des enfants.</w:t>
            </w:r>
          </w:p>
          <w:p w14:paraId="000002AE" w14:textId="20783881"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Les infirmières formées à la PCIMNE peuvent avoir besoin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une formation supplémentaire sur les compétences en matière de conseil ou sur le contenu spécifique de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ANJE requis pour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utilisation de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i/>
                <w:color w:val="6C6463"/>
                <w:sz w:val="20"/>
                <w:szCs w:val="20"/>
                <w:lang w:val="fr-FR"/>
              </w:rPr>
              <w:t xml:space="preserve">Addendum RCEL </w:t>
            </w:r>
            <w:r w:rsidRPr="008D2BB2">
              <w:rPr>
                <w:rFonts w:ascii="Gill Sans MT" w:eastAsia="Gill Sans" w:hAnsi="Gill Sans MT" w:cs="Gill Sans"/>
                <w:color w:val="6C6463"/>
                <w:sz w:val="20"/>
                <w:szCs w:val="20"/>
                <w:lang w:val="fr-FR"/>
              </w:rPr>
              <w:t>(par exemple, résoudre des difficultés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allaitement).</w:t>
            </w:r>
          </w:p>
          <w:p w14:paraId="000002AF" w14:textId="50F92B41"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Les supports de conseil sur la PCIMNE se trouve</w:t>
            </w:r>
            <w:r w:rsidR="000315A8">
              <w:rPr>
                <w:rFonts w:ascii="Gill Sans MT" w:eastAsia="Gill Sans" w:hAnsi="Gill Sans MT" w:cs="Gill Sans"/>
                <w:color w:val="6C6463"/>
                <w:sz w:val="20"/>
                <w:szCs w:val="20"/>
                <w:lang w:val="fr-FR"/>
              </w:rPr>
              <w:t>nt</w:t>
            </w:r>
            <w:r w:rsidRPr="008D2BB2">
              <w:rPr>
                <w:rFonts w:ascii="Gill Sans MT" w:eastAsia="Gill Sans" w:hAnsi="Gill Sans MT" w:cs="Gill Sans"/>
                <w:color w:val="6C6463"/>
                <w:sz w:val="20"/>
                <w:szCs w:val="20"/>
                <w:lang w:val="fr-FR"/>
              </w:rPr>
              <w:t xml:space="preserve"> à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arrière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une brochure contenant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 xml:space="preserve">algorithme complet de la PCIMNE. Les </w:t>
            </w:r>
            <w:r w:rsidRPr="008D2BB2">
              <w:rPr>
                <w:rFonts w:ascii="Gill Sans MT" w:eastAsia="Gill Sans" w:hAnsi="Gill Sans MT" w:cs="Gill Sans"/>
                <w:i/>
                <w:color w:val="6C6463"/>
                <w:sz w:val="20"/>
                <w:szCs w:val="20"/>
                <w:lang w:val="fr-FR"/>
              </w:rPr>
              <w:t>car</w:t>
            </w:r>
            <w:r w:rsidR="000F4E53">
              <w:rPr>
                <w:rFonts w:ascii="Gill Sans MT" w:eastAsia="Gill Sans" w:hAnsi="Gill Sans MT" w:cs="Gill Sans"/>
                <w:i/>
                <w:color w:val="6C6463"/>
                <w:sz w:val="20"/>
                <w:szCs w:val="20"/>
                <w:lang w:val="fr-FR"/>
              </w:rPr>
              <w:t>tes con</w:t>
            </w:r>
            <w:r w:rsidRPr="008D2BB2">
              <w:rPr>
                <w:rFonts w:ascii="Gill Sans MT" w:eastAsia="Gill Sans" w:hAnsi="Gill Sans MT" w:cs="Gill Sans"/>
                <w:i/>
                <w:color w:val="6C6463"/>
                <w:sz w:val="20"/>
                <w:szCs w:val="20"/>
                <w:lang w:val="fr-FR"/>
              </w:rPr>
              <w:t>seils</w:t>
            </w:r>
            <w:r w:rsidRPr="008D2BB2">
              <w:rPr>
                <w:rFonts w:ascii="Gill Sans MT" w:eastAsia="Gill Sans" w:hAnsi="Gill Sans MT" w:cs="Gill Sans"/>
                <w:color w:val="6C6463"/>
                <w:sz w:val="20"/>
                <w:szCs w:val="20"/>
                <w:lang w:val="fr-FR"/>
              </w:rPr>
              <w:t xml:space="preserve"> seraient un outil supplémentaire, ou les documents de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i/>
                <w:color w:val="6C6463"/>
                <w:sz w:val="20"/>
                <w:szCs w:val="20"/>
                <w:lang w:val="fr-FR"/>
              </w:rPr>
              <w:t>Addendum RCEL</w:t>
            </w:r>
            <w:r w:rsidRPr="008D2BB2">
              <w:rPr>
                <w:rFonts w:ascii="Gill Sans MT" w:eastAsia="Gill Sans" w:hAnsi="Gill Sans MT" w:cs="Gill Sans"/>
                <w:color w:val="6C6463"/>
                <w:sz w:val="20"/>
                <w:szCs w:val="20"/>
                <w:lang w:val="fr-FR"/>
              </w:rPr>
              <w:t xml:space="preserve"> devraient être condensés pour s</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 xml:space="preserve">intégrer dans le format actuel. </w:t>
            </w:r>
          </w:p>
          <w:p w14:paraId="000002B0" w14:textId="77777777"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 xml:space="preserve">La PCIMNE est fournie en cas de maladie aiguë, et les visites des enfants bien portants peuvent être plus adaptées à des conseils généraux sur le RCEL. </w:t>
            </w:r>
          </w:p>
        </w:tc>
      </w:tr>
      <w:tr w:rsidR="000E486E" w:rsidRPr="00526F35" w14:paraId="7C7B1D89" w14:textId="77777777" w:rsidTr="00B033B0">
        <w:trPr>
          <w:cantSplit/>
        </w:trPr>
        <w:tc>
          <w:tcPr>
            <w:tcW w:w="1545" w:type="dxa"/>
            <w:shd w:val="clear" w:color="auto" w:fill="auto"/>
            <w:tcMar>
              <w:top w:w="100" w:type="dxa"/>
              <w:left w:w="100" w:type="dxa"/>
              <w:bottom w:w="100" w:type="dxa"/>
              <w:right w:w="100" w:type="dxa"/>
            </w:tcMar>
          </w:tcPr>
          <w:p w14:paraId="000002B1" w14:textId="3F31D509" w:rsidR="000E486E" w:rsidRPr="008D2BB2" w:rsidRDefault="00181FBE" w:rsidP="008D45B2">
            <w:pPr>
              <w:rPr>
                <w:rFonts w:ascii="Gill Sans MT" w:eastAsia="Gill Sans" w:hAnsi="Gill Sans MT" w:cs="Gill Sans"/>
                <w:color w:val="6C6463"/>
                <w:sz w:val="20"/>
                <w:szCs w:val="20"/>
                <w:lang w:val="fr-FR"/>
              </w:rPr>
            </w:pPr>
            <w:hyperlink r:id="rId138" w:tooltip="Gestion communautaire intégrée des cas (iCCM)">
              <w:r w:rsidR="00661181" w:rsidRPr="008D2BB2">
                <w:rPr>
                  <w:rFonts w:ascii="Gill Sans MT" w:eastAsia="Gill Sans" w:hAnsi="Gill Sans MT" w:cs="Gill Sans"/>
                  <w:color w:val="0000FF"/>
                  <w:sz w:val="20"/>
                  <w:szCs w:val="20"/>
                  <w:u w:val="single"/>
                  <w:lang w:val="fr-FR"/>
                </w:rPr>
                <w:t>Gestion communautaire intégrée des cas (iCCM)</w:t>
              </w:r>
            </w:hyperlink>
          </w:p>
        </w:tc>
        <w:tc>
          <w:tcPr>
            <w:tcW w:w="2179" w:type="dxa"/>
            <w:shd w:val="clear" w:color="auto" w:fill="auto"/>
            <w:tcMar>
              <w:top w:w="100" w:type="dxa"/>
              <w:left w:w="100" w:type="dxa"/>
              <w:bottom w:w="100" w:type="dxa"/>
              <w:right w:w="100" w:type="dxa"/>
            </w:tcMar>
          </w:tcPr>
          <w:p w14:paraId="000002B2" w14:textId="1D3CDC04"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Stratégie de prestation de services au niveau communautaire pour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identification, le traitement et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 xml:space="preserve">orientation des maladies domestiques courantes. </w:t>
            </w:r>
          </w:p>
          <w:p w14:paraId="000002B3" w14:textId="6F95F33A"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Tranche d</w:t>
            </w:r>
            <w:r w:rsidR="00730B84">
              <w:rPr>
                <w:rFonts w:ascii="Gill Sans MT" w:eastAsia="Gill Sans" w:hAnsi="Gill Sans MT" w:cs="Gill Sans"/>
                <w:b/>
                <w:color w:val="6C6463"/>
                <w:sz w:val="20"/>
                <w:szCs w:val="20"/>
                <w:lang w:val="fr-FR"/>
              </w:rPr>
              <w:t>’</w:t>
            </w:r>
            <w:r w:rsidRPr="008D2BB2">
              <w:rPr>
                <w:rFonts w:ascii="Gill Sans MT" w:eastAsia="Gill Sans" w:hAnsi="Gill Sans MT" w:cs="Gill Sans"/>
                <w:b/>
                <w:color w:val="6C6463"/>
                <w:sz w:val="20"/>
                <w:szCs w:val="20"/>
                <w:lang w:val="fr-FR"/>
              </w:rPr>
              <w:t xml:space="preserve">âge : </w:t>
            </w:r>
            <w:r w:rsidRPr="008D2BB2">
              <w:rPr>
                <w:rFonts w:ascii="Gill Sans MT" w:eastAsia="Gill Sans" w:hAnsi="Gill Sans MT" w:cs="Gill Sans"/>
                <w:color w:val="6C6463"/>
                <w:sz w:val="20"/>
                <w:szCs w:val="20"/>
                <w:lang w:val="fr-FR"/>
              </w:rPr>
              <w:t>De zéro à cinq ans</w:t>
            </w:r>
          </w:p>
          <w:p w14:paraId="000002B4" w14:textId="77777777"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Prestataires de services :</w:t>
            </w:r>
            <w:r w:rsidRPr="008D2BB2">
              <w:rPr>
                <w:rFonts w:ascii="Gill Sans MT" w:eastAsia="Gill Sans" w:hAnsi="Gill Sans MT" w:cs="Gill Sans"/>
                <w:color w:val="6C6463"/>
                <w:sz w:val="20"/>
                <w:szCs w:val="20"/>
                <w:lang w:val="fr-FR"/>
              </w:rPr>
              <w:t xml:space="preserve"> agents de santé communautaires</w:t>
            </w:r>
          </w:p>
          <w:p w14:paraId="000002B5" w14:textId="77777777"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 xml:space="preserve">Modalité du service : </w:t>
            </w:r>
            <w:r w:rsidRPr="008D2BB2">
              <w:rPr>
                <w:rFonts w:ascii="Gill Sans MT" w:eastAsia="Gill Sans" w:hAnsi="Gill Sans MT" w:cs="Gill Sans"/>
                <w:color w:val="6C6463"/>
                <w:sz w:val="20"/>
                <w:szCs w:val="20"/>
                <w:lang w:val="fr-FR"/>
              </w:rPr>
              <w:t xml:space="preserve">Individuel </w:t>
            </w:r>
          </w:p>
          <w:p w14:paraId="000002B6" w14:textId="77777777"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 xml:space="preserve">Localisation des services : </w:t>
            </w:r>
            <w:r w:rsidRPr="008D2BB2">
              <w:rPr>
                <w:rFonts w:ascii="Gill Sans MT" w:eastAsia="Gill Sans" w:hAnsi="Gill Sans MT" w:cs="Gill Sans"/>
                <w:color w:val="6C6463"/>
                <w:sz w:val="20"/>
                <w:szCs w:val="20"/>
                <w:lang w:val="fr-FR"/>
              </w:rPr>
              <w:t xml:space="preserve">Communautés, foyers </w:t>
            </w:r>
          </w:p>
        </w:tc>
        <w:tc>
          <w:tcPr>
            <w:tcW w:w="2250" w:type="dxa"/>
            <w:shd w:val="clear" w:color="auto" w:fill="auto"/>
            <w:tcMar>
              <w:top w:w="100" w:type="dxa"/>
              <w:left w:w="100" w:type="dxa"/>
              <w:bottom w:w="100" w:type="dxa"/>
              <w:right w:w="100" w:type="dxa"/>
            </w:tcMar>
          </w:tcPr>
          <w:p w14:paraId="000002B7" w14:textId="43FD79AB"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Des messages de conseil pour le RCEL, ainsi que des discussions sur le suivi du développement de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enfant.</w:t>
            </w:r>
          </w:p>
        </w:tc>
        <w:tc>
          <w:tcPr>
            <w:tcW w:w="3012" w:type="dxa"/>
            <w:shd w:val="clear" w:color="auto" w:fill="auto"/>
            <w:tcMar>
              <w:top w:w="100" w:type="dxa"/>
              <w:left w:w="100" w:type="dxa"/>
              <w:bottom w:w="100" w:type="dxa"/>
              <w:right w:w="100" w:type="dxa"/>
            </w:tcMar>
          </w:tcPr>
          <w:p w14:paraId="000002B8" w14:textId="5DF4EB3E"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i/>
                <w:color w:val="6C6463"/>
                <w:sz w:val="20"/>
                <w:szCs w:val="20"/>
                <w:lang w:val="fr-FR"/>
              </w:rPr>
              <w:t xml:space="preserve">Addendum RCEL </w:t>
            </w:r>
            <w:r w:rsidRPr="008D2BB2">
              <w:rPr>
                <w:rFonts w:ascii="Gill Sans MT" w:eastAsia="Gill Sans" w:hAnsi="Gill Sans MT" w:cs="Gill Sans"/>
                <w:color w:val="6C6463"/>
                <w:sz w:val="20"/>
                <w:szCs w:val="20"/>
                <w:lang w:val="fr-FR"/>
              </w:rPr>
              <w:t>s</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adresse aux enfants âgés de zéro à deux ans et devrait être élargi pour inclure des activités adaptées aux enfants jusqu</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à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âge de cinq ans.</w:t>
            </w:r>
          </w:p>
          <w:p w14:paraId="000002B9" w14:textId="77777777"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 xml:space="preserve">Les programmes iCCM ont tendance à se concentrer sur les visites à domicile en cas de maladie aiguë, et les visites aux enfants bien portants peuvent être plus adaptées au conseil général du RCEL. </w:t>
            </w:r>
          </w:p>
          <w:p w14:paraId="000002BA" w14:textId="17DD9A98" w:rsidR="000E486E" w:rsidRPr="008D2BB2" w:rsidRDefault="00661181" w:rsidP="008D45B2">
            <w:pPr>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Le module sur les soins attentifs pour</w:t>
            </w:r>
            <w:r w:rsidR="00CF1F36">
              <w:rPr>
                <w:rFonts w:ascii="Gill Sans MT" w:eastAsia="Gill Sans" w:hAnsi="Gill Sans MT" w:cs="Gill Sans"/>
                <w:color w:val="6C6463"/>
                <w:sz w:val="20"/>
                <w:szCs w:val="20"/>
                <w:lang w:val="fr-FR"/>
              </w:rPr>
              <w:t xml:space="preserve"> </w:t>
            </w:r>
            <w:r w:rsidRPr="008D2BB2">
              <w:rPr>
                <w:rFonts w:ascii="Gill Sans MT" w:eastAsia="Gill Sans" w:hAnsi="Gill Sans MT" w:cs="Gill Sans"/>
                <w:color w:val="6C6463"/>
                <w:sz w:val="20"/>
                <w:szCs w:val="20"/>
                <w:lang w:val="fr-FR"/>
              </w:rPr>
              <w:t>les nouveau-nés et les enfants dans la</w:t>
            </w:r>
            <w:r w:rsidR="00CF1F36">
              <w:rPr>
                <w:rFonts w:ascii="Gill Sans MT" w:eastAsia="Gill Sans" w:hAnsi="Gill Sans MT" w:cs="Gill Sans"/>
                <w:color w:val="6C6463"/>
                <w:sz w:val="20"/>
                <w:szCs w:val="20"/>
                <w:lang w:val="fr-FR"/>
              </w:rPr>
              <w:t xml:space="preserve"> </w:t>
            </w:r>
            <w:r w:rsidRPr="008D2BB2">
              <w:rPr>
                <w:rFonts w:ascii="Gill Sans MT" w:eastAsia="Gill Sans" w:hAnsi="Gill Sans MT" w:cs="Gill Sans"/>
                <w:color w:val="6C6463"/>
                <w:sz w:val="20"/>
                <w:szCs w:val="20"/>
                <w:lang w:val="fr-FR"/>
              </w:rPr>
              <w:t>communauté est considéré comme le module de formation de référence pour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iCCM. Cependant, les modules utilisés varient considérablement et les adaptations devraient refléter la modalité et les outils utilisés pour la fourniture de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iCCM dans le contexte spécifique.</w:t>
            </w:r>
          </w:p>
        </w:tc>
      </w:tr>
      <w:tr w:rsidR="000E486E" w:rsidRPr="00526F35" w14:paraId="04D5DF61" w14:textId="77777777" w:rsidTr="00B033B0">
        <w:trPr>
          <w:cantSplit/>
        </w:trPr>
        <w:tc>
          <w:tcPr>
            <w:tcW w:w="1545" w:type="dxa"/>
            <w:shd w:val="clear" w:color="auto" w:fill="auto"/>
            <w:tcMar>
              <w:top w:w="100" w:type="dxa"/>
              <w:left w:w="100" w:type="dxa"/>
              <w:bottom w:w="100" w:type="dxa"/>
              <w:right w:w="100" w:type="dxa"/>
            </w:tcMar>
          </w:tcPr>
          <w:p w14:paraId="000002BB" w14:textId="4A4BC4F9" w:rsidR="000E486E" w:rsidRPr="008D2BB2" w:rsidRDefault="00181FBE" w:rsidP="008D45B2">
            <w:pPr>
              <w:rPr>
                <w:rFonts w:ascii="Gill Sans MT" w:eastAsia="Gill Sans" w:hAnsi="Gill Sans MT" w:cs="Gill Sans"/>
                <w:color w:val="6C6463"/>
                <w:sz w:val="20"/>
                <w:szCs w:val="20"/>
                <w:lang w:val="fr-FR"/>
              </w:rPr>
            </w:pPr>
            <w:hyperlink r:id="rId139" w:tooltip="Soins aux nouveau-nés et aux enfants dans la communauté (CNCC) " w:history="1">
              <w:r w:rsidR="00661181" w:rsidRPr="008D2BB2">
                <w:rPr>
                  <w:rFonts w:ascii="Gill Sans MT" w:eastAsia="Gill Sans" w:hAnsi="Gill Sans MT" w:cs="Gill Sans"/>
                  <w:color w:val="0000FF"/>
                  <w:sz w:val="20"/>
                  <w:szCs w:val="20"/>
                  <w:u w:val="single"/>
                  <w:lang w:val="fr-FR"/>
                </w:rPr>
                <w:t>Soins aux nouveau-nés et aux enfants dans la communauté (CNCC) »</w:t>
              </w:r>
            </w:hyperlink>
          </w:p>
        </w:tc>
        <w:tc>
          <w:tcPr>
            <w:tcW w:w="2179" w:type="dxa"/>
            <w:shd w:val="clear" w:color="auto" w:fill="auto"/>
            <w:tcMar>
              <w:top w:w="100" w:type="dxa"/>
              <w:left w:w="100" w:type="dxa"/>
              <w:bottom w:w="100" w:type="dxa"/>
              <w:right w:w="100" w:type="dxa"/>
            </w:tcMar>
          </w:tcPr>
          <w:p w14:paraId="000002BC" w14:textId="093FDACB"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Promouvoir une croissance et un développement sains grâce à des services au niveau communautaire en complément de la PCIMNE. Couvre les soins à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enfant malade, la promotion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une croissance et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 xml:space="preserve">un développement </w:t>
            </w:r>
            <w:r w:rsidR="000315A8" w:rsidRPr="008D2BB2">
              <w:rPr>
                <w:rFonts w:ascii="Gill Sans MT" w:eastAsia="Gill Sans" w:hAnsi="Gill Sans MT" w:cs="Gill Sans"/>
                <w:color w:val="6C6463"/>
                <w:sz w:val="20"/>
                <w:szCs w:val="20"/>
                <w:lang w:val="fr-FR"/>
              </w:rPr>
              <w:t>harmonieux</w:t>
            </w:r>
            <w:r w:rsidRPr="008D2BB2">
              <w:rPr>
                <w:rFonts w:ascii="Gill Sans MT" w:eastAsia="Gill Sans" w:hAnsi="Gill Sans MT" w:cs="Gill Sans"/>
                <w:color w:val="6C6463"/>
                <w:sz w:val="20"/>
                <w:szCs w:val="20"/>
                <w:lang w:val="fr-FR"/>
              </w:rPr>
              <w:t xml:space="preserve"> et les soins au nouveau-né à la maison. </w:t>
            </w:r>
          </w:p>
          <w:p w14:paraId="000002BD" w14:textId="6AFB2592"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Tranche d</w:t>
            </w:r>
            <w:r w:rsidR="00730B84">
              <w:rPr>
                <w:rFonts w:ascii="Gill Sans MT" w:eastAsia="Gill Sans" w:hAnsi="Gill Sans MT" w:cs="Gill Sans"/>
                <w:b/>
                <w:color w:val="6C6463"/>
                <w:sz w:val="20"/>
                <w:szCs w:val="20"/>
                <w:lang w:val="fr-FR"/>
              </w:rPr>
              <w:t>’</w:t>
            </w:r>
            <w:r w:rsidRPr="008D2BB2">
              <w:rPr>
                <w:rFonts w:ascii="Gill Sans MT" w:eastAsia="Gill Sans" w:hAnsi="Gill Sans MT" w:cs="Gill Sans"/>
                <w:b/>
                <w:color w:val="6C6463"/>
                <w:sz w:val="20"/>
                <w:szCs w:val="20"/>
                <w:lang w:val="fr-FR"/>
              </w:rPr>
              <w:t>âge :</w:t>
            </w:r>
            <w:r w:rsidRPr="008D2BB2">
              <w:rPr>
                <w:rFonts w:ascii="Gill Sans MT" w:eastAsia="Gill Sans" w:hAnsi="Gill Sans MT" w:cs="Gill Sans"/>
                <w:color w:val="6C6463"/>
                <w:sz w:val="20"/>
                <w:szCs w:val="20"/>
                <w:lang w:val="fr-FR"/>
              </w:rPr>
              <w:t xml:space="preserve"> De la naissance à cinq ans</w:t>
            </w:r>
          </w:p>
          <w:p w14:paraId="000002BE" w14:textId="77777777"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Prestataires de services :</w:t>
            </w:r>
            <w:r w:rsidRPr="008D2BB2">
              <w:rPr>
                <w:rFonts w:ascii="Gill Sans MT" w:eastAsia="Gill Sans" w:hAnsi="Gill Sans MT" w:cs="Gill Sans"/>
                <w:color w:val="6C6463"/>
                <w:sz w:val="20"/>
                <w:szCs w:val="20"/>
                <w:lang w:val="fr-FR"/>
              </w:rPr>
              <w:t xml:space="preserve"> agents de santé communautaires</w:t>
            </w:r>
          </w:p>
          <w:p w14:paraId="000002BF" w14:textId="77777777"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Modalité du service :</w:t>
            </w:r>
            <w:r w:rsidRPr="008D2BB2">
              <w:rPr>
                <w:rFonts w:ascii="Gill Sans MT" w:eastAsia="Gill Sans" w:hAnsi="Gill Sans MT" w:cs="Gill Sans"/>
                <w:color w:val="6C6463"/>
                <w:sz w:val="20"/>
                <w:szCs w:val="20"/>
                <w:lang w:val="fr-FR"/>
              </w:rPr>
              <w:t xml:space="preserve"> Individuel </w:t>
            </w:r>
          </w:p>
          <w:p w14:paraId="000002C0" w14:textId="120E1094" w:rsidR="000E486E" w:rsidRPr="008D2BB2" w:rsidRDefault="00661181" w:rsidP="008D45B2">
            <w:pPr>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 xml:space="preserve">Localisation des services : </w:t>
            </w:r>
            <w:r w:rsidRPr="008D2BB2">
              <w:rPr>
                <w:rFonts w:ascii="Gill Sans MT" w:eastAsia="Gill Sans" w:hAnsi="Gill Sans MT" w:cs="Gill Sans"/>
                <w:color w:val="6C6463"/>
                <w:sz w:val="20"/>
                <w:szCs w:val="20"/>
                <w:lang w:val="fr-FR"/>
              </w:rPr>
              <w:t>Communautés,</w:t>
            </w:r>
            <w:r w:rsidR="00CF1F36">
              <w:rPr>
                <w:rFonts w:ascii="Gill Sans MT" w:eastAsia="Gill Sans" w:hAnsi="Gill Sans MT" w:cs="Gill Sans"/>
                <w:color w:val="6C6463"/>
                <w:sz w:val="20"/>
                <w:szCs w:val="20"/>
                <w:lang w:val="fr-FR"/>
              </w:rPr>
              <w:t xml:space="preserve"> </w:t>
            </w:r>
            <w:r w:rsidRPr="008D2BB2">
              <w:rPr>
                <w:rFonts w:ascii="Gill Sans MT" w:eastAsia="Gill Sans" w:hAnsi="Gill Sans MT" w:cs="Gill Sans"/>
                <w:color w:val="6C6463"/>
                <w:sz w:val="20"/>
                <w:szCs w:val="20"/>
                <w:lang w:val="fr-FR"/>
              </w:rPr>
              <w:t>ménages</w:t>
            </w:r>
          </w:p>
        </w:tc>
        <w:tc>
          <w:tcPr>
            <w:tcW w:w="2250" w:type="dxa"/>
            <w:shd w:val="clear" w:color="auto" w:fill="auto"/>
            <w:tcMar>
              <w:top w:w="100" w:type="dxa"/>
              <w:left w:w="100" w:type="dxa"/>
              <w:bottom w:w="100" w:type="dxa"/>
              <w:right w:w="100" w:type="dxa"/>
            </w:tcMar>
          </w:tcPr>
          <w:p w14:paraId="000002C1" w14:textId="16F464DF"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 xml:space="preserve">La composante </w:t>
            </w:r>
            <w:r w:rsidR="00896B92">
              <w:rPr>
                <w:rFonts w:ascii="Gill Sans MT" w:eastAsia="Gill Sans" w:hAnsi="Gill Sans MT" w:cs="Gill Sans"/>
                <w:color w:val="6C6463"/>
                <w:sz w:val="20"/>
                <w:szCs w:val="20"/>
                <w:lang w:val="fr-FR"/>
              </w:rPr>
              <w:t xml:space="preserve">« </w:t>
            </w:r>
            <w:r w:rsidRPr="008D2BB2">
              <w:rPr>
                <w:rFonts w:ascii="Gill Sans MT" w:eastAsia="Gill Sans" w:hAnsi="Gill Sans MT" w:cs="Gill Sans"/>
                <w:i/>
                <w:color w:val="6C6463"/>
                <w:sz w:val="20"/>
                <w:szCs w:val="20"/>
                <w:lang w:val="fr-FR"/>
              </w:rPr>
              <w:t>Soins pour une bonne</w:t>
            </w:r>
            <w:r w:rsidR="00CF1F36">
              <w:rPr>
                <w:rFonts w:ascii="Gill Sans MT" w:eastAsia="Gill Sans" w:hAnsi="Gill Sans MT" w:cs="Gill Sans"/>
                <w:i/>
                <w:color w:val="6C6463"/>
                <w:sz w:val="20"/>
                <w:szCs w:val="20"/>
                <w:lang w:val="fr-FR"/>
              </w:rPr>
              <w:t xml:space="preserve"> </w:t>
            </w:r>
            <w:r w:rsidRPr="008D2BB2">
              <w:rPr>
                <w:rFonts w:ascii="Gill Sans MT" w:eastAsia="Gill Sans" w:hAnsi="Gill Sans MT" w:cs="Gill Sans"/>
                <w:i/>
                <w:color w:val="6C6463"/>
                <w:sz w:val="20"/>
                <w:szCs w:val="20"/>
                <w:lang w:val="fr-FR"/>
              </w:rPr>
              <w:t>croissance et</w:t>
            </w:r>
            <w:r w:rsidR="00CF1F36">
              <w:rPr>
                <w:rFonts w:ascii="Gill Sans MT" w:eastAsia="Gill Sans" w:hAnsi="Gill Sans MT" w:cs="Gill Sans"/>
                <w:i/>
                <w:color w:val="6C6463"/>
                <w:sz w:val="20"/>
                <w:szCs w:val="20"/>
                <w:lang w:val="fr-FR"/>
              </w:rPr>
              <w:t xml:space="preserve"> </w:t>
            </w:r>
            <w:r w:rsidRPr="008D2BB2">
              <w:rPr>
                <w:rFonts w:ascii="Gill Sans MT" w:eastAsia="Gill Sans" w:hAnsi="Gill Sans MT" w:cs="Gill Sans"/>
                <w:i/>
                <w:color w:val="6C6463"/>
                <w:sz w:val="20"/>
                <w:szCs w:val="20"/>
                <w:lang w:val="fr-FR"/>
              </w:rPr>
              <w:t>développement</w:t>
            </w:r>
            <w:r w:rsidR="00CF1F36">
              <w:rPr>
                <w:rFonts w:ascii="Gill Sans MT" w:eastAsia="Gill Sans" w:hAnsi="Gill Sans MT" w:cs="Gill Sans"/>
                <w:i/>
                <w:color w:val="6C6463"/>
                <w:sz w:val="20"/>
                <w:szCs w:val="20"/>
                <w:lang w:val="fr-FR"/>
              </w:rPr>
              <w:t xml:space="preserve"> </w:t>
            </w:r>
            <w:r w:rsidRPr="008D2BB2">
              <w:rPr>
                <w:rFonts w:ascii="Gill Sans MT" w:eastAsia="Gill Sans" w:hAnsi="Gill Sans MT" w:cs="Gill Sans"/>
                <w:i/>
                <w:color w:val="6C6463"/>
                <w:sz w:val="20"/>
                <w:szCs w:val="20"/>
                <w:lang w:val="fr-FR"/>
              </w:rPr>
              <w:t>des enfants</w:t>
            </w:r>
            <w:r w:rsidRPr="008D2BB2">
              <w:rPr>
                <w:rFonts w:ascii="Gill Sans MT" w:eastAsia="Gill Sans" w:hAnsi="Gill Sans MT" w:cs="Gill Sans"/>
                <w:color w:val="6C6463"/>
                <w:sz w:val="20"/>
                <w:szCs w:val="20"/>
                <w:lang w:val="fr-FR"/>
              </w:rPr>
              <w:t xml:space="preserve"> </w:t>
            </w:r>
            <w:r w:rsidR="00896B92">
              <w:rPr>
                <w:rFonts w:ascii="Gill Sans MT" w:eastAsia="Gill Sans" w:hAnsi="Gill Sans MT" w:cs="Gill Sans"/>
                <w:color w:val="6C6463"/>
                <w:sz w:val="20"/>
                <w:szCs w:val="20"/>
                <w:lang w:val="fr-FR"/>
              </w:rPr>
              <w:t xml:space="preserve">« </w:t>
            </w:r>
            <w:r w:rsidRPr="008D2BB2">
              <w:rPr>
                <w:rFonts w:ascii="Gill Sans MT" w:eastAsia="Gill Sans" w:hAnsi="Gill Sans MT" w:cs="Gill Sans"/>
                <w:color w:val="6C6463"/>
                <w:sz w:val="20"/>
                <w:szCs w:val="20"/>
                <w:lang w:val="fr-FR"/>
              </w:rPr>
              <w:t>met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accent sur les activités de jeu et de communication à chaque âge.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i/>
                <w:color w:val="6C6463"/>
                <w:sz w:val="20"/>
                <w:szCs w:val="20"/>
                <w:lang w:val="fr-FR"/>
              </w:rPr>
              <w:t>Addendum RCEL</w:t>
            </w:r>
            <w:r w:rsidR="00CF1F36">
              <w:rPr>
                <w:rFonts w:ascii="Gill Sans MT" w:eastAsia="Gill Sans" w:hAnsi="Gill Sans MT" w:cs="Gill Sans"/>
                <w:i/>
                <w:color w:val="6C6463"/>
                <w:sz w:val="20"/>
                <w:szCs w:val="20"/>
                <w:lang w:val="fr-FR"/>
              </w:rPr>
              <w:t xml:space="preserve"> </w:t>
            </w:r>
            <w:r w:rsidRPr="008D2BB2">
              <w:rPr>
                <w:rFonts w:ascii="Gill Sans MT" w:eastAsia="Gill Sans" w:hAnsi="Gill Sans MT" w:cs="Gill Sans"/>
                <w:color w:val="6C6463"/>
                <w:sz w:val="20"/>
                <w:szCs w:val="20"/>
                <w:lang w:val="fr-FR"/>
              </w:rPr>
              <w:t>pourrait ajouter des modules supplémentaires, notamment les soins et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alimentation sensible aux besoins de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enfant, la prise en charge du dispensateur de soins et la résolution de problèmes supplémentaires liés aux difficultés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 xml:space="preserve">alimentation. </w:t>
            </w:r>
          </w:p>
        </w:tc>
        <w:tc>
          <w:tcPr>
            <w:tcW w:w="3012" w:type="dxa"/>
            <w:shd w:val="clear" w:color="auto" w:fill="auto"/>
            <w:tcMar>
              <w:top w:w="100" w:type="dxa"/>
              <w:left w:w="100" w:type="dxa"/>
              <w:bottom w:w="100" w:type="dxa"/>
              <w:right w:w="100" w:type="dxa"/>
            </w:tcMar>
          </w:tcPr>
          <w:p w14:paraId="000002C2" w14:textId="50D97998"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i/>
                <w:color w:val="6C6463"/>
                <w:sz w:val="20"/>
                <w:szCs w:val="20"/>
                <w:lang w:val="fr-FR"/>
              </w:rPr>
              <w:t>Addendum RCEL</w:t>
            </w:r>
            <w:r w:rsidRPr="008D2BB2">
              <w:rPr>
                <w:rFonts w:ascii="Gill Sans MT" w:eastAsia="Gill Sans" w:hAnsi="Gill Sans MT" w:cs="Gill Sans"/>
                <w:color w:val="6C6463"/>
                <w:sz w:val="20"/>
                <w:szCs w:val="20"/>
                <w:lang w:val="fr-FR"/>
              </w:rPr>
              <w:t xml:space="preserve"> s</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adresse aux enfants de zéro à deux ans et devrait être élargi pour inclure des activités adaptées à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âge des enfants jusqu</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à cinq ans.</w:t>
            </w:r>
          </w:p>
          <w:p w14:paraId="000002C3" w14:textId="6CE8DE2C"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 xml:space="preserve">Le matériel de conseil sur les </w:t>
            </w:r>
            <w:r w:rsidRPr="008D2BB2">
              <w:rPr>
                <w:rFonts w:ascii="Gill Sans MT" w:eastAsia="Gill Sans" w:hAnsi="Gill Sans MT" w:cs="Gill Sans"/>
                <w:i/>
                <w:color w:val="6C6463"/>
                <w:sz w:val="20"/>
                <w:szCs w:val="20"/>
                <w:lang w:val="fr-FR"/>
              </w:rPr>
              <w:t>Soins pour la croissance et le développement</w:t>
            </w:r>
            <w:r w:rsidR="00CF1F36">
              <w:rPr>
                <w:rFonts w:ascii="Gill Sans MT" w:eastAsia="Gill Sans" w:hAnsi="Gill Sans MT" w:cs="Gill Sans"/>
                <w:i/>
                <w:color w:val="6C6463"/>
                <w:sz w:val="20"/>
                <w:szCs w:val="20"/>
                <w:lang w:val="fr-FR"/>
              </w:rPr>
              <w:t xml:space="preserve"> </w:t>
            </w:r>
            <w:r w:rsidRPr="008D2BB2">
              <w:rPr>
                <w:rFonts w:ascii="Gill Sans MT" w:eastAsia="Gill Sans" w:hAnsi="Gill Sans MT" w:cs="Gill Sans"/>
                <w:i/>
                <w:color w:val="6C6463"/>
                <w:sz w:val="20"/>
                <w:szCs w:val="20"/>
                <w:lang w:val="fr-FR"/>
              </w:rPr>
              <w:t>harmonieux des enfants</w:t>
            </w:r>
            <w:r w:rsidRPr="008D2BB2">
              <w:rPr>
                <w:rFonts w:ascii="Gill Sans MT" w:eastAsia="Gill Sans" w:hAnsi="Gill Sans MT" w:cs="Gill Sans"/>
                <w:color w:val="6C6463"/>
                <w:sz w:val="20"/>
                <w:szCs w:val="20"/>
                <w:lang w:val="fr-FR"/>
              </w:rPr>
              <w:t xml:space="preserve"> est organisé par âge et comprend déjà un certain nombre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activités de jeu et de communication. Les illustrations de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Addendum</w:t>
            </w:r>
            <w:r w:rsidRPr="008D2BB2">
              <w:rPr>
                <w:rFonts w:ascii="Gill Sans MT" w:eastAsia="Gill Sans" w:hAnsi="Gill Sans MT" w:cs="Gill Sans"/>
                <w:i/>
                <w:color w:val="6C6463"/>
                <w:sz w:val="20"/>
                <w:szCs w:val="20"/>
                <w:lang w:val="fr-FR"/>
              </w:rPr>
              <w:t xml:space="preserve"> RCEL </w:t>
            </w:r>
            <w:r w:rsidRPr="008D2BB2">
              <w:rPr>
                <w:rFonts w:ascii="Gill Sans MT" w:eastAsia="Gill Sans" w:hAnsi="Gill Sans MT" w:cs="Gill Sans"/>
                <w:color w:val="6C6463"/>
                <w:sz w:val="20"/>
                <w:szCs w:val="20"/>
                <w:lang w:val="fr-FR"/>
              </w:rPr>
              <w:t>pourraient être utiles pour en discuter avec les dispensateurs de soins et proposer des activités supplémentaires.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autres contenus de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Addendum</w:t>
            </w:r>
            <w:r w:rsidRPr="008D2BB2">
              <w:rPr>
                <w:rFonts w:ascii="Gill Sans MT" w:eastAsia="Gill Sans" w:hAnsi="Gill Sans MT" w:cs="Gill Sans"/>
                <w:i/>
                <w:color w:val="6C6463"/>
                <w:sz w:val="20"/>
                <w:szCs w:val="20"/>
                <w:lang w:val="fr-FR"/>
              </w:rPr>
              <w:t xml:space="preserve"> RCEL </w:t>
            </w:r>
            <w:r w:rsidRPr="008D2BB2">
              <w:rPr>
                <w:rFonts w:ascii="Gill Sans MT" w:eastAsia="Gill Sans" w:hAnsi="Gill Sans MT" w:cs="Gill Sans"/>
                <w:color w:val="6C6463"/>
                <w:sz w:val="20"/>
                <w:szCs w:val="20"/>
                <w:lang w:val="fr-FR"/>
              </w:rPr>
              <w:t>devraient être intégrés ou de nouvelles cartes ajoutées au module CNCC pour couvrir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 xml:space="preserve">autres aspects. </w:t>
            </w:r>
          </w:p>
        </w:tc>
      </w:tr>
      <w:tr w:rsidR="000E486E" w:rsidRPr="00526F35" w14:paraId="70E42196" w14:textId="77777777" w:rsidTr="00B033B0">
        <w:trPr>
          <w:cantSplit/>
        </w:trPr>
        <w:tc>
          <w:tcPr>
            <w:tcW w:w="1545" w:type="dxa"/>
            <w:shd w:val="clear" w:color="auto" w:fill="auto"/>
            <w:tcMar>
              <w:top w:w="100" w:type="dxa"/>
              <w:left w:w="100" w:type="dxa"/>
              <w:bottom w:w="100" w:type="dxa"/>
              <w:right w:w="100" w:type="dxa"/>
            </w:tcMar>
          </w:tcPr>
          <w:p w14:paraId="000002C4" w14:textId="66BE7461" w:rsidR="000E486E" w:rsidRPr="008D2BB2" w:rsidRDefault="00661181" w:rsidP="008D45B2">
            <w:pPr>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lastRenderedPageBreak/>
              <w:t>Visites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enfants en bonne santé</w:t>
            </w:r>
          </w:p>
        </w:tc>
        <w:tc>
          <w:tcPr>
            <w:tcW w:w="2179" w:type="dxa"/>
            <w:shd w:val="clear" w:color="auto" w:fill="auto"/>
            <w:tcMar>
              <w:top w:w="100" w:type="dxa"/>
              <w:left w:w="100" w:type="dxa"/>
              <w:bottom w:w="100" w:type="dxa"/>
              <w:right w:w="100" w:type="dxa"/>
            </w:tcMar>
          </w:tcPr>
          <w:p w14:paraId="000002C5" w14:textId="1AE73B2F"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Examens de routine de la santé générale, de la croissance et du développement de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enfant afin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identifier et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 xml:space="preserve">intervenir en cas de problème. </w:t>
            </w:r>
          </w:p>
          <w:p w14:paraId="000002C6" w14:textId="7EDE2153"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Tranche d</w:t>
            </w:r>
            <w:r w:rsidR="00730B84">
              <w:rPr>
                <w:rFonts w:ascii="Gill Sans MT" w:eastAsia="Gill Sans" w:hAnsi="Gill Sans MT" w:cs="Gill Sans"/>
                <w:b/>
                <w:color w:val="6C6463"/>
                <w:sz w:val="20"/>
                <w:szCs w:val="20"/>
                <w:lang w:val="fr-FR"/>
              </w:rPr>
              <w:t>’</w:t>
            </w:r>
            <w:r w:rsidRPr="008D2BB2">
              <w:rPr>
                <w:rFonts w:ascii="Gill Sans MT" w:eastAsia="Gill Sans" w:hAnsi="Gill Sans MT" w:cs="Gill Sans"/>
                <w:b/>
                <w:color w:val="6C6463"/>
                <w:sz w:val="20"/>
                <w:szCs w:val="20"/>
                <w:lang w:val="fr-FR"/>
              </w:rPr>
              <w:t>âge :</w:t>
            </w:r>
            <w:r w:rsidRPr="008D2BB2">
              <w:rPr>
                <w:rFonts w:ascii="Gill Sans MT" w:eastAsia="Gill Sans" w:hAnsi="Gill Sans MT" w:cs="Gill Sans"/>
                <w:color w:val="6C6463"/>
                <w:sz w:val="20"/>
                <w:szCs w:val="20"/>
                <w:lang w:val="fr-FR"/>
              </w:rPr>
              <w:t xml:space="preserve"> De la naissance à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adolescence</w:t>
            </w:r>
          </w:p>
          <w:p w14:paraId="000002C7" w14:textId="77777777"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 xml:space="preserve">Prestataires de services : </w:t>
            </w:r>
            <w:r w:rsidRPr="008D2BB2">
              <w:rPr>
                <w:rFonts w:ascii="Gill Sans MT" w:eastAsia="Gill Sans" w:hAnsi="Gill Sans MT" w:cs="Gill Sans"/>
                <w:color w:val="6C6463"/>
                <w:sz w:val="20"/>
                <w:szCs w:val="20"/>
                <w:lang w:val="fr-FR"/>
              </w:rPr>
              <w:t>Agents de santé</w:t>
            </w:r>
          </w:p>
          <w:p w14:paraId="000002C8" w14:textId="77777777"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Modalité du service :</w:t>
            </w:r>
            <w:r w:rsidRPr="008D2BB2">
              <w:rPr>
                <w:rFonts w:ascii="Gill Sans MT" w:eastAsia="Gill Sans" w:hAnsi="Gill Sans MT" w:cs="Gill Sans"/>
                <w:color w:val="6C6463"/>
                <w:sz w:val="20"/>
                <w:szCs w:val="20"/>
                <w:lang w:val="fr-FR"/>
              </w:rPr>
              <w:t xml:space="preserve"> Individuel</w:t>
            </w:r>
          </w:p>
          <w:p w14:paraId="000002C9" w14:textId="77777777"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Localisation des services :</w:t>
            </w:r>
            <w:r w:rsidRPr="008D2BB2">
              <w:rPr>
                <w:rFonts w:ascii="Gill Sans MT" w:eastAsia="Gill Sans" w:hAnsi="Gill Sans MT" w:cs="Gill Sans"/>
                <w:color w:val="6C6463"/>
                <w:sz w:val="20"/>
                <w:szCs w:val="20"/>
                <w:lang w:val="fr-FR"/>
              </w:rPr>
              <w:t xml:space="preserve"> Établissements de santé (principalement)</w:t>
            </w:r>
          </w:p>
        </w:tc>
        <w:tc>
          <w:tcPr>
            <w:tcW w:w="2250" w:type="dxa"/>
            <w:shd w:val="clear" w:color="auto" w:fill="auto"/>
            <w:tcMar>
              <w:top w:w="100" w:type="dxa"/>
              <w:left w:w="100" w:type="dxa"/>
              <w:bottom w:w="100" w:type="dxa"/>
              <w:right w:w="100" w:type="dxa"/>
            </w:tcMar>
          </w:tcPr>
          <w:p w14:paraId="000002CA" w14:textId="719DC652"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Des outils structurés pour le conseil sur le RCEL, ainsi que des discussions sur le suivi du développement de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 xml:space="preserve">enfant, qui devraient être des éléments essentiels des visites de suivi des enfants, mais qui peuvent faire défaut. </w:t>
            </w:r>
          </w:p>
        </w:tc>
        <w:tc>
          <w:tcPr>
            <w:tcW w:w="3012" w:type="dxa"/>
            <w:shd w:val="clear" w:color="auto" w:fill="auto"/>
            <w:tcMar>
              <w:top w:w="100" w:type="dxa"/>
              <w:left w:w="100" w:type="dxa"/>
              <w:bottom w:w="100" w:type="dxa"/>
              <w:right w:w="100" w:type="dxa"/>
            </w:tcMar>
          </w:tcPr>
          <w:p w14:paraId="000002CB" w14:textId="07751851"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Les visites de suivi des enfants sont généralement structurées de manière à ce qu</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elles aient lieu à des âges spécifiques, plusieurs fois au cours de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enfance. Le contenu actuel de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i/>
                <w:color w:val="6C6463"/>
                <w:sz w:val="20"/>
                <w:szCs w:val="20"/>
                <w:lang w:val="fr-FR"/>
              </w:rPr>
              <w:t>Addendum RCEL</w:t>
            </w:r>
            <w:r w:rsidRPr="008D2BB2">
              <w:rPr>
                <w:rFonts w:ascii="Gill Sans MT" w:eastAsia="Gill Sans" w:hAnsi="Gill Sans MT" w:cs="Gill Sans"/>
                <w:color w:val="6C6463"/>
                <w:sz w:val="20"/>
                <w:szCs w:val="20"/>
                <w:lang w:val="fr-FR"/>
              </w:rPr>
              <w:t xml:space="preserve"> pourrait</w:t>
            </w:r>
            <w:r w:rsidR="00CF1F36">
              <w:rPr>
                <w:rFonts w:ascii="Gill Sans MT" w:eastAsia="Gill Sans" w:hAnsi="Gill Sans MT" w:cs="Gill Sans"/>
                <w:color w:val="6C6463"/>
                <w:sz w:val="20"/>
                <w:szCs w:val="20"/>
                <w:lang w:val="fr-FR"/>
              </w:rPr>
              <w:t xml:space="preserve"> </w:t>
            </w:r>
            <w:r w:rsidRPr="008D2BB2">
              <w:rPr>
                <w:rFonts w:ascii="Gill Sans MT" w:eastAsia="Gill Sans" w:hAnsi="Gill Sans MT" w:cs="Gill Sans"/>
                <w:color w:val="6C6463"/>
                <w:sz w:val="20"/>
                <w:szCs w:val="20"/>
                <w:lang w:val="fr-FR"/>
              </w:rPr>
              <w:t>bien s</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 xml:space="preserve">aligner sur les deux premières années de la vie, mais un contenu supplémentaire serait nécessaire pour les enfants plus âgés. </w:t>
            </w:r>
          </w:p>
          <w:p w14:paraId="000002CC" w14:textId="1534C54D"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Les contrôles de santé des enfants sont un moment idéal pour donner des conseils préventifs</w:t>
            </w:r>
            <w:r w:rsidR="00CF1F36">
              <w:rPr>
                <w:rFonts w:ascii="Gill Sans MT" w:eastAsia="Gill Sans" w:hAnsi="Gill Sans MT" w:cs="Gill Sans"/>
                <w:color w:val="6C6463"/>
                <w:sz w:val="20"/>
                <w:szCs w:val="20"/>
                <w:lang w:val="fr-FR"/>
              </w:rPr>
              <w:t xml:space="preserve"> </w:t>
            </w:r>
            <w:r w:rsidRPr="008D2BB2">
              <w:rPr>
                <w:rFonts w:ascii="Gill Sans MT" w:eastAsia="Gill Sans" w:hAnsi="Gill Sans MT" w:cs="Gill Sans"/>
                <w:color w:val="6C6463"/>
                <w:sz w:val="20"/>
                <w:szCs w:val="20"/>
                <w:lang w:val="fr-FR"/>
              </w:rPr>
              <w:t>aux dispensateurs de soins, et des car</w:t>
            </w:r>
            <w:r w:rsidR="000F4E53">
              <w:rPr>
                <w:rFonts w:ascii="Gill Sans MT" w:eastAsia="Gill Sans" w:hAnsi="Gill Sans MT" w:cs="Gill Sans"/>
                <w:color w:val="6C6463"/>
                <w:sz w:val="20"/>
                <w:szCs w:val="20"/>
                <w:lang w:val="fr-FR"/>
              </w:rPr>
              <w:t>tes con</w:t>
            </w:r>
            <w:r w:rsidRPr="008D2BB2">
              <w:rPr>
                <w:rFonts w:ascii="Gill Sans MT" w:eastAsia="Gill Sans" w:hAnsi="Gill Sans MT" w:cs="Gill Sans"/>
                <w:color w:val="6C6463"/>
                <w:sz w:val="20"/>
                <w:szCs w:val="20"/>
                <w:lang w:val="fr-FR"/>
              </w:rPr>
              <w:t>seils basées sur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âge ou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autres outils pourraient être une bonne utilisation de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Addendum</w:t>
            </w:r>
            <w:r w:rsidRPr="008D2BB2">
              <w:rPr>
                <w:rFonts w:ascii="Gill Sans MT" w:eastAsia="Gill Sans" w:hAnsi="Gill Sans MT" w:cs="Gill Sans"/>
                <w:i/>
                <w:color w:val="6C6463"/>
                <w:sz w:val="20"/>
                <w:szCs w:val="20"/>
                <w:lang w:val="fr-FR"/>
              </w:rPr>
              <w:t xml:space="preserve"> RCEL</w:t>
            </w:r>
            <w:r w:rsidRPr="008D2BB2">
              <w:rPr>
                <w:rFonts w:ascii="Gill Sans MT" w:eastAsia="Gill Sans" w:hAnsi="Gill Sans MT" w:cs="Gill Sans"/>
                <w:color w:val="6C6463"/>
                <w:sz w:val="20"/>
                <w:szCs w:val="20"/>
                <w:lang w:val="fr-FR"/>
              </w:rPr>
              <w:t xml:space="preserve"> dans ces services.</w:t>
            </w:r>
          </w:p>
          <w:p w14:paraId="000002CD" w14:textId="64458663"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Il n</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existe pas de module de formation ou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outils standardisés et globaux pour la visite des enfants bien portants. Les adaptations devront donc refléter la modalité et les outils utilisés pour les services de soins à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 xml:space="preserve">enfant bien portant dans le contexte spécifique. </w:t>
            </w:r>
          </w:p>
          <w:p w14:paraId="000002CE" w14:textId="7F1455BA" w:rsidR="000E486E" w:rsidRPr="008D2BB2" w:rsidRDefault="00661181" w:rsidP="008D45B2">
            <w:pPr>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Dans certains contextes, les visites des enfants bien portants se limitent au suivi et à la promotion de la croissance (SPC) et aux vaccinations. Le processus en cours pour la redéfinition de la santé de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enfant par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 xml:space="preserve">OMS vise à fournir des orientations supplémentaires pour une approche centrée sur la famille et sur le cycle de vie des services destinés aux enfants en bonne santé. </w:t>
            </w:r>
          </w:p>
        </w:tc>
      </w:tr>
      <w:tr w:rsidR="000E486E" w:rsidRPr="00526F35" w14:paraId="73DE87FD" w14:textId="77777777" w:rsidTr="00B033B0">
        <w:trPr>
          <w:cantSplit/>
        </w:trPr>
        <w:tc>
          <w:tcPr>
            <w:tcW w:w="1545" w:type="dxa"/>
            <w:shd w:val="clear" w:color="auto" w:fill="auto"/>
            <w:tcMar>
              <w:top w:w="100" w:type="dxa"/>
              <w:left w:w="100" w:type="dxa"/>
              <w:bottom w:w="100" w:type="dxa"/>
              <w:right w:w="100" w:type="dxa"/>
            </w:tcMar>
          </w:tcPr>
          <w:p w14:paraId="000002CF" w14:textId="3638BA13" w:rsidR="000E486E" w:rsidRPr="008D2BB2" w:rsidRDefault="00181FBE" w:rsidP="008D45B2">
            <w:pPr>
              <w:rPr>
                <w:rFonts w:ascii="Gill Sans MT" w:eastAsia="Gill Sans" w:hAnsi="Gill Sans MT" w:cs="Gill Sans"/>
                <w:color w:val="6C6463"/>
                <w:sz w:val="20"/>
                <w:szCs w:val="20"/>
                <w:lang w:val="fr-FR"/>
              </w:rPr>
            </w:pPr>
            <w:hyperlink r:id="rId140" w:tooltip="Soins pédiatriques hospitaliers">
              <w:r w:rsidR="00661181" w:rsidRPr="008D2BB2">
                <w:rPr>
                  <w:rFonts w:ascii="Gill Sans MT" w:eastAsia="Gill Sans" w:hAnsi="Gill Sans MT" w:cs="Gill Sans"/>
                  <w:color w:val="0000FF"/>
                  <w:sz w:val="20"/>
                  <w:szCs w:val="20"/>
                  <w:u w:val="single"/>
                  <w:lang w:val="fr-FR"/>
                </w:rPr>
                <w:t>Soins pédiatriques hospitaliers</w:t>
              </w:r>
            </w:hyperlink>
          </w:p>
        </w:tc>
        <w:tc>
          <w:tcPr>
            <w:tcW w:w="2179" w:type="dxa"/>
            <w:shd w:val="clear" w:color="auto" w:fill="auto"/>
            <w:tcMar>
              <w:top w:w="100" w:type="dxa"/>
              <w:left w:w="100" w:type="dxa"/>
              <w:bottom w:w="100" w:type="dxa"/>
              <w:right w:w="100" w:type="dxa"/>
            </w:tcMar>
          </w:tcPr>
          <w:p w14:paraId="000002D0" w14:textId="3DE0E8BF"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Services hospitaliers destinés aux jeunes enfants pour la prise en charge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 xml:space="preserve">affections aiguës et chroniques ou de blessures. </w:t>
            </w:r>
          </w:p>
          <w:p w14:paraId="000002D1" w14:textId="7F792BDE"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Tranche d</w:t>
            </w:r>
            <w:r w:rsidR="00730B84">
              <w:rPr>
                <w:rFonts w:ascii="Gill Sans MT" w:eastAsia="Gill Sans" w:hAnsi="Gill Sans MT" w:cs="Gill Sans"/>
                <w:b/>
                <w:color w:val="6C6463"/>
                <w:sz w:val="20"/>
                <w:szCs w:val="20"/>
                <w:lang w:val="fr-FR"/>
              </w:rPr>
              <w:t>’</w:t>
            </w:r>
            <w:r w:rsidRPr="008D2BB2">
              <w:rPr>
                <w:rFonts w:ascii="Gill Sans MT" w:eastAsia="Gill Sans" w:hAnsi="Gill Sans MT" w:cs="Gill Sans"/>
                <w:b/>
                <w:color w:val="6C6463"/>
                <w:sz w:val="20"/>
                <w:szCs w:val="20"/>
                <w:lang w:val="fr-FR"/>
              </w:rPr>
              <w:t>âge :</w:t>
            </w:r>
            <w:r w:rsidRPr="008D2BB2">
              <w:rPr>
                <w:rFonts w:ascii="Gill Sans MT" w:eastAsia="Gill Sans" w:hAnsi="Gill Sans MT" w:cs="Gill Sans"/>
                <w:color w:val="6C6463"/>
                <w:sz w:val="20"/>
                <w:szCs w:val="20"/>
                <w:lang w:val="fr-FR"/>
              </w:rPr>
              <w:t xml:space="preserve"> A partir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un mois</w:t>
            </w:r>
          </w:p>
          <w:p w14:paraId="000002D2" w14:textId="77777777"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 xml:space="preserve">Prestataires de services : </w:t>
            </w:r>
            <w:r w:rsidRPr="008D2BB2">
              <w:rPr>
                <w:rFonts w:ascii="Gill Sans MT" w:eastAsia="Gill Sans" w:hAnsi="Gill Sans MT" w:cs="Gill Sans"/>
                <w:color w:val="6C6463"/>
                <w:sz w:val="20"/>
                <w:szCs w:val="20"/>
                <w:lang w:val="fr-FR"/>
              </w:rPr>
              <w:t xml:space="preserve">Agents de santé </w:t>
            </w:r>
          </w:p>
          <w:p w14:paraId="000002D3" w14:textId="77777777"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 xml:space="preserve">Modalité du service : </w:t>
            </w:r>
            <w:r w:rsidRPr="008D2BB2">
              <w:rPr>
                <w:rFonts w:ascii="Gill Sans MT" w:eastAsia="Gill Sans" w:hAnsi="Gill Sans MT" w:cs="Gill Sans"/>
                <w:color w:val="6C6463"/>
                <w:sz w:val="20"/>
                <w:szCs w:val="20"/>
                <w:lang w:val="fr-FR"/>
              </w:rPr>
              <w:t>Individuel</w:t>
            </w:r>
          </w:p>
          <w:p w14:paraId="000002D4" w14:textId="77777777"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Localisation des services :</w:t>
            </w:r>
            <w:r w:rsidRPr="008D2BB2">
              <w:rPr>
                <w:rFonts w:ascii="Gill Sans MT" w:eastAsia="Gill Sans" w:hAnsi="Gill Sans MT" w:cs="Gill Sans"/>
                <w:color w:val="6C6463"/>
                <w:sz w:val="20"/>
                <w:szCs w:val="20"/>
                <w:lang w:val="fr-FR"/>
              </w:rPr>
              <w:t xml:space="preserve"> Établissements de santé </w:t>
            </w:r>
          </w:p>
        </w:tc>
        <w:tc>
          <w:tcPr>
            <w:tcW w:w="2250" w:type="dxa"/>
            <w:shd w:val="clear" w:color="auto" w:fill="auto"/>
            <w:tcMar>
              <w:top w:w="100" w:type="dxa"/>
              <w:left w:w="100" w:type="dxa"/>
              <w:bottom w:w="100" w:type="dxa"/>
              <w:right w:w="100" w:type="dxa"/>
            </w:tcMar>
          </w:tcPr>
          <w:p w14:paraId="000002D5" w14:textId="4D263D06"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Les nourrissons et les enfants malades ont également besoin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opportunités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apprentissage, et les soins répondant aux besoins sont essentiels pour un enfant malade. Ce point est souligné dans les normes de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 xml:space="preserve">OMS </w:t>
            </w:r>
            <w:hyperlink r:id="rId141" w:tooltip="pour l'amélioration de la qualité des soins aux enfants et aux jeunes adolescents dans les établissements de santé">
              <w:r w:rsidRPr="008D2BB2">
                <w:rPr>
                  <w:rFonts w:ascii="Gill Sans MT" w:eastAsia="Gill Sans" w:hAnsi="Gill Sans MT" w:cs="Gill Sans"/>
                  <w:i/>
                  <w:color w:val="0000FF"/>
                  <w:sz w:val="20"/>
                  <w:szCs w:val="20"/>
                  <w:u w:val="single"/>
                  <w:lang w:val="fr-FR"/>
                </w:rPr>
                <w:t>pour l</w:t>
              </w:r>
              <w:r w:rsidR="00730B84">
                <w:rPr>
                  <w:rFonts w:ascii="Gill Sans MT" w:eastAsia="Gill Sans" w:hAnsi="Gill Sans MT" w:cs="Gill Sans"/>
                  <w:i/>
                  <w:color w:val="0000FF"/>
                  <w:sz w:val="20"/>
                  <w:szCs w:val="20"/>
                  <w:u w:val="single"/>
                  <w:lang w:val="fr-FR"/>
                </w:rPr>
                <w:t>’</w:t>
              </w:r>
              <w:r w:rsidRPr="008D2BB2">
                <w:rPr>
                  <w:rFonts w:ascii="Gill Sans MT" w:eastAsia="Gill Sans" w:hAnsi="Gill Sans MT" w:cs="Gill Sans"/>
                  <w:i/>
                  <w:color w:val="0000FF"/>
                  <w:sz w:val="20"/>
                  <w:szCs w:val="20"/>
                  <w:u w:val="single"/>
                  <w:lang w:val="fr-FR"/>
                </w:rPr>
                <w:t>amélioration de la qualité de</w:t>
              </w:r>
            </w:hyperlink>
            <w:hyperlink r:id="rId142" w:history="1">
              <w:r w:rsidRPr="008D2BB2">
                <w:rPr>
                  <w:rFonts w:ascii="Gill Sans MT" w:eastAsia="Gill Sans" w:hAnsi="Gill Sans MT" w:cs="Gill Sans"/>
                  <w:i/>
                  <w:color w:val="0000FF"/>
                  <w:sz w:val="20"/>
                  <w:szCs w:val="20"/>
                  <w:u w:val="single"/>
                  <w:lang w:val="fr-FR"/>
                </w:rPr>
                <w:t>s</w:t>
              </w:r>
            </w:hyperlink>
            <w:hyperlink r:id="rId143" w:tooltip="pour l'amélioration de la qualité des soins aux enfants et aux jeunes adolescents dans les établissements de santé">
              <w:r w:rsidRPr="008D2BB2">
                <w:rPr>
                  <w:rFonts w:ascii="Gill Sans MT" w:eastAsia="Gill Sans" w:hAnsi="Gill Sans MT" w:cs="Gill Sans"/>
                  <w:i/>
                  <w:color w:val="0000FF"/>
                  <w:sz w:val="20"/>
                  <w:szCs w:val="20"/>
                  <w:u w:val="single"/>
                  <w:lang w:val="fr-FR"/>
                </w:rPr>
                <w:t xml:space="preserve"> soins aux enfants et aux jeunes adolescents dans les établissements de santé</w:t>
              </w:r>
            </w:hyperlink>
            <w:r w:rsidRPr="008D2BB2">
              <w:rPr>
                <w:rFonts w:ascii="Gill Sans MT" w:eastAsia="Gill Sans" w:hAnsi="Gill Sans MT" w:cs="Gill Sans"/>
                <w:color w:val="6C6463"/>
                <w:sz w:val="20"/>
                <w:szCs w:val="20"/>
                <w:lang w:val="fr-FR"/>
              </w:rPr>
              <w:t xml:space="preserve"> (</w:t>
            </w:r>
            <w:r w:rsidR="000315A8">
              <w:rPr>
                <w:rFonts w:ascii="Gill Sans MT" w:eastAsia="Gill Sans" w:hAnsi="Gill Sans MT" w:cs="Gill Sans"/>
                <w:color w:val="6C6463"/>
                <w:sz w:val="20"/>
                <w:szCs w:val="20"/>
                <w:lang w:val="fr-FR"/>
              </w:rPr>
              <w:t>N</w:t>
            </w:r>
            <w:r w:rsidRPr="008D2BB2">
              <w:rPr>
                <w:rFonts w:ascii="Gill Sans MT" w:eastAsia="Gill Sans" w:hAnsi="Gill Sans MT" w:cs="Gill Sans"/>
                <w:color w:val="6C6463"/>
                <w:sz w:val="20"/>
                <w:szCs w:val="20"/>
                <w:lang w:val="fr-FR"/>
              </w:rPr>
              <w:t>orme 6).</w:t>
            </w:r>
            <w:r w:rsidR="00CF1F36">
              <w:rPr>
                <w:rFonts w:ascii="Gill Sans MT" w:eastAsia="Gill Sans" w:hAnsi="Gill Sans MT" w:cs="Gill Sans"/>
                <w:color w:val="6C6463"/>
                <w:sz w:val="20"/>
                <w:szCs w:val="20"/>
                <w:lang w:val="fr-FR"/>
              </w:rPr>
              <w:t xml:space="preserve"> </w:t>
            </w:r>
          </w:p>
          <w:p w14:paraId="000002D6" w14:textId="0BAEA585" w:rsidR="000E486E" w:rsidRPr="008D2BB2" w:rsidRDefault="00661181" w:rsidP="008D45B2">
            <w:pPr>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Les services pédiatriques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hospitalisation ne sont pas toujours propices au jeu.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i/>
                <w:color w:val="6C6463"/>
                <w:sz w:val="20"/>
                <w:szCs w:val="20"/>
                <w:lang w:val="fr-FR"/>
              </w:rPr>
              <w:t xml:space="preserve">Addendum RCEL </w:t>
            </w:r>
            <w:r w:rsidRPr="008D2BB2">
              <w:rPr>
                <w:rFonts w:ascii="Gill Sans MT" w:eastAsia="Gill Sans" w:hAnsi="Gill Sans MT" w:cs="Gill Sans"/>
                <w:color w:val="6C6463"/>
                <w:sz w:val="20"/>
                <w:szCs w:val="20"/>
                <w:lang w:val="fr-FR"/>
              </w:rPr>
              <w:t>pourrait être utilisé pour encourager les dispensateurs de soins à jouer avec leurs enfants pendant les périodes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 xml:space="preserve">hospitalisation, qui peuvent être longues pour les enfants atteints de maladies chroniques, et les interactions positives peuvent aider les enfants à se rétablir plus rapidement. </w:t>
            </w:r>
          </w:p>
        </w:tc>
        <w:tc>
          <w:tcPr>
            <w:tcW w:w="3012" w:type="dxa"/>
            <w:shd w:val="clear" w:color="auto" w:fill="auto"/>
            <w:tcMar>
              <w:top w:w="100" w:type="dxa"/>
              <w:left w:w="100" w:type="dxa"/>
              <w:bottom w:w="100" w:type="dxa"/>
              <w:right w:w="100" w:type="dxa"/>
            </w:tcMar>
          </w:tcPr>
          <w:p w14:paraId="000002D7" w14:textId="43BD31C1"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i/>
                <w:color w:val="6C6463"/>
                <w:sz w:val="20"/>
                <w:szCs w:val="20"/>
                <w:lang w:val="fr-FR"/>
              </w:rPr>
              <w:t>Addendum RCEL</w:t>
            </w:r>
            <w:r w:rsidRPr="008D2BB2">
              <w:rPr>
                <w:rFonts w:ascii="Gill Sans MT" w:eastAsia="Gill Sans" w:hAnsi="Gill Sans MT" w:cs="Gill Sans"/>
                <w:color w:val="6C6463"/>
                <w:sz w:val="20"/>
                <w:szCs w:val="20"/>
                <w:lang w:val="fr-FR"/>
              </w:rPr>
              <w:t xml:space="preserve"> concerne les enfants de zéro à deux ans, mais les services pédiatriques hospitaliers accueillent des enfants âgés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un mois jusqu</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au début de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adolescence. Promouvoir le jeu et les possibilités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 xml:space="preserve">apprentissage est important pour tous les enfants, et le contenu devrait être élargi pour intégrer tous les enfants. </w:t>
            </w:r>
          </w:p>
          <w:p w14:paraId="000002D8" w14:textId="17743667"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Il est utile de donner des conseils supplémentaires sur la formation pour répondre aux signaux ou aux besoins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 xml:space="preserve">un enfant malade, car les enfants malades peuvent avoir une communication non verbale plus subtile, et la stimulation doit être adaptée à leurs besoins, appropriés et sans danger. </w:t>
            </w:r>
          </w:p>
          <w:p w14:paraId="000002D9" w14:textId="77777777"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 xml:space="preserve">Les enfants souffrant de troubles de développement présentent un risque plus élevé de complications de santé. Il pourrait donc être utile de dispenser aux agents de santé une formation complémentaire sur la prise en charge des enfants souffrant de troubles de développement. </w:t>
            </w:r>
          </w:p>
        </w:tc>
      </w:tr>
      <w:tr w:rsidR="000E486E" w:rsidRPr="008D2BB2" w14:paraId="3B13D891" w14:textId="77777777" w:rsidTr="00B033B0">
        <w:trPr>
          <w:cantSplit/>
        </w:trPr>
        <w:tc>
          <w:tcPr>
            <w:tcW w:w="8986" w:type="dxa"/>
            <w:gridSpan w:val="4"/>
            <w:shd w:val="clear" w:color="auto" w:fill="A7C6ED"/>
            <w:tcMar>
              <w:top w:w="100" w:type="dxa"/>
              <w:left w:w="100" w:type="dxa"/>
              <w:bottom w:w="100" w:type="dxa"/>
              <w:right w:w="100" w:type="dxa"/>
            </w:tcMar>
          </w:tcPr>
          <w:p w14:paraId="000002DA" w14:textId="77777777" w:rsidR="000E486E" w:rsidRPr="008D2BB2" w:rsidRDefault="00661181" w:rsidP="008D45B2">
            <w:pPr>
              <w:keepNext/>
              <w:rPr>
                <w:rFonts w:ascii="Gill Sans MT" w:eastAsia="Gill Sans" w:hAnsi="Gill Sans MT" w:cs="Gill Sans"/>
                <w:b/>
                <w:color w:val="FFFFFF"/>
                <w:sz w:val="22"/>
                <w:szCs w:val="22"/>
                <w:lang w:val="fr-FR"/>
              </w:rPr>
            </w:pPr>
            <w:r w:rsidRPr="008D2BB2">
              <w:rPr>
                <w:rFonts w:ascii="Gill Sans MT" w:eastAsia="Gill Sans" w:hAnsi="Gill Sans MT" w:cs="Gill Sans"/>
                <w:b/>
                <w:color w:val="000000"/>
                <w:sz w:val="20"/>
                <w:szCs w:val="20"/>
                <w:lang w:val="fr-FR"/>
              </w:rPr>
              <w:lastRenderedPageBreak/>
              <w:t>Nutrition</w:t>
            </w:r>
          </w:p>
        </w:tc>
      </w:tr>
      <w:tr w:rsidR="000E486E" w:rsidRPr="00526F35" w14:paraId="4E8F4056" w14:textId="77777777" w:rsidTr="00B033B0">
        <w:trPr>
          <w:cantSplit/>
        </w:trPr>
        <w:tc>
          <w:tcPr>
            <w:tcW w:w="1545" w:type="dxa"/>
            <w:shd w:val="clear" w:color="auto" w:fill="auto"/>
            <w:tcMar>
              <w:top w:w="100" w:type="dxa"/>
              <w:left w:w="100" w:type="dxa"/>
              <w:bottom w:w="100" w:type="dxa"/>
              <w:right w:w="100" w:type="dxa"/>
            </w:tcMar>
          </w:tcPr>
          <w:p w14:paraId="000002DE" w14:textId="23AC4A8D" w:rsidR="000E486E" w:rsidRPr="008D2BB2" w:rsidRDefault="00181FBE" w:rsidP="008D45B2">
            <w:pPr>
              <w:rPr>
                <w:rFonts w:ascii="Gill Sans MT" w:eastAsia="Gill Sans" w:hAnsi="Gill Sans MT" w:cs="Gill Sans"/>
                <w:color w:val="6C6463"/>
                <w:sz w:val="20"/>
                <w:szCs w:val="20"/>
                <w:lang w:val="fr-FR"/>
              </w:rPr>
            </w:pPr>
            <w:hyperlink r:id="rId144" w:tooltip="Kit de conseils communautaires sur l'alimentation du nourrisson et du jeune enfant (ANJE)">
              <w:r w:rsidR="00661181" w:rsidRPr="008D2BB2">
                <w:rPr>
                  <w:rFonts w:ascii="Gill Sans MT" w:eastAsia="Gill Sans" w:hAnsi="Gill Sans MT" w:cs="Gill Sans"/>
                  <w:color w:val="0000FF"/>
                  <w:sz w:val="20"/>
                  <w:szCs w:val="20"/>
                  <w:u w:val="single"/>
                  <w:lang w:val="fr-FR"/>
                </w:rPr>
                <w:t>Kit de conseils communautaires sur l</w:t>
              </w:r>
              <w:r w:rsidR="00730B84">
                <w:rPr>
                  <w:rFonts w:ascii="Gill Sans MT" w:eastAsia="Gill Sans" w:hAnsi="Gill Sans MT" w:cs="Gill Sans"/>
                  <w:color w:val="0000FF"/>
                  <w:sz w:val="20"/>
                  <w:szCs w:val="20"/>
                  <w:u w:val="single"/>
                  <w:lang w:val="fr-FR"/>
                </w:rPr>
                <w:t>’</w:t>
              </w:r>
              <w:r w:rsidR="00661181" w:rsidRPr="008D2BB2">
                <w:rPr>
                  <w:rFonts w:ascii="Gill Sans MT" w:eastAsia="Gill Sans" w:hAnsi="Gill Sans MT" w:cs="Gill Sans"/>
                  <w:color w:val="0000FF"/>
                  <w:sz w:val="20"/>
                  <w:szCs w:val="20"/>
                  <w:u w:val="single"/>
                  <w:lang w:val="fr-FR"/>
                </w:rPr>
                <w:t>alimentation du nourrisson et du jeune enfant (ANJE)</w:t>
              </w:r>
            </w:hyperlink>
          </w:p>
        </w:tc>
        <w:tc>
          <w:tcPr>
            <w:tcW w:w="2179" w:type="dxa"/>
            <w:shd w:val="clear" w:color="auto" w:fill="auto"/>
            <w:tcMar>
              <w:top w:w="100" w:type="dxa"/>
              <w:left w:w="100" w:type="dxa"/>
              <w:bottom w:w="100" w:type="dxa"/>
              <w:right w:w="100" w:type="dxa"/>
            </w:tcMar>
          </w:tcPr>
          <w:p w14:paraId="000002DF" w14:textId="6B60CE31"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Conseils communautaires pour aider les femmes enceintes et les dispensateurs de soins</w:t>
            </w:r>
            <w:r w:rsidR="00CF1F36">
              <w:rPr>
                <w:rFonts w:ascii="Gill Sans MT" w:eastAsia="Gill Sans" w:hAnsi="Gill Sans MT" w:cs="Gill Sans"/>
                <w:color w:val="6C6463"/>
                <w:sz w:val="20"/>
                <w:szCs w:val="20"/>
                <w:lang w:val="fr-FR"/>
              </w:rPr>
              <w:t xml:space="preserve"> </w:t>
            </w:r>
            <w:r w:rsidRPr="008D2BB2">
              <w:rPr>
                <w:rFonts w:ascii="Gill Sans MT" w:eastAsia="Gill Sans" w:hAnsi="Gill Sans MT" w:cs="Gill Sans"/>
                <w:color w:val="6C6463"/>
                <w:sz w:val="20"/>
                <w:szCs w:val="20"/>
                <w:lang w:val="fr-FR"/>
              </w:rPr>
              <w:t>de jeunes enfants à adopter et à maintenir des pratiques optimales en matière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alimentation.</w:t>
            </w:r>
          </w:p>
          <w:p w14:paraId="000002E0" w14:textId="6C00D77E"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Tranche d</w:t>
            </w:r>
            <w:r w:rsidR="00730B84">
              <w:rPr>
                <w:rFonts w:ascii="Gill Sans MT" w:eastAsia="Gill Sans" w:hAnsi="Gill Sans MT" w:cs="Gill Sans"/>
                <w:b/>
                <w:color w:val="6C6463"/>
                <w:sz w:val="20"/>
                <w:szCs w:val="20"/>
                <w:lang w:val="fr-FR"/>
              </w:rPr>
              <w:t>’</w:t>
            </w:r>
            <w:r w:rsidRPr="008D2BB2">
              <w:rPr>
                <w:rFonts w:ascii="Gill Sans MT" w:eastAsia="Gill Sans" w:hAnsi="Gill Sans MT" w:cs="Gill Sans"/>
                <w:b/>
                <w:color w:val="6C6463"/>
                <w:sz w:val="20"/>
                <w:szCs w:val="20"/>
                <w:lang w:val="fr-FR"/>
              </w:rPr>
              <w:t>âge :</w:t>
            </w:r>
            <w:r w:rsidRPr="008D2BB2">
              <w:rPr>
                <w:rFonts w:ascii="Gill Sans MT" w:eastAsia="Gill Sans" w:hAnsi="Gill Sans MT" w:cs="Gill Sans"/>
                <w:color w:val="6C6463"/>
                <w:sz w:val="20"/>
                <w:szCs w:val="20"/>
                <w:lang w:val="fr-FR"/>
              </w:rPr>
              <w:t xml:space="preserve"> De zéro à 24 mois </w:t>
            </w:r>
          </w:p>
          <w:p w14:paraId="000002E1" w14:textId="02F5F293"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 xml:space="preserve">Prestataires de services : </w:t>
            </w:r>
            <w:r w:rsidRPr="008D2BB2">
              <w:rPr>
                <w:rFonts w:ascii="Gill Sans MT" w:eastAsia="Gill Sans" w:hAnsi="Gill Sans MT" w:cs="Gill Sans"/>
                <w:color w:val="6C6463"/>
                <w:sz w:val="20"/>
                <w:szCs w:val="20"/>
                <w:lang w:val="fr-FR"/>
              </w:rPr>
              <w:t>agents de santé communautaire, bien qu</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ils soient également utilisés dans de nombreux contextes avec des agents de santé.</w:t>
            </w:r>
          </w:p>
          <w:p w14:paraId="000002E2" w14:textId="77777777"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 xml:space="preserve">Modalité du service : </w:t>
            </w:r>
            <w:r w:rsidRPr="008D2BB2">
              <w:rPr>
                <w:rFonts w:ascii="Gill Sans MT" w:eastAsia="Gill Sans" w:hAnsi="Gill Sans MT" w:cs="Gill Sans"/>
                <w:color w:val="6C6463"/>
                <w:sz w:val="20"/>
                <w:szCs w:val="20"/>
                <w:lang w:val="fr-FR"/>
              </w:rPr>
              <w:t>Individuel et groupes</w:t>
            </w:r>
          </w:p>
          <w:p w14:paraId="000002E3" w14:textId="13B71735" w:rsidR="000E486E" w:rsidRPr="008D2BB2" w:rsidRDefault="00661181" w:rsidP="008D45B2">
            <w:pPr>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Localisation des services :</w:t>
            </w:r>
            <w:r w:rsidRPr="008D2BB2">
              <w:rPr>
                <w:rFonts w:ascii="Gill Sans MT" w:eastAsia="Gill Sans" w:hAnsi="Gill Sans MT" w:cs="Gill Sans"/>
                <w:color w:val="6C6463"/>
                <w:sz w:val="20"/>
                <w:szCs w:val="20"/>
                <w:lang w:val="fr-FR"/>
              </w:rPr>
              <w:t xml:space="preserve"> Communautés, bien qu</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elles soient également utilisées dans les établissements de santé dans différents contextes.</w:t>
            </w:r>
          </w:p>
        </w:tc>
        <w:tc>
          <w:tcPr>
            <w:tcW w:w="2250" w:type="dxa"/>
            <w:shd w:val="clear" w:color="auto" w:fill="auto"/>
            <w:tcMar>
              <w:top w:w="100" w:type="dxa"/>
              <w:left w:w="100" w:type="dxa"/>
              <w:bottom w:w="100" w:type="dxa"/>
              <w:right w:w="100" w:type="dxa"/>
            </w:tcMar>
          </w:tcPr>
          <w:p w14:paraId="000002E4" w14:textId="3711538F"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i/>
                <w:color w:val="6C6463"/>
                <w:sz w:val="20"/>
                <w:szCs w:val="20"/>
                <w:lang w:val="fr-FR"/>
              </w:rPr>
              <w:t>Car</w:t>
            </w:r>
            <w:r w:rsidR="000F4E53">
              <w:rPr>
                <w:rFonts w:ascii="Gill Sans MT" w:eastAsia="Gill Sans" w:hAnsi="Gill Sans MT" w:cs="Gill Sans"/>
                <w:i/>
                <w:color w:val="6C6463"/>
                <w:sz w:val="20"/>
                <w:szCs w:val="20"/>
                <w:lang w:val="fr-FR"/>
              </w:rPr>
              <w:t>tes con</w:t>
            </w:r>
            <w:r w:rsidRPr="008D2BB2">
              <w:rPr>
                <w:rFonts w:ascii="Gill Sans MT" w:eastAsia="Gill Sans" w:hAnsi="Gill Sans MT" w:cs="Gill Sans"/>
                <w:i/>
                <w:color w:val="6C6463"/>
                <w:sz w:val="20"/>
                <w:szCs w:val="20"/>
                <w:lang w:val="fr-FR"/>
              </w:rPr>
              <w:t>seils</w:t>
            </w:r>
            <w:r w:rsidRPr="008D2BB2">
              <w:rPr>
                <w:rFonts w:ascii="Gill Sans MT" w:eastAsia="Gill Sans" w:hAnsi="Gill Sans MT" w:cs="Gill Sans"/>
                <w:color w:val="6C6463"/>
                <w:sz w:val="20"/>
                <w:szCs w:val="20"/>
                <w:lang w:val="fr-FR"/>
              </w:rPr>
              <w:t xml:space="preserve"> supplémentaires dans le format </w:t>
            </w:r>
            <w:r w:rsidRPr="008D2BB2">
              <w:rPr>
                <w:rFonts w:ascii="Gill Sans MT" w:eastAsia="Gill Sans" w:hAnsi="Gill Sans MT" w:cs="Gill Sans"/>
                <w:i/>
                <w:color w:val="6C6463"/>
                <w:sz w:val="20"/>
                <w:szCs w:val="20"/>
                <w:lang w:val="fr-FR"/>
              </w:rPr>
              <w:t>C-ANJE de l</w:t>
            </w:r>
            <w:r w:rsidR="00730B84">
              <w:rPr>
                <w:rFonts w:ascii="Gill Sans MT" w:eastAsia="Gill Sans" w:hAnsi="Gill Sans MT" w:cs="Gill Sans"/>
                <w:i/>
                <w:color w:val="6C6463"/>
                <w:sz w:val="20"/>
                <w:szCs w:val="20"/>
                <w:lang w:val="fr-FR"/>
              </w:rPr>
              <w:t>’</w:t>
            </w:r>
            <w:r w:rsidRPr="008D2BB2">
              <w:rPr>
                <w:rFonts w:ascii="Gill Sans MT" w:eastAsia="Gill Sans" w:hAnsi="Gill Sans MT" w:cs="Gill Sans"/>
                <w:i/>
                <w:color w:val="6C6463"/>
                <w:sz w:val="20"/>
                <w:szCs w:val="20"/>
                <w:lang w:val="fr-FR"/>
              </w:rPr>
              <w:t>UNICEF</w:t>
            </w:r>
            <w:r w:rsidRPr="008D2BB2">
              <w:rPr>
                <w:rFonts w:ascii="Gill Sans MT" w:eastAsia="Gill Sans" w:hAnsi="Gill Sans MT" w:cs="Gill Sans"/>
                <w:color w:val="6C6463"/>
                <w:sz w:val="20"/>
                <w:szCs w:val="20"/>
                <w:lang w:val="fr-FR"/>
              </w:rPr>
              <w:t xml:space="preserve"> et séances de formation pour la promotion de soins et de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alimentation sensible aux besoins de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enfant, de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apprentissage précoce, du bien-être du dispensateur de soins, du suivi du développement de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enfant et des compétences nécessaires pour faire face aux difficultés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 xml:space="preserve">alimentation, qui ne sont pas couvertes par le </w:t>
            </w:r>
            <w:r w:rsidRPr="008D2BB2">
              <w:rPr>
                <w:rFonts w:ascii="Gill Sans MT" w:eastAsia="Gill Sans" w:hAnsi="Gill Sans MT" w:cs="Gill Sans"/>
                <w:i/>
                <w:color w:val="6C6463"/>
                <w:sz w:val="20"/>
                <w:szCs w:val="20"/>
                <w:lang w:val="fr-FR"/>
              </w:rPr>
              <w:t>kit de conseils C-ANJE</w:t>
            </w:r>
            <w:r w:rsidRPr="008D2BB2">
              <w:rPr>
                <w:rFonts w:ascii="Gill Sans MT" w:eastAsia="Gill Sans" w:hAnsi="Gill Sans MT" w:cs="Gill Sans"/>
                <w:color w:val="6C6463"/>
                <w:sz w:val="20"/>
                <w:szCs w:val="20"/>
                <w:lang w:val="fr-FR"/>
              </w:rPr>
              <w:t>.</w:t>
            </w:r>
          </w:p>
        </w:tc>
        <w:tc>
          <w:tcPr>
            <w:tcW w:w="3012" w:type="dxa"/>
            <w:shd w:val="clear" w:color="auto" w:fill="auto"/>
            <w:tcMar>
              <w:top w:w="100" w:type="dxa"/>
              <w:left w:w="100" w:type="dxa"/>
              <w:bottom w:w="100" w:type="dxa"/>
              <w:right w:w="100" w:type="dxa"/>
            </w:tcMar>
          </w:tcPr>
          <w:p w14:paraId="000002E5" w14:textId="3C685F9F" w:rsidR="000E486E" w:rsidRPr="008D2BB2" w:rsidRDefault="00661181" w:rsidP="008D45B2">
            <w:pPr>
              <w:spacing w:after="120"/>
              <w:rPr>
                <w:rFonts w:ascii="Gill Sans MT" w:eastAsia="Gill Sans" w:hAnsi="Gill Sans MT" w:cs="Gill Sans"/>
                <w:i/>
                <w:color w:val="6C6463"/>
                <w:sz w:val="20"/>
                <w:szCs w:val="20"/>
                <w:lang w:val="fr-FR"/>
              </w:rPr>
            </w:pPr>
            <w:r w:rsidRPr="008D2BB2">
              <w:rPr>
                <w:rFonts w:ascii="Gill Sans MT" w:eastAsia="Gill Sans" w:hAnsi="Gill Sans MT" w:cs="Gill Sans"/>
                <w:color w:val="6C6463"/>
                <w:sz w:val="20"/>
                <w:szCs w:val="20"/>
                <w:lang w:val="fr-FR"/>
              </w:rPr>
              <w:t>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i/>
                <w:color w:val="6C6463"/>
                <w:sz w:val="20"/>
                <w:szCs w:val="20"/>
                <w:lang w:val="fr-FR"/>
              </w:rPr>
              <w:t>Addendum RCEL</w:t>
            </w:r>
            <w:r w:rsidRPr="008D2BB2">
              <w:rPr>
                <w:rFonts w:ascii="Gill Sans MT" w:eastAsia="Gill Sans" w:hAnsi="Gill Sans MT" w:cs="Gill Sans"/>
                <w:color w:val="6C6463"/>
                <w:sz w:val="20"/>
                <w:szCs w:val="20"/>
                <w:lang w:val="fr-FR"/>
              </w:rPr>
              <w:t xml:space="preserve"> a été conçu pour s</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 xml:space="preserve">aligner spécifiquement sur le </w:t>
            </w:r>
            <w:r w:rsidRPr="008D2BB2">
              <w:rPr>
                <w:rFonts w:ascii="Gill Sans MT" w:eastAsia="Gill Sans" w:hAnsi="Gill Sans MT" w:cs="Gill Sans"/>
                <w:i/>
                <w:color w:val="6C6463"/>
                <w:sz w:val="20"/>
                <w:szCs w:val="20"/>
                <w:lang w:val="fr-FR"/>
              </w:rPr>
              <w:t>kit de conseil C-ANJE</w:t>
            </w:r>
            <w:r w:rsidRPr="008D2BB2">
              <w:rPr>
                <w:rFonts w:ascii="Gill Sans MT" w:eastAsia="Gill Sans" w:hAnsi="Gill Sans MT" w:cs="Gill Sans"/>
                <w:color w:val="6C6463"/>
                <w:sz w:val="20"/>
                <w:szCs w:val="20"/>
                <w:lang w:val="fr-FR"/>
              </w:rPr>
              <w:t>. Les adaptations décrites à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annexe 7 doivent être envisagées en fonction du contexte local.</w:t>
            </w:r>
          </w:p>
        </w:tc>
      </w:tr>
      <w:tr w:rsidR="000E486E" w:rsidRPr="00526F35" w14:paraId="3769388B" w14:textId="77777777" w:rsidTr="00B033B0">
        <w:trPr>
          <w:cantSplit/>
        </w:trPr>
        <w:tc>
          <w:tcPr>
            <w:tcW w:w="1545" w:type="dxa"/>
            <w:shd w:val="clear" w:color="auto" w:fill="auto"/>
            <w:tcMar>
              <w:top w:w="100" w:type="dxa"/>
              <w:left w:w="100" w:type="dxa"/>
              <w:bottom w:w="100" w:type="dxa"/>
              <w:right w:w="100" w:type="dxa"/>
            </w:tcMar>
          </w:tcPr>
          <w:p w14:paraId="000002E6" w14:textId="08C931C0" w:rsidR="000E486E" w:rsidRPr="008D2BB2" w:rsidRDefault="00181FBE" w:rsidP="008D45B2">
            <w:pPr>
              <w:rPr>
                <w:rFonts w:ascii="Gill Sans MT" w:eastAsia="Gill Sans" w:hAnsi="Gill Sans MT" w:cs="Gill Sans"/>
                <w:color w:val="0000FF"/>
                <w:sz w:val="20"/>
                <w:szCs w:val="20"/>
                <w:u w:val="single"/>
                <w:lang w:val="fr-FR"/>
              </w:rPr>
            </w:pPr>
            <w:hyperlink r:id="rId145" w:tooltip="Initiative des hôpitaux amis des bébés (IHAB)">
              <w:r w:rsidR="00661181" w:rsidRPr="008D2BB2">
                <w:rPr>
                  <w:rFonts w:ascii="Gill Sans MT" w:eastAsia="Gill Sans" w:hAnsi="Gill Sans MT" w:cs="Gill Sans"/>
                  <w:color w:val="0000FF"/>
                  <w:sz w:val="20"/>
                  <w:szCs w:val="20"/>
                  <w:u w:val="single"/>
                  <w:lang w:val="fr-FR"/>
                </w:rPr>
                <w:t>Initiative des hôpitaux amis des bébés (IHAB)</w:t>
              </w:r>
            </w:hyperlink>
          </w:p>
        </w:tc>
        <w:tc>
          <w:tcPr>
            <w:tcW w:w="2179" w:type="dxa"/>
            <w:shd w:val="clear" w:color="auto" w:fill="auto"/>
            <w:tcMar>
              <w:top w:w="100" w:type="dxa"/>
              <w:left w:w="100" w:type="dxa"/>
              <w:bottom w:w="100" w:type="dxa"/>
              <w:right w:w="100" w:type="dxa"/>
            </w:tcMar>
          </w:tcPr>
          <w:p w14:paraId="000002E7" w14:textId="462BF644"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Module qui encourage les services de maternité et de soins aux nouveau-nés et les décideurs des politiques à promouvoir, protéger et soutenir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 xml:space="preserve">allaitement maternel exclusif. </w:t>
            </w:r>
          </w:p>
          <w:p w14:paraId="000002E8" w14:textId="7263ED97"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Tranche d</w:t>
            </w:r>
            <w:r w:rsidR="00730B84">
              <w:rPr>
                <w:rFonts w:ascii="Gill Sans MT" w:eastAsia="Gill Sans" w:hAnsi="Gill Sans MT" w:cs="Gill Sans"/>
                <w:b/>
                <w:color w:val="6C6463"/>
                <w:sz w:val="20"/>
                <w:szCs w:val="20"/>
                <w:lang w:val="fr-FR"/>
              </w:rPr>
              <w:t>’</w:t>
            </w:r>
            <w:r w:rsidRPr="008D2BB2">
              <w:rPr>
                <w:rFonts w:ascii="Gill Sans MT" w:eastAsia="Gill Sans" w:hAnsi="Gill Sans MT" w:cs="Gill Sans"/>
                <w:b/>
                <w:color w:val="6C6463"/>
                <w:sz w:val="20"/>
                <w:szCs w:val="20"/>
                <w:lang w:val="fr-FR"/>
              </w:rPr>
              <w:t>âge :</w:t>
            </w:r>
            <w:r w:rsidRPr="008D2BB2">
              <w:rPr>
                <w:rFonts w:ascii="Gill Sans MT" w:eastAsia="Gill Sans" w:hAnsi="Gill Sans MT" w:cs="Gill Sans"/>
                <w:color w:val="6C6463"/>
                <w:sz w:val="20"/>
                <w:szCs w:val="20"/>
                <w:lang w:val="fr-FR"/>
              </w:rPr>
              <w:t xml:space="preserve"> Naissance et premières semaines de vie (principalement)</w:t>
            </w:r>
          </w:p>
          <w:p w14:paraId="000002E9" w14:textId="77777777"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Prestataires de services :</w:t>
            </w:r>
            <w:r w:rsidRPr="008D2BB2">
              <w:rPr>
                <w:rFonts w:ascii="Gill Sans MT" w:eastAsia="Gill Sans" w:hAnsi="Gill Sans MT" w:cs="Gill Sans"/>
                <w:color w:val="6C6463"/>
                <w:sz w:val="20"/>
                <w:szCs w:val="20"/>
                <w:lang w:val="fr-FR"/>
              </w:rPr>
              <w:t xml:space="preserve"> Agent de santé</w:t>
            </w:r>
          </w:p>
          <w:p w14:paraId="000002EA" w14:textId="77777777"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Modalité du service :</w:t>
            </w:r>
            <w:r w:rsidRPr="008D2BB2">
              <w:rPr>
                <w:rFonts w:ascii="Gill Sans MT" w:eastAsia="Gill Sans" w:hAnsi="Gill Sans MT" w:cs="Gill Sans"/>
                <w:color w:val="6C6463"/>
                <w:sz w:val="20"/>
                <w:szCs w:val="20"/>
                <w:lang w:val="fr-FR"/>
              </w:rPr>
              <w:t xml:space="preserve"> Individuel</w:t>
            </w:r>
          </w:p>
          <w:p w14:paraId="000002EB" w14:textId="77777777"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Localisation des services :</w:t>
            </w:r>
            <w:r w:rsidRPr="008D2BB2">
              <w:rPr>
                <w:rFonts w:ascii="Gill Sans MT" w:eastAsia="Gill Sans" w:hAnsi="Gill Sans MT" w:cs="Gill Sans"/>
                <w:color w:val="6C6463"/>
                <w:sz w:val="20"/>
                <w:szCs w:val="20"/>
                <w:lang w:val="fr-FR"/>
              </w:rPr>
              <w:t xml:space="preserve"> Établissements de santé</w:t>
            </w:r>
          </w:p>
        </w:tc>
        <w:tc>
          <w:tcPr>
            <w:tcW w:w="2250" w:type="dxa"/>
            <w:shd w:val="clear" w:color="auto" w:fill="auto"/>
            <w:tcMar>
              <w:top w:w="100" w:type="dxa"/>
              <w:left w:w="100" w:type="dxa"/>
              <w:bottom w:w="100" w:type="dxa"/>
              <w:right w:w="100" w:type="dxa"/>
            </w:tcMar>
          </w:tcPr>
          <w:p w14:paraId="000002EC" w14:textId="2ADBBD32"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Des messages de conseil pour le RCEL, ainsi que des discussions sur le suivi du développement de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enfant.</w:t>
            </w:r>
          </w:p>
        </w:tc>
        <w:tc>
          <w:tcPr>
            <w:tcW w:w="3012" w:type="dxa"/>
            <w:shd w:val="clear" w:color="auto" w:fill="auto"/>
            <w:tcMar>
              <w:top w:w="100" w:type="dxa"/>
              <w:left w:w="100" w:type="dxa"/>
              <w:bottom w:w="100" w:type="dxa"/>
              <w:right w:w="100" w:type="dxa"/>
            </w:tcMar>
          </w:tcPr>
          <w:p w14:paraId="000002ED" w14:textId="2D50943D"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Le contenu de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i/>
                <w:color w:val="6C6463"/>
                <w:sz w:val="20"/>
                <w:szCs w:val="20"/>
                <w:lang w:val="fr-FR"/>
              </w:rPr>
              <w:t>Addendum RCEL</w:t>
            </w:r>
            <w:r w:rsidRPr="008D2BB2">
              <w:rPr>
                <w:rFonts w:ascii="Gill Sans MT" w:eastAsia="Gill Sans" w:hAnsi="Gill Sans MT" w:cs="Gill Sans"/>
                <w:color w:val="6C6463"/>
                <w:sz w:val="20"/>
                <w:szCs w:val="20"/>
                <w:lang w:val="fr-FR"/>
              </w:rPr>
              <w:t xml:space="preserve"> devrait être abrégé</w:t>
            </w:r>
            <w:r w:rsidR="00CF1F36">
              <w:rPr>
                <w:rFonts w:ascii="Gill Sans MT" w:eastAsia="Gill Sans" w:hAnsi="Gill Sans MT" w:cs="Gill Sans"/>
                <w:color w:val="6C6463"/>
                <w:sz w:val="20"/>
                <w:szCs w:val="20"/>
                <w:lang w:val="fr-FR"/>
              </w:rPr>
              <w:t xml:space="preserve"> </w:t>
            </w:r>
            <w:r w:rsidRPr="008D2BB2">
              <w:rPr>
                <w:rFonts w:ascii="Gill Sans MT" w:eastAsia="Gill Sans" w:hAnsi="Gill Sans MT" w:cs="Gill Sans"/>
                <w:color w:val="6C6463"/>
                <w:sz w:val="20"/>
                <w:szCs w:val="20"/>
                <w:lang w:val="fr-FR"/>
              </w:rPr>
              <w:t>pour s</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aligner sur cette courte</w:t>
            </w:r>
            <w:r w:rsidR="00CF1F36">
              <w:rPr>
                <w:rFonts w:ascii="Gill Sans MT" w:eastAsia="Gill Sans" w:hAnsi="Gill Sans MT" w:cs="Gill Sans"/>
                <w:color w:val="6C6463"/>
                <w:sz w:val="20"/>
                <w:szCs w:val="20"/>
                <w:lang w:val="fr-FR"/>
              </w:rPr>
              <w:t xml:space="preserve"> </w:t>
            </w:r>
            <w:r w:rsidRPr="008D2BB2">
              <w:rPr>
                <w:rFonts w:ascii="Gill Sans MT" w:eastAsia="Gill Sans" w:hAnsi="Gill Sans MT" w:cs="Gill Sans"/>
                <w:color w:val="6C6463"/>
                <w:sz w:val="20"/>
                <w:szCs w:val="20"/>
                <w:lang w:val="fr-FR"/>
              </w:rPr>
              <w:t>tranche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 xml:space="preserve">âge et sur les messages prioritaires concernant les nouveau-nés. </w:t>
            </w:r>
          </w:p>
          <w:p w14:paraId="000002EE" w14:textId="68AB9703"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Le module de formation de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IHAB pour le conseil en allaitement couvre largement les indices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allaitement et les difficultés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allaitement, de sorte que ce contenu n</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a pas besoin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être extrait de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i/>
                <w:color w:val="6C6463"/>
                <w:sz w:val="20"/>
                <w:szCs w:val="20"/>
                <w:lang w:val="fr-FR"/>
              </w:rPr>
              <w:t>Addendum RCEL</w:t>
            </w:r>
            <w:r w:rsidRPr="008D2BB2">
              <w:rPr>
                <w:rFonts w:ascii="Gill Sans MT" w:eastAsia="Gill Sans" w:hAnsi="Gill Sans MT" w:cs="Gill Sans"/>
                <w:color w:val="6C6463"/>
                <w:sz w:val="20"/>
                <w:szCs w:val="20"/>
                <w:lang w:val="fr-FR"/>
              </w:rPr>
              <w:t xml:space="preserve">. </w:t>
            </w:r>
          </w:p>
        </w:tc>
      </w:tr>
      <w:tr w:rsidR="000E486E" w:rsidRPr="00526F35" w14:paraId="5AAB0AE8" w14:textId="77777777" w:rsidTr="00B033B0">
        <w:trPr>
          <w:cantSplit/>
        </w:trPr>
        <w:tc>
          <w:tcPr>
            <w:tcW w:w="1545" w:type="dxa"/>
            <w:shd w:val="clear" w:color="auto" w:fill="auto"/>
            <w:tcMar>
              <w:top w:w="100" w:type="dxa"/>
              <w:left w:w="100" w:type="dxa"/>
              <w:bottom w:w="100" w:type="dxa"/>
              <w:right w:w="100" w:type="dxa"/>
            </w:tcMar>
          </w:tcPr>
          <w:p w14:paraId="000002EF" w14:textId="58FF275E" w:rsidR="000E486E" w:rsidRPr="008D2BB2" w:rsidRDefault="00181FBE" w:rsidP="008D45B2">
            <w:pPr>
              <w:rPr>
                <w:rFonts w:ascii="Gill Sans MT" w:eastAsia="Gill Sans" w:hAnsi="Gill Sans MT" w:cs="Gill Sans"/>
                <w:color w:val="6C6463"/>
                <w:sz w:val="20"/>
                <w:szCs w:val="20"/>
                <w:u w:val="single"/>
                <w:lang w:val="fr-FR"/>
              </w:rPr>
            </w:pPr>
            <w:hyperlink r:id="rId146" w:tooltip="Prise en charge des nourrissons de moins de six mois, petits et à risque nutritionnel et de leurs mères (MAMI)">
              <w:r w:rsidR="00661181" w:rsidRPr="008D2BB2">
                <w:rPr>
                  <w:rFonts w:ascii="Gill Sans MT" w:eastAsia="Gill Sans" w:hAnsi="Gill Sans MT" w:cs="Gill Sans"/>
                  <w:color w:val="0000FF"/>
                  <w:sz w:val="20"/>
                  <w:szCs w:val="20"/>
                  <w:u w:val="single"/>
                  <w:lang w:val="fr-FR"/>
                </w:rPr>
                <w:t>Prise en charge des nourrissons de moins de six mois, petits et à risque nutritionnel et de leurs mères (MAMI)</w:t>
              </w:r>
            </w:hyperlink>
          </w:p>
        </w:tc>
        <w:tc>
          <w:tcPr>
            <w:tcW w:w="2179" w:type="dxa"/>
            <w:shd w:val="clear" w:color="auto" w:fill="auto"/>
            <w:tcMar>
              <w:top w:w="100" w:type="dxa"/>
              <w:left w:w="100" w:type="dxa"/>
              <w:bottom w:w="100" w:type="dxa"/>
              <w:right w:w="100" w:type="dxa"/>
            </w:tcMar>
          </w:tcPr>
          <w:p w14:paraId="000002F0" w14:textId="7280F917"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Manuel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 xml:space="preserve">évaluation, de classification et de prise en charge des mères à risque et des nourrissons vulnérables sur le plan nutritionnel. </w:t>
            </w:r>
          </w:p>
          <w:p w14:paraId="000002F1" w14:textId="45AA7B82"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Tranche d</w:t>
            </w:r>
            <w:r w:rsidR="00730B84">
              <w:rPr>
                <w:rFonts w:ascii="Gill Sans MT" w:eastAsia="Gill Sans" w:hAnsi="Gill Sans MT" w:cs="Gill Sans"/>
                <w:b/>
                <w:color w:val="6C6463"/>
                <w:sz w:val="20"/>
                <w:szCs w:val="20"/>
                <w:lang w:val="fr-FR"/>
              </w:rPr>
              <w:t>’</w:t>
            </w:r>
            <w:r w:rsidRPr="008D2BB2">
              <w:rPr>
                <w:rFonts w:ascii="Gill Sans MT" w:eastAsia="Gill Sans" w:hAnsi="Gill Sans MT" w:cs="Gill Sans"/>
                <w:b/>
                <w:color w:val="6C6463"/>
                <w:sz w:val="20"/>
                <w:szCs w:val="20"/>
                <w:lang w:val="fr-FR"/>
              </w:rPr>
              <w:t>âge :</w:t>
            </w:r>
            <w:r w:rsidRPr="008D2BB2">
              <w:rPr>
                <w:rFonts w:ascii="Gill Sans MT" w:eastAsia="Gill Sans" w:hAnsi="Gill Sans MT" w:cs="Gill Sans"/>
                <w:color w:val="6C6463"/>
                <w:sz w:val="20"/>
                <w:szCs w:val="20"/>
                <w:lang w:val="fr-FR"/>
              </w:rPr>
              <w:t xml:space="preserve"> De la naissance à six mois</w:t>
            </w:r>
          </w:p>
          <w:p w14:paraId="000002F2" w14:textId="77777777"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 xml:space="preserve">Prestataires de services : </w:t>
            </w:r>
            <w:r w:rsidRPr="008D2BB2">
              <w:rPr>
                <w:rFonts w:ascii="Gill Sans MT" w:eastAsia="Gill Sans" w:hAnsi="Gill Sans MT" w:cs="Gill Sans"/>
                <w:color w:val="6C6463"/>
                <w:sz w:val="20"/>
                <w:szCs w:val="20"/>
                <w:lang w:val="fr-FR"/>
              </w:rPr>
              <w:t>Agents de santé</w:t>
            </w:r>
          </w:p>
          <w:p w14:paraId="000002F3" w14:textId="77777777"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 xml:space="preserve">Types de services fournis : </w:t>
            </w:r>
            <w:r w:rsidRPr="008D2BB2">
              <w:rPr>
                <w:rFonts w:ascii="Gill Sans MT" w:eastAsia="Gill Sans" w:hAnsi="Gill Sans MT" w:cs="Gill Sans"/>
                <w:color w:val="6C6463"/>
                <w:sz w:val="20"/>
                <w:szCs w:val="20"/>
                <w:lang w:val="fr-FR"/>
              </w:rPr>
              <w:t>Individuel</w:t>
            </w:r>
          </w:p>
          <w:p w14:paraId="000002F4" w14:textId="77777777"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 xml:space="preserve">Localisation des services : </w:t>
            </w:r>
            <w:r w:rsidRPr="008D2BB2">
              <w:rPr>
                <w:rFonts w:ascii="Gill Sans MT" w:eastAsia="Gill Sans" w:hAnsi="Gill Sans MT" w:cs="Gill Sans"/>
                <w:color w:val="6C6463"/>
                <w:sz w:val="20"/>
                <w:szCs w:val="20"/>
                <w:lang w:val="fr-FR"/>
              </w:rPr>
              <w:t>Communautés (principalement), établissements de santé</w:t>
            </w:r>
          </w:p>
        </w:tc>
        <w:tc>
          <w:tcPr>
            <w:tcW w:w="2250" w:type="dxa"/>
            <w:shd w:val="clear" w:color="auto" w:fill="auto"/>
            <w:tcMar>
              <w:top w:w="100" w:type="dxa"/>
              <w:left w:w="100" w:type="dxa"/>
              <w:bottom w:w="100" w:type="dxa"/>
              <w:right w:w="100" w:type="dxa"/>
            </w:tcMar>
          </w:tcPr>
          <w:p w14:paraId="000002F5" w14:textId="448435EC"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MAMI fait référence à la nécessité de vérifier les stades du développement et de donner des conseils sur le jeu.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Addendum</w:t>
            </w:r>
            <w:r w:rsidRPr="008D2BB2">
              <w:rPr>
                <w:rFonts w:ascii="Gill Sans MT" w:eastAsia="Gill Sans" w:hAnsi="Gill Sans MT" w:cs="Gill Sans"/>
                <w:i/>
                <w:color w:val="6C6463"/>
                <w:sz w:val="20"/>
                <w:szCs w:val="20"/>
                <w:lang w:val="fr-FR"/>
              </w:rPr>
              <w:t xml:space="preserve"> RCEL </w:t>
            </w:r>
            <w:r w:rsidRPr="008D2BB2">
              <w:rPr>
                <w:rFonts w:ascii="Gill Sans MT" w:eastAsia="Gill Sans" w:hAnsi="Gill Sans MT" w:cs="Gill Sans"/>
                <w:color w:val="6C6463"/>
                <w:sz w:val="20"/>
                <w:szCs w:val="20"/>
                <w:lang w:val="fr-FR"/>
              </w:rPr>
              <w:t>fournira du matériel de conseil à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 xml:space="preserve">appui de ces recommandations. </w:t>
            </w:r>
          </w:p>
          <w:p w14:paraId="000002F6" w14:textId="177A1D29"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MAMI contient des questions visant à identifier les problèmes de santé mentale maternelle, ce qui constitue une extension intéressante des conseils généraux sur la prise en charge du dispensateur de soins dans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i/>
                <w:color w:val="6C6463"/>
                <w:sz w:val="20"/>
                <w:szCs w:val="20"/>
                <w:lang w:val="fr-FR"/>
              </w:rPr>
              <w:t>Addendum RCEL</w:t>
            </w:r>
            <w:r w:rsidRPr="008D2BB2">
              <w:rPr>
                <w:rFonts w:ascii="Gill Sans MT" w:eastAsia="Gill Sans" w:hAnsi="Gill Sans MT" w:cs="Gill Sans"/>
                <w:color w:val="6C6463"/>
                <w:sz w:val="20"/>
                <w:szCs w:val="20"/>
                <w:lang w:val="fr-FR"/>
              </w:rPr>
              <w:t xml:space="preserve">. </w:t>
            </w:r>
          </w:p>
        </w:tc>
        <w:tc>
          <w:tcPr>
            <w:tcW w:w="3012" w:type="dxa"/>
            <w:shd w:val="clear" w:color="auto" w:fill="auto"/>
            <w:tcMar>
              <w:top w:w="100" w:type="dxa"/>
              <w:left w:w="100" w:type="dxa"/>
              <w:bottom w:w="100" w:type="dxa"/>
              <w:right w:w="100" w:type="dxa"/>
            </w:tcMar>
          </w:tcPr>
          <w:p w14:paraId="000002F7" w14:textId="77777777"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 xml:space="preserve">Réduire les messages à ceux qui conviennent aux enfants de la naissance à six mois. </w:t>
            </w:r>
          </w:p>
          <w:p w14:paraId="000002F8" w14:textId="3D36C8C3"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Envisager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 xml:space="preserve">adapter la </w:t>
            </w:r>
            <w:r w:rsidR="00896B92">
              <w:rPr>
                <w:rFonts w:ascii="Gill Sans MT" w:eastAsia="Gill Sans" w:hAnsi="Gill Sans MT" w:cs="Gill Sans"/>
                <w:color w:val="6C6463"/>
                <w:sz w:val="20"/>
                <w:szCs w:val="20"/>
                <w:lang w:val="fr-FR"/>
              </w:rPr>
              <w:t xml:space="preserve">« </w:t>
            </w:r>
            <w:r w:rsidRPr="008D2BB2">
              <w:rPr>
                <w:rFonts w:ascii="Gill Sans MT" w:eastAsia="Gill Sans" w:hAnsi="Gill Sans MT" w:cs="Gill Sans"/>
                <w:color w:val="6C6463"/>
                <w:sz w:val="20"/>
                <w:szCs w:val="20"/>
                <w:lang w:val="fr-FR"/>
              </w:rPr>
              <w:t>C</w:t>
            </w:r>
            <w:r w:rsidR="00D426E4">
              <w:rPr>
                <w:rFonts w:ascii="Gill Sans MT" w:eastAsia="Gill Sans" w:hAnsi="Gill Sans MT" w:cs="Gill Sans"/>
                <w:color w:val="6C6463"/>
                <w:sz w:val="20"/>
                <w:szCs w:val="20"/>
                <w:lang w:val="fr-FR"/>
              </w:rPr>
              <w:t>arte con</w:t>
            </w:r>
            <w:r w:rsidRPr="008D2BB2">
              <w:rPr>
                <w:rFonts w:ascii="Gill Sans MT" w:eastAsia="Gill Sans" w:hAnsi="Gill Sans MT" w:cs="Gill Sans"/>
                <w:color w:val="6C6463"/>
                <w:sz w:val="20"/>
                <w:szCs w:val="20"/>
                <w:lang w:val="fr-FR"/>
              </w:rPr>
              <w:t>seil 7 sur des circonstances particulières</w:t>
            </w:r>
            <w:r w:rsidR="00896B92">
              <w:rPr>
                <w:rFonts w:ascii="Gill Sans MT" w:eastAsia="Gill Sans" w:hAnsi="Gill Sans MT" w:cs="Gill Sans"/>
                <w:color w:val="6C6463"/>
                <w:sz w:val="20"/>
                <w:szCs w:val="20"/>
                <w:lang w:val="fr-FR"/>
              </w:rPr>
              <w:t xml:space="preserve"> »</w:t>
            </w:r>
            <w:r w:rsidRPr="008D2BB2">
              <w:rPr>
                <w:rFonts w:ascii="Gill Sans MT" w:eastAsia="Gill Sans" w:hAnsi="Gill Sans MT" w:cs="Gill Sans"/>
                <w:color w:val="6C6463"/>
                <w:sz w:val="20"/>
                <w:szCs w:val="20"/>
                <w:lang w:val="fr-FR"/>
              </w:rPr>
              <w:t xml:space="preserve"> pour les aliments de sevrage et de supprimer le contenu relatif aux difficultés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 xml:space="preserve">allaitement qui sont au cœur du module MAMI. </w:t>
            </w:r>
          </w:p>
          <w:p w14:paraId="000002F9" w14:textId="33271729" w:rsidR="000E486E" w:rsidRPr="008D2BB2" w:rsidRDefault="00661181" w:rsidP="008D45B2">
            <w:pPr>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MAMI dispose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un livret de conseil contenant des informations de référence pour les conseillers, ainsi que de quelques car</w:t>
            </w:r>
            <w:r w:rsidR="000F4E53">
              <w:rPr>
                <w:rFonts w:ascii="Gill Sans MT" w:eastAsia="Gill Sans" w:hAnsi="Gill Sans MT" w:cs="Gill Sans"/>
                <w:color w:val="6C6463"/>
                <w:sz w:val="20"/>
                <w:szCs w:val="20"/>
                <w:lang w:val="fr-FR"/>
              </w:rPr>
              <w:t>tes con</w:t>
            </w:r>
            <w:r w:rsidRPr="008D2BB2">
              <w:rPr>
                <w:rFonts w:ascii="Gill Sans MT" w:eastAsia="Gill Sans" w:hAnsi="Gill Sans MT" w:cs="Gill Sans"/>
                <w:color w:val="6C6463"/>
                <w:sz w:val="20"/>
                <w:szCs w:val="20"/>
                <w:lang w:val="fr-FR"/>
              </w:rPr>
              <w:t xml:space="preserve">seils, y compris le contenu du </w:t>
            </w:r>
            <w:r w:rsidRPr="008D2BB2">
              <w:rPr>
                <w:rFonts w:ascii="Gill Sans MT" w:eastAsia="Gill Sans" w:hAnsi="Gill Sans MT" w:cs="Gill Sans"/>
                <w:i/>
                <w:color w:val="6C6463"/>
                <w:sz w:val="20"/>
                <w:szCs w:val="20"/>
                <w:lang w:val="fr-FR"/>
              </w:rPr>
              <w:t>kit de conseil de l</w:t>
            </w:r>
            <w:r w:rsidR="00730B84">
              <w:rPr>
                <w:rFonts w:ascii="Gill Sans MT" w:eastAsia="Gill Sans" w:hAnsi="Gill Sans MT" w:cs="Gill Sans"/>
                <w:i/>
                <w:color w:val="6C6463"/>
                <w:sz w:val="20"/>
                <w:szCs w:val="20"/>
                <w:lang w:val="fr-FR"/>
              </w:rPr>
              <w:t>’</w:t>
            </w:r>
            <w:r w:rsidRPr="008D2BB2">
              <w:rPr>
                <w:rFonts w:ascii="Gill Sans MT" w:eastAsia="Gill Sans" w:hAnsi="Gill Sans MT" w:cs="Gill Sans"/>
                <w:i/>
                <w:color w:val="6C6463"/>
                <w:sz w:val="20"/>
                <w:szCs w:val="20"/>
                <w:lang w:val="fr-FR"/>
              </w:rPr>
              <w:t>Année internationale de la petite enfance.</w:t>
            </w:r>
            <w:r w:rsidRPr="008D2BB2">
              <w:rPr>
                <w:rFonts w:ascii="Gill Sans MT" w:eastAsia="Gill Sans" w:hAnsi="Gill Sans MT" w:cs="Gill Sans"/>
                <w:color w:val="6C6463"/>
                <w:sz w:val="20"/>
                <w:szCs w:val="20"/>
                <w:lang w:val="fr-FR"/>
              </w:rPr>
              <w:t xml:space="preserve"> Le contenu de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Addendum</w:t>
            </w:r>
            <w:r w:rsidRPr="008D2BB2">
              <w:rPr>
                <w:rFonts w:ascii="Gill Sans MT" w:eastAsia="Gill Sans" w:hAnsi="Gill Sans MT" w:cs="Gill Sans"/>
                <w:i/>
                <w:color w:val="6C6463"/>
                <w:sz w:val="20"/>
                <w:szCs w:val="20"/>
                <w:lang w:val="fr-FR"/>
              </w:rPr>
              <w:t xml:space="preserve"> RCEL</w:t>
            </w:r>
            <w:r w:rsidRPr="008D2BB2">
              <w:rPr>
                <w:rFonts w:ascii="Gill Sans MT" w:eastAsia="Gill Sans" w:hAnsi="Gill Sans MT" w:cs="Gill Sans"/>
                <w:color w:val="6C6463"/>
                <w:sz w:val="20"/>
                <w:szCs w:val="20"/>
                <w:lang w:val="fr-FR"/>
              </w:rPr>
              <w:t xml:space="preserve"> devrait être intégré dans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outil MAMI pour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évaluation et la classification afin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inciter au conseil.</w:t>
            </w:r>
          </w:p>
        </w:tc>
      </w:tr>
      <w:tr w:rsidR="000E486E" w:rsidRPr="00526F35" w14:paraId="75366FB5" w14:textId="77777777" w:rsidTr="00B033B0">
        <w:trPr>
          <w:cantSplit/>
        </w:trPr>
        <w:tc>
          <w:tcPr>
            <w:tcW w:w="1545" w:type="dxa"/>
            <w:shd w:val="clear" w:color="auto" w:fill="auto"/>
            <w:tcMar>
              <w:top w:w="100" w:type="dxa"/>
              <w:left w:w="100" w:type="dxa"/>
              <w:bottom w:w="100" w:type="dxa"/>
              <w:right w:w="100" w:type="dxa"/>
            </w:tcMar>
          </w:tcPr>
          <w:p w14:paraId="000002FA" w14:textId="77777777" w:rsidR="000E486E" w:rsidRPr="008D2BB2" w:rsidRDefault="00661181" w:rsidP="008D45B2">
            <w:pPr>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lastRenderedPageBreak/>
              <w:t>Suivi et promotion de la croissance (SPC)</w:t>
            </w:r>
          </w:p>
        </w:tc>
        <w:tc>
          <w:tcPr>
            <w:tcW w:w="2179" w:type="dxa"/>
            <w:shd w:val="clear" w:color="auto" w:fill="auto"/>
            <w:tcMar>
              <w:top w:w="100" w:type="dxa"/>
              <w:left w:w="100" w:type="dxa"/>
              <w:bottom w:w="100" w:type="dxa"/>
              <w:right w:w="100" w:type="dxa"/>
            </w:tcMar>
          </w:tcPr>
          <w:p w14:paraId="000002FB" w14:textId="6EFF8F08"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Les services SPC sont une composante des services aux enfants bien portants qui surveillent le poids et parfois la taille des enfants et</w:t>
            </w:r>
            <w:r w:rsidR="00CF1F36">
              <w:rPr>
                <w:rFonts w:ascii="Gill Sans MT" w:eastAsia="Gill Sans" w:hAnsi="Gill Sans MT" w:cs="Gill Sans"/>
                <w:color w:val="6C6463"/>
                <w:sz w:val="20"/>
                <w:szCs w:val="20"/>
                <w:lang w:val="fr-FR"/>
              </w:rPr>
              <w:t xml:space="preserve"> </w:t>
            </w:r>
            <w:r w:rsidRPr="008D2BB2">
              <w:rPr>
                <w:rFonts w:ascii="Gill Sans MT" w:eastAsia="Gill Sans" w:hAnsi="Gill Sans MT" w:cs="Gill Sans"/>
                <w:color w:val="6C6463"/>
                <w:sz w:val="20"/>
                <w:szCs w:val="20"/>
                <w:lang w:val="fr-FR"/>
              </w:rPr>
              <w:t>conseillent pour promouvoir des pratiques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 xml:space="preserve">alimentation et de croissance optimales. </w:t>
            </w:r>
          </w:p>
          <w:p w14:paraId="000002FC" w14:textId="0B00C039"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Tranche d</w:t>
            </w:r>
            <w:r w:rsidR="00730B84">
              <w:rPr>
                <w:rFonts w:ascii="Gill Sans MT" w:eastAsia="Gill Sans" w:hAnsi="Gill Sans MT" w:cs="Gill Sans"/>
                <w:b/>
                <w:color w:val="6C6463"/>
                <w:sz w:val="20"/>
                <w:szCs w:val="20"/>
                <w:lang w:val="fr-FR"/>
              </w:rPr>
              <w:t>’</w:t>
            </w:r>
            <w:r w:rsidRPr="008D2BB2">
              <w:rPr>
                <w:rFonts w:ascii="Gill Sans MT" w:eastAsia="Gill Sans" w:hAnsi="Gill Sans MT" w:cs="Gill Sans"/>
                <w:b/>
                <w:color w:val="6C6463"/>
                <w:sz w:val="20"/>
                <w:szCs w:val="20"/>
                <w:lang w:val="fr-FR"/>
              </w:rPr>
              <w:t>âge :</w:t>
            </w:r>
            <w:r w:rsidRPr="008D2BB2">
              <w:rPr>
                <w:rFonts w:ascii="Gill Sans MT" w:eastAsia="Gill Sans" w:hAnsi="Gill Sans MT" w:cs="Gill Sans"/>
                <w:color w:val="6C6463"/>
                <w:sz w:val="20"/>
                <w:szCs w:val="20"/>
                <w:lang w:val="fr-FR"/>
              </w:rPr>
              <w:t xml:space="preserve"> De six mois à cinq ans (en général)</w:t>
            </w:r>
          </w:p>
          <w:p w14:paraId="000002FD" w14:textId="77777777"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Prestataires de services :</w:t>
            </w:r>
            <w:r w:rsidRPr="008D2BB2">
              <w:rPr>
                <w:rFonts w:ascii="Gill Sans MT" w:eastAsia="Gill Sans" w:hAnsi="Gill Sans MT" w:cs="Gill Sans"/>
                <w:color w:val="6C6463"/>
                <w:sz w:val="20"/>
                <w:szCs w:val="20"/>
                <w:lang w:val="fr-FR"/>
              </w:rPr>
              <w:t xml:space="preserve"> Agents de santé, agents de santé communautaires </w:t>
            </w:r>
          </w:p>
          <w:p w14:paraId="000002FE" w14:textId="77777777"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Modalité du service :</w:t>
            </w:r>
            <w:r w:rsidRPr="008D2BB2">
              <w:rPr>
                <w:rFonts w:ascii="Gill Sans MT" w:eastAsia="Gill Sans" w:hAnsi="Gill Sans MT" w:cs="Gill Sans"/>
                <w:color w:val="6C6463"/>
                <w:sz w:val="20"/>
                <w:szCs w:val="20"/>
                <w:lang w:val="fr-FR"/>
              </w:rPr>
              <w:t xml:space="preserve"> Individuel, groupes</w:t>
            </w:r>
          </w:p>
          <w:p w14:paraId="000002FF" w14:textId="77777777"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Localisation des services :</w:t>
            </w:r>
            <w:r w:rsidRPr="008D2BB2">
              <w:rPr>
                <w:rFonts w:ascii="Gill Sans MT" w:eastAsia="Gill Sans" w:hAnsi="Gill Sans MT" w:cs="Gill Sans"/>
                <w:color w:val="6C6463"/>
                <w:sz w:val="20"/>
                <w:szCs w:val="20"/>
                <w:lang w:val="fr-FR"/>
              </w:rPr>
              <w:t xml:space="preserve"> Établissements de santé, communautés</w:t>
            </w:r>
          </w:p>
        </w:tc>
        <w:tc>
          <w:tcPr>
            <w:tcW w:w="2250" w:type="dxa"/>
            <w:shd w:val="clear" w:color="auto" w:fill="auto"/>
            <w:tcMar>
              <w:top w:w="100" w:type="dxa"/>
              <w:left w:w="100" w:type="dxa"/>
              <w:bottom w:w="100" w:type="dxa"/>
              <w:right w:w="100" w:type="dxa"/>
            </w:tcMar>
          </w:tcPr>
          <w:p w14:paraId="00000300" w14:textId="2769DF63"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i/>
                <w:color w:val="6C6463"/>
                <w:sz w:val="20"/>
                <w:szCs w:val="20"/>
                <w:lang w:val="fr-FR"/>
              </w:rPr>
              <w:t xml:space="preserve">Addendum RCEL </w:t>
            </w:r>
            <w:r w:rsidRPr="008D2BB2">
              <w:rPr>
                <w:rFonts w:ascii="Gill Sans MT" w:eastAsia="Gill Sans" w:hAnsi="Gill Sans MT" w:cs="Gill Sans"/>
                <w:color w:val="6C6463"/>
                <w:sz w:val="20"/>
                <w:szCs w:val="20"/>
                <w:lang w:val="fr-FR"/>
              </w:rPr>
              <w:t>pourrait fournir une approche plus holistique du suivi du bien-être de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enfant en suscitant des discussions sur le développement cognitif de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 xml:space="preserve">enfant en même temps que sur sa croissance physique. </w:t>
            </w:r>
          </w:p>
        </w:tc>
        <w:tc>
          <w:tcPr>
            <w:tcW w:w="3012" w:type="dxa"/>
            <w:shd w:val="clear" w:color="auto" w:fill="auto"/>
            <w:tcMar>
              <w:top w:w="100" w:type="dxa"/>
              <w:left w:w="100" w:type="dxa"/>
              <w:bottom w:w="100" w:type="dxa"/>
              <w:right w:w="100" w:type="dxa"/>
            </w:tcMar>
          </w:tcPr>
          <w:p w14:paraId="00000301" w14:textId="40BB266B"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i/>
                <w:color w:val="6C6463"/>
                <w:sz w:val="20"/>
                <w:szCs w:val="20"/>
                <w:lang w:val="fr-FR"/>
              </w:rPr>
              <w:t>Addendum RCEL</w:t>
            </w:r>
            <w:r w:rsidRPr="008D2BB2">
              <w:rPr>
                <w:rFonts w:ascii="Gill Sans MT" w:eastAsia="Gill Sans" w:hAnsi="Gill Sans MT" w:cs="Gill Sans"/>
                <w:color w:val="6C6463"/>
                <w:sz w:val="20"/>
                <w:szCs w:val="20"/>
                <w:lang w:val="fr-FR"/>
              </w:rPr>
              <w:t xml:space="preserve"> s</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adresse aux enfants de zéro à deux ans et devrait être élargi pour inclure des activités adaptées à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âge des enfants jusqu</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 xml:space="preserve">à cinq ans. </w:t>
            </w:r>
          </w:p>
          <w:p w14:paraId="00000302" w14:textId="180422BD"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Les services SPC ont tendance à se concentrer fortement sur la composante de suivi, avec des conseils en réponse au suivi. Il sera important de réfléchir sur comment intégrer le suivi du développement dans les outils SPC afin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 xml:space="preserve">encourager le conseil en matière de RCEL. </w:t>
            </w:r>
          </w:p>
          <w:p w14:paraId="00000303" w14:textId="58BF9328"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Le document de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 xml:space="preserve">OMS intitulé </w:t>
            </w:r>
            <w:r w:rsidRPr="008D2BB2">
              <w:rPr>
                <w:rFonts w:ascii="Gill Sans MT" w:eastAsia="Gill Sans" w:hAnsi="Gill Sans MT" w:cs="Gill Sans"/>
                <w:i/>
                <w:color w:val="6C6463"/>
                <w:sz w:val="20"/>
                <w:szCs w:val="20"/>
                <w:lang w:val="fr-FR"/>
              </w:rPr>
              <w:t>Soins pour la croissance et le développement harmonieux</w:t>
            </w:r>
            <w:r w:rsidR="00CF1F36">
              <w:rPr>
                <w:rFonts w:ascii="Gill Sans MT" w:eastAsia="Gill Sans" w:hAnsi="Gill Sans MT" w:cs="Gill Sans"/>
                <w:i/>
                <w:color w:val="6C6463"/>
                <w:sz w:val="20"/>
                <w:szCs w:val="20"/>
                <w:lang w:val="fr-FR"/>
              </w:rPr>
              <w:t xml:space="preserve"> </w:t>
            </w:r>
            <w:r w:rsidRPr="008D2BB2">
              <w:rPr>
                <w:rFonts w:ascii="Gill Sans MT" w:eastAsia="Gill Sans" w:hAnsi="Gill Sans MT" w:cs="Gill Sans"/>
                <w:i/>
                <w:color w:val="6C6463"/>
                <w:sz w:val="20"/>
                <w:szCs w:val="20"/>
                <w:lang w:val="fr-FR"/>
              </w:rPr>
              <w:t>des enfants</w:t>
            </w:r>
            <w:r w:rsidRPr="008D2BB2">
              <w:rPr>
                <w:rFonts w:ascii="Gill Sans MT" w:eastAsia="Gill Sans" w:hAnsi="Gill Sans MT" w:cs="Gill Sans"/>
                <w:color w:val="6C6463"/>
                <w:sz w:val="20"/>
                <w:szCs w:val="20"/>
                <w:lang w:val="fr-FR"/>
              </w:rPr>
              <w:t xml:space="preserve"> est un modèle de formation et de services en matière de SPC. Toutefois, les modules utilisés varient considérablement et les adaptations devraient refléter la modalité et les outils utilisés pour la fourniture de SPC dans le contexte spécifique.</w:t>
            </w:r>
          </w:p>
        </w:tc>
      </w:tr>
      <w:tr w:rsidR="000E486E" w:rsidRPr="00526F35" w14:paraId="44686F5C" w14:textId="77777777" w:rsidTr="00B033B0">
        <w:trPr>
          <w:cantSplit/>
        </w:trPr>
        <w:tc>
          <w:tcPr>
            <w:tcW w:w="1545" w:type="dxa"/>
            <w:shd w:val="clear" w:color="auto" w:fill="auto"/>
            <w:tcMar>
              <w:top w:w="100" w:type="dxa"/>
              <w:left w:w="100" w:type="dxa"/>
              <w:bottom w:w="100" w:type="dxa"/>
              <w:right w:w="100" w:type="dxa"/>
            </w:tcMar>
          </w:tcPr>
          <w:p w14:paraId="00000304" w14:textId="3E791664" w:rsidR="000E486E" w:rsidRPr="008D2BB2" w:rsidRDefault="00181FBE" w:rsidP="008D45B2">
            <w:pPr>
              <w:rPr>
                <w:rFonts w:ascii="Gill Sans MT" w:eastAsia="Gill Sans" w:hAnsi="Gill Sans MT" w:cs="Gill Sans"/>
                <w:color w:val="6C6463"/>
                <w:sz w:val="20"/>
                <w:szCs w:val="20"/>
                <w:lang w:val="fr-FR"/>
              </w:rPr>
            </w:pPr>
            <w:hyperlink r:id="rId147" w:anchor=":~:text=Developed%20in%201997%2C%20the%20Essential,to%20achieve%20public%20health%20impact." w:tooltip="Manuel de référence sur les actions essentielles en nutrition et en hygiène.">
              <w:r w:rsidR="00661181" w:rsidRPr="008D2BB2">
                <w:rPr>
                  <w:rFonts w:ascii="Gill Sans MT" w:eastAsia="Gill Sans" w:hAnsi="Gill Sans MT" w:cs="Gill Sans"/>
                  <w:color w:val="0000FF"/>
                  <w:sz w:val="20"/>
                  <w:szCs w:val="20"/>
                  <w:u w:val="single"/>
                  <w:lang w:val="fr-FR"/>
                </w:rPr>
                <w:t>Manuel de référence sur les actions essentielles en nutrition et en hygiène.</w:t>
              </w:r>
            </w:hyperlink>
          </w:p>
        </w:tc>
        <w:tc>
          <w:tcPr>
            <w:tcW w:w="2179" w:type="dxa"/>
            <w:shd w:val="clear" w:color="auto" w:fill="auto"/>
            <w:tcMar>
              <w:top w:w="100" w:type="dxa"/>
              <w:left w:w="100" w:type="dxa"/>
              <w:bottom w:w="100" w:type="dxa"/>
              <w:right w:w="100" w:type="dxa"/>
            </w:tcMar>
          </w:tcPr>
          <w:p w14:paraId="00000305" w14:textId="16D285FA"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Un module pour le plaidoyer, la planification et la mise en œuvre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un guide intégré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interventions en matière de nutrition et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 xml:space="preserve">hygiène à grande échelle. </w:t>
            </w:r>
          </w:p>
          <w:p w14:paraId="00000306" w14:textId="01D4FB1A"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Tranche d</w:t>
            </w:r>
            <w:r w:rsidR="00730B84">
              <w:rPr>
                <w:rFonts w:ascii="Gill Sans MT" w:eastAsia="Gill Sans" w:hAnsi="Gill Sans MT" w:cs="Gill Sans"/>
                <w:b/>
                <w:color w:val="6C6463"/>
                <w:sz w:val="20"/>
                <w:szCs w:val="20"/>
                <w:lang w:val="fr-FR"/>
              </w:rPr>
              <w:t>’</w:t>
            </w:r>
            <w:r w:rsidRPr="008D2BB2">
              <w:rPr>
                <w:rFonts w:ascii="Gill Sans MT" w:eastAsia="Gill Sans" w:hAnsi="Gill Sans MT" w:cs="Gill Sans"/>
                <w:b/>
                <w:color w:val="6C6463"/>
                <w:sz w:val="20"/>
                <w:szCs w:val="20"/>
                <w:lang w:val="fr-FR"/>
              </w:rPr>
              <w:t>âge :</w:t>
            </w:r>
            <w:r w:rsidRPr="008D2BB2">
              <w:rPr>
                <w:rFonts w:ascii="Gill Sans MT" w:eastAsia="Gill Sans" w:hAnsi="Gill Sans MT" w:cs="Gill Sans"/>
                <w:color w:val="6C6463"/>
                <w:sz w:val="20"/>
                <w:szCs w:val="20"/>
                <w:lang w:val="fr-FR"/>
              </w:rPr>
              <w:t xml:space="preserve"> De zéro à deux ans</w:t>
            </w:r>
          </w:p>
          <w:p w14:paraId="00000307" w14:textId="77777777"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 xml:space="preserve">Prestataires de services : </w:t>
            </w:r>
            <w:r w:rsidRPr="008D2BB2">
              <w:rPr>
                <w:rFonts w:ascii="Gill Sans MT" w:eastAsia="Gill Sans" w:hAnsi="Gill Sans MT" w:cs="Gill Sans"/>
                <w:color w:val="6C6463"/>
                <w:sz w:val="20"/>
                <w:szCs w:val="20"/>
                <w:lang w:val="fr-FR"/>
              </w:rPr>
              <w:t>Agents de santé, agents de santé communautaires</w:t>
            </w:r>
          </w:p>
          <w:p w14:paraId="00000308" w14:textId="77777777"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Modalité du service :</w:t>
            </w:r>
            <w:r w:rsidRPr="008D2BB2">
              <w:rPr>
                <w:rFonts w:ascii="Gill Sans MT" w:eastAsia="Gill Sans" w:hAnsi="Gill Sans MT" w:cs="Gill Sans"/>
                <w:color w:val="6C6463"/>
                <w:sz w:val="20"/>
                <w:szCs w:val="20"/>
                <w:lang w:val="fr-FR"/>
              </w:rPr>
              <w:t xml:space="preserve"> Individuel et groupes</w:t>
            </w:r>
          </w:p>
          <w:p w14:paraId="00000309" w14:textId="77777777" w:rsidR="000E486E" w:rsidRPr="008D2BB2" w:rsidRDefault="00661181" w:rsidP="008D45B2">
            <w:pPr>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Localisation des services :</w:t>
            </w:r>
            <w:r w:rsidRPr="008D2BB2">
              <w:rPr>
                <w:rFonts w:ascii="Gill Sans MT" w:eastAsia="Gill Sans" w:hAnsi="Gill Sans MT" w:cs="Gill Sans"/>
                <w:color w:val="6C6463"/>
                <w:sz w:val="20"/>
                <w:szCs w:val="20"/>
                <w:lang w:val="fr-FR"/>
              </w:rPr>
              <w:t xml:space="preserve"> Établissements de santé, communautés, foyers </w:t>
            </w:r>
          </w:p>
        </w:tc>
        <w:tc>
          <w:tcPr>
            <w:tcW w:w="2250" w:type="dxa"/>
            <w:shd w:val="clear" w:color="auto" w:fill="auto"/>
            <w:tcMar>
              <w:top w:w="100" w:type="dxa"/>
              <w:left w:w="100" w:type="dxa"/>
              <w:bottom w:w="100" w:type="dxa"/>
              <w:right w:w="100" w:type="dxa"/>
            </w:tcMar>
          </w:tcPr>
          <w:p w14:paraId="0000030A" w14:textId="5B63427B"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Des messages de conseil pour le RCEL, ainsi que des discussions sur le suivi du développement de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enfant.</w:t>
            </w:r>
          </w:p>
        </w:tc>
        <w:tc>
          <w:tcPr>
            <w:tcW w:w="3012" w:type="dxa"/>
            <w:shd w:val="clear" w:color="auto" w:fill="auto"/>
            <w:tcMar>
              <w:top w:w="100" w:type="dxa"/>
              <w:left w:w="100" w:type="dxa"/>
              <w:bottom w:w="100" w:type="dxa"/>
              <w:right w:w="100" w:type="dxa"/>
            </w:tcMar>
          </w:tcPr>
          <w:p w14:paraId="0000030B" w14:textId="222D9AD2"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AEN/AEH dispose de modules de formation distincts pour les agents de santé et les agents de santé communautaires, et le contenu de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i/>
                <w:color w:val="6C6463"/>
                <w:sz w:val="20"/>
                <w:szCs w:val="20"/>
                <w:lang w:val="fr-FR"/>
              </w:rPr>
              <w:t>Addendum RCEL</w:t>
            </w:r>
            <w:r w:rsidRPr="008D2BB2">
              <w:rPr>
                <w:rFonts w:ascii="Gill Sans MT" w:eastAsia="Gill Sans" w:hAnsi="Gill Sans MT" w:cs="Gill Sans"/>
                <w:color w:val="6C6463"/>
                <w:sz w:val="20"/>
                <w:szCs w:val="20"/>
                <w:lang w:val="fr-FR"/>
              </w:rPr>
              <w:t xml:space="preserve"> devrait être adapté à ces deux types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 xml:space="preserve">agents. </w:t>
            </w:r>
          </w:p>
          <w:p w14:paraId="0000030C" w14:textId="37A62EBB"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ENA/EHA dispose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un manuel de référence pour les agents de santé communautaires, avec des illustrations à utiliser dans le cadre du conseil, mais n</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utilise pas de car</w:t>
            </w:r>
            <w:r w:rsidR="000F4E53">
              <w:rPr>
                <w:rFonts w:ascii="Gill Sans MT" w:eastAsia="Gill Sans" w:hAnsi="Gill Sans MT" w:cs="Gill Sans"/>
                <w:color w:val="6C6463"/>
                <w:sz w:val="20"/>
                <w:szCs w:val="20"/>
                <w:lang w:val="fr-FR"/>
              </w:rPr>
              <w:t>tes con</w:t>
            </w:r>
            <w:r w:rsidRPr="008D2BB2">
              <w:rPr>
                <w:rFonts w:ascii="Gill Sans MT" w:eastAsia="Gill Sans" w:hAnsi="Gill Sans MT" w:cs="Gill Sans"/>
                <w:color w:val="6C6463"/>
                <w:sz w:val="20"/>
                <w:szCs w:val="20"/>
                <w:lang w:val="fr-FR"/>
              </w:rPr>
              <w:t xml:space="preserve">seils. </w:t>
            </w:r>
          </w:p>
        </w:tc>
      </w:tr>
      <w:tr w:rsidR="000E486E" w:rsidRPr="00526F35" w14:paraId="7584F8F5" w14:textId="77777777" w:rsidTr="00B033B0">
        <w:trPr>
          <w:cantSplit/>
        </w:trPr>
        <w:tc>
          <w:tcPr>
            <w:tcW w:w="1545" w:type="dxa"/>
            <w:shd w:val="clear" w:color="auto" w:fill="auto"/>
            <w:tcMar>
              <w:top w:w="100" w:type="dxa"/>
              <w:left w:w="100" w:type="dxa"/>
              <w:bottom w:w="100" w:type="dxa"/>
              <w:right w:w="100" w:type="dxa"/>
            </w:tcMar>
          </w:tcPr>
          <w:p w14:paraId="0000030D" w14:textId="0CA22EBC" w:rsidR="000E486E" w:rsidRPr="008D2BB2" w:rsidRDefault="00181FBE" w:rsidP="008D45B2">
            <w:pPr>
              <w:rPr>
                <w:rFonts w:ascii="Gill Sans MT" w:eastAsia="Gill Sans" w:hAnsi="Gill Sans MT" w:cs="Gill Sans"/>
                <w:color w:val="6C6463"/>
                <w:sz w:val="20"/>
                <w:szCs w:val="20"/>
                <w:lang w:val="fr-FR"/>
              </w:rPr>
            </w:pPr>
            <w:hyperlink r:id="rId148" w:tooltip="Évaluation, conseil et soutien nutritionnels (NACS) ">
              <w:r w:rsidR="00661181" w:rsidRPr="008D2BB2">
                <w:rPr>
                  <w:rFonts w:ascii="Gill Sans MT" w:eastAsia="Gill Sans" w:hAnsi="Gill Sans MT" w:cs="Gill Sans"/>
                  <w:color w:val="0000FF"/>
                  <w:sz w:val="20"/>
                  <w:szCs w:val="20"/>
                  <w:u w:val="single"/>
                  <w:lang w:val="fr-FR"/>
                </w:rPr>
                <w:t>Évaluation, conseil et soutien nutritionnels (NACS)</w:t>
              </w:r>
            </w:hyperlink>
            <w:r w:rsidR="00661181" w:rsidRPr="008D2BB2">
              <w:rPr>
                <w:rFonts w:ascii="Gill Sans MT" w:eastAsia="Gill Sans" w:hAnsi="Gill Sans MT" w:cs="Gill Sans"/>
                <w:color w:val="0000FF"/>
                <w:sz w:val="20"/>
                <w:szCs w:val="20"/>
                <w:u w:val="single"/>
                <w:lang w:val="fr-FR"/>
              </w:rPr>
              <w:t xml:space="preserve"> </w:t>
            </w:r>
          </w:p>
        </w:tc>
        <w:tc>
          <w:tcPr>
            <w:tcW w:w="2179" w:type="dxa"/>
            <w:shd w:val="clear" w:color="auto" w:fill="auto"/>
            <w:tcMar>
              <w:top w:w="100" w:type="dxa"/>
              <w:left w:w="100" w:type="dxa"/>
              <w:bottom w:w="100" w:type="dxa"/>
              <w:right w:w="100" w:type="dxa"/>
            </w:tcMar>
          </w:tcPr>
          <w:p w14:paraId="0000030E" w14:textId="3B06DBB3"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Kit de conseils pour la prévention,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identification et le traitement de la malnutrition, ainsi que pour le renforcement des services de santé nutritionnels.</w:t>
            </w:r>
          </w:p>
          <w:p w14:paraId="0000030F" w14:textId="2A1C3AB8"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Tranche d</w:t>
            </w:r>
            <w:r w:rsidR="00730B84">
              <w:rPr>
                <w:rFonts w:ascii="Gill Sans MT" w:eastAsia="Gill Sans" w:hAnsi="Gill Sans MT" w:cs="Gill Sans"/>
                <w:b/>
                <w:color w:val="6C6463"/>
                <w:sz w:val="20"/>
                <w:szCs w:val="20"/>
                <w:lang w:val="fr-FR"/>
              </w:rPr>
              <w:t>’</w:t>
            </w:r>
            <w:r w:rsidRPr="008D2BB2">
              <w:rPr>
                <w:rFonts w:ascii="Gill Sans MT" w:eastAsia="Gill Sans" w:hAnsi="Gill Sans MT" w:cs="Gill Sans"/>
                <w:b/>
                <w:color w:val="6C6463"/>
                <w:sz w:val="20"/>
                <w:szCs w:val="20"/>
                <w:lang w:val="fr-FR"/>
              </w:rPr>
              <w:t xml:space="preserve">âge : </w:t>
            </w:r>
            <w:r w:rsidRPr="008D2BB2">
              <w:rPr>
                <w:rFonts w:ascii="Gill Sans MT" w:eastAsia="Gill Sans" w:hAnsi="Gill Sans MT" w:cs="Gill Sans"/>
                <w:color w:val="6C6463"/>
                <w:sz w:val="20"/>
                <w:szCs w:val="20"/>
                <w:lang w:val="fr-FR"/>
              </w:rPr>
              <w:t>Tous les âges</w:t>
            </w:r>
          </w:p>
          <w:p w14:paraId="00000310" w14:textId="77777777"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Prestataires de services :</w:t>
            </w:r>
            <w:r w:rsidRPr="008D2BB2">
              <w:rPr>
                <w:rFonts w:ascii="Gill Sans MT" w:eastAsia="Gill Sans" w:hAnsi="Gill Sans MT" w:cs="Gill Sans"/>
                <w:color w:val="6C6463"/>
                <w:sz w:val="20"/>
                <w:szCs w:val="20"/>
                <w:lang w:val="fr-FR"/>
              </w:rPr>
              <w:t xml:space="preserve"> Agents de santé </w:t>
            </w:r>
          </w:p>
          <w:p w14:paraId="00000311" w14:textId="77777777"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Modalité de service :</w:t>
            </w:r>
            <w:r w:rsidRPr="008D2BB2">
              <w:rPr>
                <w:rFonts w:ascii="Gill Sans MT" w:eastAsia="Gill Sans" w:hAnsi="Gill Sans MT" w:cs="Gill Sans"/>
                <w:color w:val="6C6463"/>
                <w:sz w:val="20"/>
                <w:szCs w:val="20"/>
                <w:lang w:val="fr-FR"/>
              </w:rPr>
              <w:t xml:space="preserve"> Individuel (principalement)</w:t>
            </w:r>
          </w:p>
          <w:p w14:paraId="00000312" w14:textId="77777777" w:rsidR="000E486E" w:rsidRPr="008D2BB2" w:rsidRDefault="00661181" w:rsidP="008D45B2">
            <w:pPr>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 xml:space="preserve">Localisation des services : </w:t>
            </w:r>
            <w:r w:rsidRPr="008D2BB2">
              <w:rPr>
                <w:rFonts w:ascii="Gill Sans MT" w:eastAsia="Gill Sans" w:hAnsi="Gill Sans MT" w:cs="Gill Sans"/>
                <w:color w:val="6C6463"/>
                <w:sz w:val="20"/>
                <w:szCs w:val="20"/>
                <w:lang w:val="fr-FR"/>
              </w:rPr>
              <w:t>Établissements de santé</w:t>
            </w:r>
          </w:p>
        </w:tc>
        <w:tc>
          <w:tcPr>
            <w:tcW w:w="2250" w:type="dxa"/>
            <w:shd w:val="clear" w:color="auto" w:fill="auto"/>
            <w:tcMar>
              <w:top w:w="100" w:type="dxa"/>
              <w:left w:w="100" w:type="dxa"/>
              <w:bottom w:w="100" w:type="dxa"/>
              <w:right w:w="100" w:type="dxa"/>
            </w:tcMar>
          </w:tcPr>
          <w:p w14:paraId="00000313" w14:textId="21228791"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Des messages de conseil pour le RCEL, ainsi que des discussions sur le suivi du développement de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enfant.</w:t>
            </w:r>
          </w:p>
        </w:tc>
        <w:tc>
          <w:tcPr>
            <w:tcW w:w="3012" w:type="dxa"/>
            <w:shd w:val="clear" w:color="auto" w:fill="auto"/>
            <w:tcMar>
              <w:top w:w="100" w:type="dxa"/>
              <w:left w:w="100" w:type="dxa"/>
              <w:bottom w:w="100" w:type="dxa"/>
              <w:right w:w="100" w:type="dxa"/>
            </w:tcMar>
          </w:tcPr>
          <w:p w14:paraId="00000314" w14:textId="4E4AD7DB"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Le contenu de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i/>
                <w:color w:val="6C6463"/>
                <w:sz w:val="20"/>
                <w:szCs w:val="20"/>
                <w:lang w:val="fr-FR"/>
              </w:rPr>
              <w:t>Addendum RCEL</w:t>
            </w:r>
            <w:r w:rsidRPr="008D2BB2">
              <w:rPr>
                <w:rFonts w:ascii="Gill Sans MT" w:eastAsia="Gill Sans" w:hAnsi="Gill Sans MT" w:cs="Gill Sans"/>
                <w:color w:val="6C6463"/>
                <w:sz w:val="20"/>
                <w:szCs w:val="20"/>
                <w:lang w:val="fr-FR"/>
              </w:rPr>
              <w:t xml:space="preserve"> serait plus pertinent pour les enfants de zéro à deux ans pris en charge par un prestataire formé au NACS. </w:t>
            </w:r>
          </w:p>
          <w:p w14:paraId="00000315" w14:textId="77777777"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 xml:space="preserve">Le NACS se concentre sur les conseils nutritionnels pour tous les âges, de sorte que le contenu pourrait être modifié pour incorporer des éléments clés concernant les femmes enceintes ou être élargi pour les enfants plus âgés. </w:t>
            </w:r>
          </w:p>
          <w:p w14:paraId="00000316" w14:textId="7CF38621" w:rsidR="000E486E" w:rsidRPr="008D2BB2" w:rsidRDefault="00661181" w:rsidP="008D45B2">
            <w:pPr>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Le NACS n</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utilise pas toujours les car</w:t>
            </w:r>
            <w:r w:rsidR="000F4E53">
              <w:rPr>
                <w:rFonts w:ascii="Gill Sans MT" w:eastAsia="Gill Sans" w:hAnsi="Gill Sans MT" w:cs="Gill Sans"/>
                <w:color w:val="6C6463"/>
                <w:sz w:val="20"/>
                <w:szCs w:val="20"/>
                <w:lang w:val="fr-FR"/>
              </w:rPr>
              <w:t>tes con</w:t>
            </w:r>
            <w:r w:rsidRPr="008D2BB2">
              <w:rPr>
                <w:rFonts w:ascii="Gill Sans MT" w:eastAsia="Gill Sans" w:hAnsi="Gill Sans MT" w:cs="Gill Sans"/>
                <w:color w:val="6C6463"/>
                <w:sz w:val="20"/>
                <w:szCs w:val="20"/>
                <w:lang w:val="fr-FR"/>
              </w:rPr>
              <w:t>seils comme outil de conseil. Le contenu de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i/>
                <w:color w:val="6C6463"/>
                <w:sz w:val="20"/>
                <w:szCs w:val="20"/>
                <w:lang w:val="fr-FR"/>
              </w:rPr>
              <w:t xml:space="preserve">Addendum RCEL </w:t>
            </w:r>
            <w:r w:rsidRPr="008D2BB2">
              <w:rPr>
                <w:rFonts w:ascii="Gill Sans MT" w:eastAsia="Gill Sans" w:hAnsi="Gill Sans MT" w:cs="Gill Sans"/>
                <w:color w:val="6C6463"/>
                <w:sz w:val="20"/>
                <w:szCs w:val="20"/>
                <w:lang w:val="fr-FR"/>
              </w:rPr>
              <w:t>devrait être modifié pour s</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aligner sur le format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 xml:space="preserve">un manuel utilisé par les prestataires formés au NACS. </w:t>
            </w:r>
          </w:p>
        </w:tc>
      </w:tr>
      <w:tr w:rsidR="000E486E" w:rsidRPr="00526F35" w14:paraId="162469F4" w14:textId="77777777" w:rsidTr="00B033B0">
        <w:trPr>
          <w:cantSplit/>
        </w:trPr>
        <w:tc>
          <w:tcPr>
            <w:tcW w:w="1545" w:type="dxa"/>
            <w:shd w:val="clear" w:color="auto" w:fill="auto"/>
            <w:tcMar>
              <w:top w:w="100" w:type="dxa"/>
              <w:left w:w="100" w:type="dxa"/>
              <w:bottom w:w="100" w:type="dxa"/>
              <w:right w:w="100" w:type="dxa"/>
            </w:tcMar>
          </w:tcPr>
          <w:p w14:paraId="00000317" w14:textId="77777777" w:rsidR="000E486E" w:rsidRPr="008D2BB2" w:rsidRDefault="00661181" w:rsidP="008D45B2">
            <w:pPr>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Prise en charge communautaire de la malnutrition aiguë (PCMA)</w:t>
            </w:r>
          </w:p>
        </w:tc>
        <w:tc>
          <w:tcPr>
            <w:tcW w:w="2179" w:type="dxa"/>
            <w:shd w:val="clear" w:color="auto" w:fill="auto"/>
            <w:tcMar>
              <w:top w:w="100" w:type="dxa"/>
              <w:left w:w="100" w:type="dxa"/>
              <w:bottom w:w="100" w:type="dxa"/>
              <w:right w:w="100" w:type="dxa"/>
            </w:tcMar>
          </w:tcPr>
          <w:p w14:paraId="00000318" w14:textId="78E3D257"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Ensemble de mesures pour le traitement de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 xml:space="preserve">émaciation (malnutrition aiguë sévère) par le biais de services ambulatoires et hospitaliers. </w:t>
            </w:r>
          </w:p>
          <w:p w14:paraId="00000319" w14:textId="18DBC0D0" w:rsidR="000E486E" w:rsidRPr="008D2BB2" w:rsidRDefault="00661181" w:rsidP="008D45B2">
            <w:pPr>
              <w:spacing w:after="120"/>
              <w:rPr>
                <w:rFonts w:ascii="Gill Sans MT" w:eastAsia="Gill Sans" w:hAnsi="Gill Sans MT" w:cs="Gill Sans"/>
                <w:b/>
                <w:color w:val="6C6463"/>
                <w:sz w:val="20"/>
                <w:szCs w:val="20"/>
                <w:lang w:val="fr-FR"/>
              </w:rPr>
            </w:pPr>
            <w:r w:rsidRPr="008D2BB2">
              <w:rPr>
                <w:rFonts w:ascii="Gill Sans MT" w:eastAsia="Gill Sans" w:hAnsi="Gill Sans MT" w:cs="Gill Sans"/>
                <w:b/>
                <w:color w:val="6C6463"/>
                <w:sz w:val="20"/>
                <w:szCs w:val="20"/>
                <w:lang w:val="fr-FR"/>
              </w:rPr>
              <w:t>Tranche d</w:t>
            </w:r>
            <w:r w:rsidR="00730B84">
              <w:rPr>
                <w:rFonts w:ascii="Gill Sans MT" w:eastAsia="Gill Sans" w:hAnsi="Gill Sans MT" w:cs="Gill Sans"/>
                <w:b/>
                <w:color w:val="6C6463"/>
                <w:sz w:val="20"/>
                <w:szCs w:val="20"/>
                <w:lang w:val="fr-FR"/>
              </w:rPr>
              <w:t>’</w:t>
            </w:r>
            <w:r w:rsidRPr="008D2BB2">
              <w:rPr>
                <w:rFonts w:ascii="Gill Sans MT" w:eastAsia="Gill Sans" w:hAnsi="Gill Sans MT" w:cs="Gill Sans"/>
                <w:b/>
                <w:color w:val="6C6463"/>
                <w:sz w:val="20"/>
                <w:szCs w:val="20"/>
                <w:lang w:val="fr-FR"/>
              </w:rPr>
              <w:t xml:space="preserve">Âge </w:t>
            </w:r>
            <w:r w:rsidRPr="008D2BB2">
              <w:rPr>
                <w:rFonts w:ascii="Gill Sans MT" w:eastAsia="Gill Sans" w:hAnsi="Gill Sans MT" w:cs="Gill Sans"/>
                <w:b/>
                <w:i/>
                <w:color w:val="6C6463"/>
                <w:sz w:val="20"/>
                <w:szCs w:val="20"/>
                <w:lang w:val="fr-FR"/>
              </w:rPr>
              <w:t>:</w:t>
            </w:r>
            <w:r w:rsidRPr="008D2BB2">
              <w:rPr>
                <w:rFonts w:ascii="Gill Sans MT" w:eastAsia="Gill Sans" w:hAnsi="Gill Sans MT" w:cs="Gill Sans"/>
                <w:color w:val="6C6463"/>
                <w:sz w:val="20"/>
                <w:szCs w:val="20"/>
                <w:lang w:val="fr-FR"/>
              </w:rPr>
              <w:t xml:space="preserve"> 6-59 mois</w:t>
            </w:r>
          </w:p>
          <w:p w14:paraId="0000031A" w14:textId="77777777" w:rsidR="000E486E" w:rsidRPr="008D2BB2" w:rsidRDefault="00661181" w:rsidP="008D45B2">
            <w:pPr>
              <w:spacing w:after="120"/>
              <w:rPr>
                <w:rFonts w:ascii="Gill Sans MT" w:eastAsia="Gill Sans" w:hAnsi="Gill Sans MT" w:cs="Gill Sans"/>
                <w:b/>
                <w:color w:val="6C6463"/>
                <w:sz w:val="20"/>
                <w:szCs w:val="20"/>
                <w:lang w:val="fr-FR"/>
              </w:rPr>
            </w:pPr>
            <w:r w:rsidRPr="008D2BB2">
              <w:rPr>
                <w:rFonts w:ascii="Gill Sans MT" w:eastAsia="Gill Sans" w:hAnsi="Gill Sans MT" w:cs="Gill Sans"/>
                <w:b/>
                <w:color w:val="6C6463"/>
                <w:sz w:val="20"/>
                <w:szCs w:val="20"/>
                <w:lang w:val="fr-FR"/>
              </w:rPr>
              <w:t xml:space="preserve">Prestataires de services : </w:t>
            </w:r>
            <w:r w:rsidRPr="008D2BB2">
              <w:rPr>
                <w:rFonts w:ascii="Gill Sans MT" w:eastAsia="Gill Sans" w:hAnsi="Gill Sans MT" w:cs="Gill Sans"/>
                <w:color w:val="6C6463"/>
                <w:sz w:val="20"/>
                <w:szCs w:val="20"/>
                <w:lang w:val="fr-FR"/>
              </w:rPr>
              <w:t>Agents de santé, agents de santé communautaires</w:t>
            </w:r>
          </w:p>
          <w:p w14:paraId="0000031B" w14:textId="77777777" w:rsidR="000E486E" w:rsidRPr="008D2BB2" w:rsidRDefault="00661181" w:rsidP="008D45B2">
            <w:pPr>
              <w:spacing w:after="120"/>
              <w:rPr>
                <w:rFonts w:ascii="Gill Sans MT" w:eastAsia="Gill Sans" w:hAnsi="Gill Sans MT" w:cs="Gill Sans"/>
                <w:b/>
                <w:color w:val="6C6463"/>
                <w:sz w:val="20"/>
                <w:szCs w:val="20"/>
                <w:lang w:val="fr-FR"/>
              </w:rPr>
            </w:pPr>
            <w:r w:rsidRPr="008D2BB2">
              <w:rPr>
                <w:rFonts w:ascii="Gill Sans MT" w:eastAsia="Gill Sans" w:hAnsi="Gill Sans MT" w:cs="Gill Sans"/>
                <w:b/>
                <w:color w:val="6C6463"/>
                <w:sz w:val="20"/>
                <w:szCs w:val="20"/>
                <w:lang w:val="fr-FR"/>
              </w:rPr>
              <w:t xml:space="preserve">Modalité du service : </w:t>
            </w:r>
            <w:r w:rsidRPr="008D2BB2">
              <w:rPr>
                <w:rFonts w:ascii="Gill Sans MT" w:eastAsia="Gill Sans" w:hAnsi="Gill Sans MT" w:cs="Gill Sans"/>
                <w:color w:val="6C6463"/>
                <w:sz w:val="20"/>
                <w:szCs w:val="20"/>
                <w:lang w:val="fr-FR"/>
              </w:rPr>
              <w:t>Individuel</w:t>
            </w:r>
          </w:p>
          <w:p w14:paraId="0000031C" w14:textId="77777777"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 xml:space="preserve">Localisation des services : </w:t>
            </w:r>
            <w:r w:rsidRPr="008D2BB2">
              <w:rPr>
                <w:rFonts w:ascii="Gill Sans MT" w:eastAsia="Gill Sans" w:hAnsi="Gill Sans MT" w:cs="Gill Sans"/>
                <w:color w:val="6C6463"/>
                <w:sz w:val="20"/>
                <w:szCs w:val="20"/>
                <w:lang w:val="fr-FR"/>
              </w:rPr>
              <w:t>Établissements de santé, communautés</w:t>
            </w:r>
          </w:p>
        </w:tc>
        <w:tc>
          <w:tcPr>
            <w:tcW w:w="2250" w:type="dxa"/>
            <w:shd w:val="clear" w:color="auto" w:fill="auto"/>
            <w:tcMar>
              <w:top w:w="100" w:type="dxa"/>
              <w:left w:w="100" w:type="dxa"/>
              <w:bottom w:w="100" w:type="dxa"/>
              <w:right w:w="100" w:type="dxa"/>
            </w:tcMar>
          </w:tcPr>
          <w:p w14:paraId="0000031D" w14:textId="25577E42" w:rsidR="000E486E" w:rsidRPr="008D2BB2" w:rsidRDefault="00661181" w:rsidP="008D45B2">
            <w:pPr>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émaciation augmente le risque de mauvais développement du cerveau, et les enfants souffrant de malnutrition ont besoin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une attention particulière de la part des leurs dispensateurs de soins et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une attention accrue à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apprentissage précoce.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i/>
                <w:color w:val="6C6463"/>
                <w:sz w:val="20"/>
                <w:szCs w:val="20"/>
                <w:lang w:val="fr-FR"/>
              </w:rPr>
              <w:t>Addendum RCEL</w:t>
            </w:r>
            <w:r w:rsidRPr="008D2BB2">
              <w:rPr>
                <w:rFonts w:ascii="Gill Sans MT" w:eastAsia="Gill Sans" w:hAnsi="Gill Sans MT" w:cs="Gill Sans"/>
                <w:color w:val="6C6463"/>
                <w:sz w:val="20"/>
                <w:szCs w:val="20"/>
                <w:lang w:val="fr-FR"/>
              </w:rPr>
              <w:t xml:space="preserve"> peut être utilisé dans le cadre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une hospitalisation,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une consultation externe ou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une activité de la PCMA, en individuel ou en groupe. En outre, les enfants ayant des difficultés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 xml:space="preserve">alimentation sont plus exposés au risque de malnutrition, et la </w:t>
            </w:r>
            <w:r w:rsidR="00896B92">
              <w:rPr>
                <w:rFonts w:ascii="Gill Sans MT" w:eastAsia="Gill Sans" w:hAnsi="Gill Sans MT" w:cs="Gill Sans"/>
                <w:color w:val="6C6463"/>
                <w:sz w:val="20"/>
                <w:szCs w:val="20"/>
                <w:lang w:val="fr-FR"/>
              </w:rPr>
              <w:t xml:space="preserve">« </w:t>
            </w:r>
            <w:r w:rsidRPr="008D2BB2">
              <w:rPr>
                <w:rFonts w:ascii="Gill Sans MT" w:eastAsia="Gill Sans" w:hAnsi="Gill Sans MT" w:cs="Gill Sans"/>
                <w:color w:val="6C6463"/>
                <w:sz w:val="20"/>
                <w:szCs w:val="20"/>
                <w:lang w:val="fr-FR"/>
              </w:rPr>
              <w:t>C</w:t>
            </w:r>
            <w:r w:rsidR="00D426E4">
              <w:rPr>
                <w:rFonts w:ascii="Gill Sans MT" w:eastAsia="Gill Sans" w:hAnsi="Gill Sans MT" w:cs="Gill Sans"/>
                <w:color w:val="6C6463"/>
                <w:sz w:val="20"/>
                <w:szCs w:val="20"/>
                <w:lang w:val="fr-FR"/>
              </w:rPr>
              <w:t>arte con</w:t>
            </w:r>
            <w:r w:rsidRPr="008D2BB2">
              <w:rPr>
                <w:rFonts w:ascii="Gill Sans MT" w:eastAsia="Gill Sans" w:hAnsi="Gill Sans MT" w:cs="Gill Sans"/>
                <w:color w:val="6C6463"/>
                <w:sz w:val="20"/>
                <w:szCs w:val="20"/>
                <w:lang w:val="fr-FR"/>
              </w:rPr>
              <w:t>seil 7 sur les circonstances particulières : Difficultés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alimentation</w:t>
            </w:r>
            <w:r w:rsidR="00896B92">
              <w:rPr>
                <w:rFonts w:ascii="Gill Sans MT" w:eastAsia="Gill Sans" w:hAnsi="Gill Sans MT" w:cs="Gill Sans"/>
                <w:color w:val="6C6463"/>
                <w:sz w:val="20"/>
                <w:szCs w:val="20"/>
                <w:lang w:val="fr-FR"/>
              </w:rPr>
              <w:t xml:space="preserve"> »</w:t>
            </w:r>
            <w:r w:rsidRPr="008D2BB2">
              <w:rPr>
                <w:rFonts w:ascii="Gill Sans MT" w:eastAsia="Gill Sans" w:hAnsi="Gill Sans MT" w:cs="Gill Sans"/>
                <w:color w:val="6C6463"/>
                <w:sz w:val="20"/>
                <w:szCs w:val="20"/>
                <w:lang w:val="fr-FR"/>
              </w:rPr>
              <w:t xml:space="preserve"> serait particulièrement utile. </w:t>
            </w:r>
          </w:p>
        </w:tc>
        <w:tc>
          <w:tcPr>
            <w:tcW w:w="3012" w:type="dxa"/>
            <w:shd w:val="clear" w:color="auto" w:fill="auto"/>
            <w:tcMar>
              <w:top w:w="100" w:type="dxa"/>
              <w:left w:w="100" w:type="dxa"/>
              <w:bottom w:w="100" w:type="dxa"/>
              <w:right w:w="100" w:type="dxa"/>
            </w:tcMar>
          </w:tcPr>
          <w:p w14:paraId="0000031E" w14:textId="68FE8899"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i/>
                <w:color w:val="6C6463"/>
                <w:sz w:val="20"/>
                <w:szCs w:val="20"/>
                <w:lang w:val="fr-FR"/>
              </w:rPr>
              <w:t xml:space="preserve">Addendum RCEL </w:t>
            </w:r>
            <w:r w:rsidRPr="008D2BB2">
              <w:rPr>
                <w:rFonts w:ascii="Gill Sans MT" w:eastAsia="Gill Sans" w:hAnsi="Gill Sans MT" w:cs="Gill Sans"/>
                <w:color w:val="6C6463"/>
                <w:sz w:val="20"/>
                <w:szCs w:val="20"/>
                <w:lang w:val="fr-FR"/>
              </w:rPr>
              <w:t>s</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adresse aux enfants âgés de zéro à deux ans et devrait être élargi pour inclure des activités adaptées aux enfants jusqu</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à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 xml:space="preserve">âge de cinq ans. </w:t>
            </w:r>
          </w:p>
        </w:tc>
      </w:tr>
      <w:tr w:rsidR="000E486E" w:rsidRPr="00526F35" w14:paraId="0E016D77" w14:textId="77777777" w:rsidTr="00B033B0">
        <w:trPr>
          <w:cantSplit/>
        </w:trPr>
        <w:tc>
          <w:tcPr>
            <w:tcW w:w="8986" w:type="dxa"/>
            <w:gridSpan w:val="4"/>
            <w:shd w:val="clear" w:color="auto" w:fill="A7C6ED"/>
            <w:tcMar>
              <w:top w:w="100" w:type="dxa"/>
              <w:left w:w="100" w:type="dxa"/>
              <w:bottom w:w="100" w:type="dxa"/>
              <w:right w:w="100" w:type="dxa"/>
            </w:tcMar>
          </w:tcPr>
          <w:p w14:paraId="0000031F" w14:textId="1B4E383C" w:rsidR="000E486E" w:rsidRPr="008D2BB2" w:rsidRDefault="00661181" w:rsidP="008D45B2">
            <w:pPr>
              <w:keepNext/>
              <w:rPr>
                <w:rFonts w:ascii="Gill Sans MT" w:eastAsia="Gill Sans" w:hAnsi="Gill Sans MT" w:cs="Gill Sans"/>
                <w:b/>
                <w:sz w:val="20"/>
                <w:szCs w:val="20"/>
                <w:lang w:val="fr-FR"/>
              </w:rPr>
            </w:pPr>
            <w:r w:rsidRPr="008D2BB2">
              <w:rPr>
                <w:rFonts w:ascii="Gill Sans MT" w:eastAsia="Gill Sans" w:hAnsi="Gill Sans MT" w:cs="Gill Sans"/>
                <w:b/>
                <w:sz w:val="20"/>
                <w:szCs w:val="20"/>
                <w:lang w:val="fr-FR"/>
              </w:rPr>
              <w:lastRenderedPageBreak/>
              <w:t>Parentalité et développement de l</w:t>
            </w:r>
            <w:r w:rsidR="00730B84">
              <w:rPr>
                <w:rFonts w:ascii="Gill Sans MT" w:eastAsia="Gill Sans" w:hAnsi="Gill Sans MT" w:cs="Gill Sans"/>
                <w:b/>
                <w:sz w:val="20"/>
                <w:szCs w:val="20"/>
                <w:lang w:val="fr-FR"/>
              </w:rPr>
              <w:t>’</w:t>
            </w:r>
            <w:r w:rsidRPr="008D2BB2">
              <w:rPr>
                <w:rFonts w:ascii="Gill Sans MT" w:eastAsia="Gill Sans" w:hAnsi="Gill Sans MT" w:cs="Gill Sans"/>
                <w:b/>
                <w:sz w:val="20"/>
                <w:szCs w:val="20"/>
                <w:lang w:val="fr-FR"/>
              </w:rPr>
              <w:t>enfant</w:t>
            </w:r>
          </w:p>
        </w:tc>
      </w:tr>
      <w:tr w:rsidR="000E486E" w:rsidRPr="00526F35" w14:paraId="67D12E11" w14:textId="77777777" w:rsidTr="00B033B0">
        <w:trPr>
          <w:cantSplit/>
        </w:trPr>
        <w:tc>
          <w:tcPr>
            <w:tcW w:w="1545" w:type="dxa"/>
            <w:shd w:val="clear" w:color="auto" w:fill="auto"/>
            <w:tcMar>
              <w:top w:w="100" w:type="dxa"/>
              <w:left w:w="100" w:type="dxa"/>
              <w:bottom w:w="100" w:type="dxa"/>
              <w:right w:w="100" w:type="dxa"/>
            </w:tcMar>
          </w:tcPr>
          <w:p w14:paraId="00000323" w14:textId="65D47772" w:rsidR="000E486E" w:rsidRPr="008D2BB2" w:rsidRDefault="00181FBE" w:rsidP="008D45B2">
            <w:pPr>
              <w:rPr>
                <w:rFonts w:ascii="Gill Sans MT" w:eastAsia="Gill Sans" w:hAnsi="Gill Sans MT" w:cs="Gill Sans"/>
                <w:color w:val="6C6463"/>
                <w:sz w:val="20"/>
                <w:szCs w:val="20"/>
                <w:lang w:val="fr-FR"/>
              </w:rPr>
            </w:pPr>
            <w:hyperlink r:id="rId149" w:tooltip="Parentalité pour la santé tout au long de la vie (PLH) ">
              <w:r w:rsidR="00661181" w:rsidRPr="008D2BB2">
                <w:rPr>
                  <w:rFonts w:ascii="Gill Sans MT" w:eastAsia="Gill Sans" w:hAnsi="Gill Sans MT" w:cs="Gill Sans"/>
                  <w:color w:val="0000FF"/>
                  <w:sz w:val="20"/>
                  <w:szCs w:val="20"/>
                  <w:u w:val="single"/>
                  <w:lang w:val="fr-FR"/>
                </w:rPr>
                <w:t>Parentalité pour la santé tout au long de la vie (PLH) </w:t>
              </w:r>
            </w:hyperlink>
          </w:p>
        </w:tc>
        <w:tc>
          <w:tcPr>
            <w:tcW w:w="2179" w:type="dxa"/>
            <w:shd w:val="clear" w:color="auto" w:fill="auto"/>
            <w:tcMar>
              <w:top w:w="100" w:type="dxa"/>
              <w:left w:w="100" w:type="dxa"/>
              <w:bottom w:w="100" w:type="dxa"/>
              <w:right w:w="100" w:type="dxa"/>
            </w:tcMar>
          </w:tcPr>
          <w:p w14:paraId="00000324" w14:textId="782E19F7"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Programme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éducation parentale en groupe avec des manuels pour les tout-petits, les jeunes enfants (de deux à neuf ans) et les adolescents.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 xml:space="preserve">objectif principal est de promouvoir des pratiques parentales positives et de prévenir les abus et la négligence parmi les familles ayant un enfant souffrant de troubles de comportement. </w:t>
            </w:r>
          </w:p>
          <w:p w14:paraId="00000325" w14:textId="2F23F431"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Tranche d</w:t>
            </w:r>
            <w:r w:rsidR="00730B84">
              <w:rPr>
                <w:rFonts w:ascii="Gill Sans MT" w:eastAsia="Gill Sans" w:hAnsi="Gill Sans MT" w:cs="Gill Sans"/>
                <w:b/>
                <w:color w:val="6C6463"/>
                <w:sz w:val="20"/>
                <w:szCs w:val="20"/>
                <w:lang w:val="fr-FR"/>
              </w:rPr>
              <w:t>’</w:t>
            </w:r>
            <w:r w:rsidRPr="008D2BB2">
              <w:rPr>
                <w:rFonts w:ascii="Gill Sans MT" w:eastAsia="Gill Sans" w:hAnsi="Gill Sans MT" w:cs="Gill Sans"/>
                <w:b/>
                <w:color w:val="6C6463"/>
                <w:sz w:val="20"/>
                <w:szCs w:val="20"/>
                <w:lang w:val="fr-FR"/>
              </w:rPr>
              <w:t>âge :</w:t>
            </w:r>
            <w:r w:rsidRPr="008D2BB2">
              <w:rPr>
                <w:rFonts w:ascii="Gill Sans MT" w:eastAsia="Gill Sans" w:hAnsi="Gill Sans MT" w:cs="Gill Sans"/>
                <w:color w:val="6C6463"/>
                <w:sz w:val="20"/>
                <w:szCs w:val="20"/>
                <w:lang w:val="fr-FR"/>
              </w:rPr>
              <w:t xml:space="preserve"> De la naissance à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 xml:space="preserve">adolescence </w:t>
            </w:r>
          </w:p>
          <w:p w14:paraId="00000326" w14:textId="77777777"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 xml:space="preserve">Prestataires de services : </w:t>
            </w:r>
            <w:r w:rsidRPr="008D2BB2">
              <w:rPr>
                <w:rFonts w:ascii="Gill Sans MT" w:eastAsia="Gill Sans" w:hAnsi="Gill Sans MT" w:cs="Gill Sans"/>
                <w:color w:val="6C6463"/>
                <w:sz w:val="20"/>
                <w:szCs w:val="20"/>
                <w:lang w:val="fr-FR"/>
              </w:rPr>
              <w:t>agents de santé communautaires</w:t>
            </w:r>
          </w:p>
          <w:p w14:paraId="00000327" w14:textId="77777777"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Modalité du service :</w:t>
            </w:r>
            <w:r w:rsidRPr="008D2BB2">
              <w:rPr>
                <w:rFonts w:ascii="Gill Sans MT" w:eastAsia="Gill Sans" w:hAnsi="Gill Sans MT" w:cs="Gill Sans"/>
                <w:color w:val="6C6463"/>
                <w:sz w:val="20"/>
                <w:szCs w:val="20"/>
                <w:lang w:val="fr-FR"/>
              </w:rPr>
              <w:t xml:space="preserve"> Groupe</w:t>
            </w:r>
          </w:p>
          <w:p w14:paraId="00000328" w14:textId="77777777" w:rsidR="000E486E" w:rsidRPr="008D2BB2" w:rsidRDefault="00661181" w:rsidP="008D45B2">
            <w:pPr>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 xml:space="preserve">Localisation des services : </w:t>
            </w:r>
            <w:r w:rsidRPr="008D2BB2">
              <w:rPr>
                <w:rFonts w:ascii="Gill Sans MT" w:eastAsia="Gill Sans" w:hAnsi="Gill Sans MT" w:cs="Gill Sans"/>
                <w:color w:val="6C6463"/>
                <w:sz w:val="20"/>
                <w:szCs w:val="20"/>
                <w:lang w:val="fr-FR"/>
              </w:rPr>
              <w:t>Communautés (principalement)</w:t>
            </w:r>
          </w:p>
        </w:tc>
        <w:tc>
          <w:tcPr>
            <w:tcW w:w="2250" w:type="dxa"/>
            <w:shd w:val="clear" w:color="auto" w:fill="auto"/>
            <w:tcMar>
              <w:top w:w="100" w:type="dxa"/>
              <w:left w:w="100" w:type="dxa"/>
              <w:bottom w:w="100" w:type="dxa"/>
              <w:right w:w="100" w:type="dxa"/>
            </w:tcMar>
          </w:tcPr>
          <w:p w14:paraId="00000329" w14:textId="06E41702"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Des messages de conseil pour le RCEL, ainsi que des discussions sur le suivi du développement de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 xml:space="preserve">enfant. La PLH aborde certains de ces sujets, à des degrés divers, en fonction du manuel spécifique PLH. </w:t>
            </w:r>
          </w:p>
          <w:p w14:paraId="0000032A" w14:textId="77777777" w:rsidR="000E486E" w:rsidRPr="008D2BB2" w:rsidRDefault="000E486E" w:rsidP="008D45B2">
            <w:pPr>
              <w:spacing w:after="120"/>
              <w:rPr>
                <w:rFonts w:ascii="Gill Sans MT" w:eastAsia="Gill Sans" w:hAnsi="Gill Sans MT" w:cs="Gill Sans"/>
                <w:color w:val="6C6463"/>
                <w:sz w:val="20"/>
                <w:szCs w:val="20"/>
                <w:lang w:val="fr-FR"/>
              </w:rPr>
            </w:pPr>
          </w:p>
        </w:tc>
        <w:tc>
          <w:tcPr>
            <w:tcW w:w="3012" w:type="dxa"/>
            <w:shd w:val="clear" w:color="auto" w:fill="auto"/>
            <w:tcMar>
              <w:top w:w="100" w:type="dxa"/>
              <w:left w:w="100" w:type="dxa"/>
              <w:bottom w:w="100" w:type="dxa"/>
              <w:right w:w="100" w:type="dxa"/>
            </w:tcMar>
          </w:tcPr>
          <w:p w14:paraId="0000032B" w14:textId="1B2785FA"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La PLH couvre un large éventail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âges et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i/>
                <w:color w:val="6C6463"/>
                <w:sz w:val="20"/>
                <w:szCs w:val="20"/>
                <w:lang w:val="fr-FR"/>
              </w:rPr>
              <w:t>Addendum RCEL</w:t>
            </w:r>
            <w:r w:rsidRPr="008D2BB2">
              <w:rPr>
                <w:rFonts w:ascii="Gill Sans MT" w:eastAsia="Gill Sans" w:hAnsi="Gill Sans MT" w:cs="Gill Sans"/>
                <w:color w:val="6C6463"/>
                <w:sz w:val="20"/>
                <w:szCs w:val="20"/>
                <w:lang w:val="fr-FR"/>
              </w:rPr>
              <w:t xml:space="preserve"> est le mieux adapté au contenu PLH pour les tout-petits. </w:t>
            </w:r>
          </w:p>
          <w:p w14:paraId="0000032C" w14:textId="3E8B2B8B"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Le contenu sur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ANJE qui est essentiel pour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utilisation de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i/>
                <w:color w:val="6C6463"/>
                <w:sz w:val="20"/>
                <w:szCs w:val="20"/>
                <w:lang w:val="fr-FR"/>
              </w:rPr>
              <w:t>Addendum RCEL</w:t>
            </w:r>
            <w:r w:rsidRPr="008D2BB2">
              <w:rPr>
                <w:rFonts w:ascii="Gill Sans MT" w:eastAsia="Gill Sans" w:hAnsi="Gill Sans MT" w:cs="Gill Sans"/>
                <w:color w:val="6C6463"/>
                <w:sz w:val="20"/>
                <w:szCs w:val="20"/>
                <w:lang w:val="fr-FR"/>
              </w:rPr>
              <w:t>, tel que la résolution des difficultés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 xml:space="preserve">allaitement, devrait être ajouté au contenu PLH en même temps que le contenu de </w:t>
            </w:r>
            <w:r w:rsidRPr="008D2BB2">
              <w:rPr>
                <w:rFonts w:ascii="Gill Sans MT" w:eastAsia="Gill Sans" w:hAnsi="Gill Sans MT" w:cs="Gill Sans"/>
                <w:i/>
                <w:color w:val="6C6463"/>
                <w:sz w:val="20"/>
                <w:szCs w:val="20"/>
                <w:lang w:val="fr-FR"/>
              </w:rPr>
              <w:t>l</w:t>
            </w:r>
            <w:r w:rsidR="00730B84">
              <w:rPr>
                <w:rFonts w:ascii="Gill Sans MT" w:eastAsia="Gill Sans" w:hAnsi="Gill Sans MT" w:cs="Gill Sans"/>
                <w:i/>
                <w:color w:val="6C6463"/>
                <w:sz w:val="20"/>
                <w:szCs w:val="20"/>
                <w:lang w:val="fr-FR"/>
              </w:rPr>
              <w:t>’</w:t>
            </w:r>
            <w:r w:rsidRPr="008D2BB2">
              <w:rPr>
                <w:rFonts w:ascii="Gill Sans MT" w:eastAsia="Gill Sans" w:hAnsi="Gill Sans MT" w:cs="Gill Sans"/>
                <w:i/>
                <w:color w:val="6C6463"/>
                <w:sz w:val="20"/>
                <w:szCs w:val="20"/>
                <w:lang w:val="fr-FR"/>
              </w:rPr>
              <w:t>Addendum RCEL</w:t>
            </w:r>
            <w:r w:rsidRPr="008D2BB2">
              <w:rPr>
                <w:rFonts w:ascii="Gill Sans MT" w:eastAsia="Gill Sans" w:hAnsi="Gill Sans MT" w:cs="Gill Sans"/>
                <w:color w:val="6C6463"/>
                <w:sz w:val="20"/>
                <w:szCs w:val="20"/>
                <w:lang w:val="fr-FR"/>
              </w:rPr>
              <w:t xml:space="preserve">. </w:t>
            </w:r>
          </w:p>
          <w:p w14:paraId="0000032D" w14:textId="77777777"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 xml:space="preserve">La PLH est une bonne ressource pour les programmes qui souhaitent également améliorer leur composante sécuritaire de soins attentifs. </w:t>
            </w:r>
          </w:p>
        </w:tc>
      </w:tr>
      <w:tr w:rsidR="000E486E" w:rsidRPr="00526F35" w14:paraId="1838A111" w14:textId="77777777" w:rsidTr="00B033B0">
        <w:trPr>
          <w:cantSplit/>
        </w:trPr>
        <w:tc>
          <w:tcPr>
            <w:tcW w:w="1545" w:type="dxa"/>
            <w:tcBorders>
              <w:bottom w:val="single" w:sz="8" w:space="0" w:color="6C6463"/>
            </w:tcBorders>
            <w:shd w:val="clear" w:color="auto" w:fill="auto"/>
            <w:tcMar>
              <w:top w:w="100" w:type="dxa"/>
              <w:left w:w="100" w:type="dxa"/>
              <w:bottom w:w="100" w:type="dxa"/>
              <w:right w:w="100" w:type="dxa"/>
            </w:tcMar>
          </w:tcPr>
          <w:p w14:paraId="0000032E" w14:textId="6564A21E" w:rsidR="000E486E" w:rsidRPr="008D2BB2" w:rsidRDefault="00181FBE" w:rsidP="008D45B2">
            <w:pPr>
              <w:rPr>
                <w:rFonts w:ascii="Gill Sans MT" w:eastAsia="Gill Sans" w:hAnsi="Gill Sans MT" w:cs="Gill Sans"/>
                <w:color w:val="6C6463"/>
                <w:sz w:val="20"/>
                <w:szCs w:val="20"/>
                <w:lang w:val="fr-FR"/>
              </w:rPr>
            </w:pPr>
            <w:hyperlink r:id="rId150" w:tooltip="Soins pour le développement de la petite enfance (CDD ) " w:history="1">
              <w:r w:rsidR="00661181" w:rsidRPr="00F25803">
                <w:rPr>
                  <w:rStyle w:val="Hyperlink"/>
                  <w:rFonts w:ascii="Gill Sans MT" w:eastAsia="Gill Sans" w:hAnsi="Gill Sans MT" w:cs="Gill Sans"/>
                  <w:sz w:val="20"/>
                  <w:szCs w:val="20"/>
                  <w:lang w:val="fr-FR"/>
                </w:rPr>
                <w:t>Soins pour le développement de la petite enfance (CDD ) »</w:t>
              </w:r>
            </w:hyperlink>
          </w:p>
        </w:tc>
        <w:tc>
          <w:tcPr>
            <w:tcW w:w="2179" w:type="dxa"/>
            <w:tcBorders>
              <w:bottom w:val="single" w:sz="8" w:space="0" w:color="6C6463"/>
            </w:tcBorders>
            <w:shd w:val="clear" w:color="auto" w:fill="auto"/>
            <w:tcMar>
              <w:top w:w="100" w:type="dxa"/>
              <w:left w:w="100" w:type="dxa"/>
              <w:bottom w:w="100" w:type="dxa"/>
              <w:right w:w="100" w:type="dxa"/>
            </w:tcMar>
          </w:tcPr>
          <w:p w14:paraId="0000032F" w14:textId="657E35C1"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Un ensemble de mesures visant à aider les dispensateurs de soins à répondre aux besoins des enfants et à favoriser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 xml:space="preserve">apprentissage précoce par le jeu et la communication. </w:t>
            </w:r>
          </w:p>
          <w:p w14:paraId="00000330" w14:textId="1946DD1A"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Tranche d</w:t>
            </w:r>
            <w:r w:rsidR="00730B84">
              <w:rPr>
                <w:rFonts w:ascii="Gill Sans MT" w:eastAsia="Gill Sans" w:hAnsi="Gill Sans MT" w:cs="Gill Sans"/>
                <w:b/>
                <w:color w:val="6C6463"/>
                <w:sz w:val="20"/>
                <w:szCs w:val="20"/>
                <w:lang w:val="fr-FR"/>
              </w:rPr>
              <w:t>’</w:t>
            </w:r>
            <w:r w:rsidRPr="008D2BB2">
              <w:rPr>
                <w:rFonts w:ascii="Gill Sans MT" w:eastAsia="Gill Sans" w:hAnsi="Gill Sans MT" w:cs="Gill Sans"/>
                <w:b/>
                <w:color w:val="6C6463"/>
                <w:sz w:val="20"/>
                <w:szCs w:val="20"/>
                <w:lang w:val="fr-FR"/>
              </w:rPr>
              <w:t xml:space="preserve">âge : </w:t>
            </w:r>
            <w:r w:rsidRPr="008D2BB2">
              <w:rPr>
                <w:rFonts w:ascii="Gill Sans MT" w:eastAsia="Gill Sans" w:hAnsi="Gill Sans MT" w:cs="Gill Sans"/>
                <w:color w:val="6C6463"/>
                <w:sz w:val="20"/>
                <w:szCs w:val="20"/>
                <w:lang w:val="fr-FR"/>
              </w:rPr>
              <w:t>De la naissance à trois ans</w:t>
            </w:r>
          </w:p>
          <w:p w14:paraId="00000331" w14:textId="77777777"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Prestataires de services :</w:t>
            </w:r>
            <w:r w:rsidRPr="008D2BB2">
              <w:rPr>
                <w:rFonts w:ascii="Gill Sans MT" w:eastAsia="Gill Sans" w:hAnsi="Gill Sans MT" w:cs="Gill Sans"/>
                <w:color w:val="6C6463"/>
                <w:sz w:val="20"/>
                <w:szCs w:val="20"/>
                <w:lang w:val="fr-FR"/>
              </w:rPr>
              <w:t xml:space="preserve"> Agents de santé, agents de santé communautaires ou autres agents communautaires</w:t>
            </w:r>
          </w:p>
          <w:p w14:paraId="00000332" w14:textId="77777777"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 xml:space="preserve">Modalité du service : </w:t>
            </w:r>
            <w:r w:rsidRPr="008D2BB2">
              <w:rPr>
                <w:rFonts w:ascii="Gill Sans MT" w:eastAsia="Gill Sans" w:hAnsi="Gill Sans MT" w:cs="Gill Sans"/>
                <w:color w:val="6C6463"/>
                <w:sz w:val="20"/>
                <w:szCs w:val="20"/>
                <w:lang w:val="fr-FR"/>
              </w:rPr>
              <w:t xml:space="preserve">Individuel </w:t>
            </w:r>
          </w:p>
          <w:p w14:paraId="00000333" w14:textId="77777777" w:rsidR="000E486E" w:rsidRPr="008D2BB2" w:rsidRDefault="00661181" w:rsidP="008D45B2">
            <w:pPr>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 xml:space="preserve">Localisation des services : </w:t>
            </w:r>
            <w:r w:rsidRPr="008D2BB2">
              <w:rPr>
                <w:rFonts w:ascii="Gill Sans MT" w:eastAsia="Gill Sans" w:hAnsi="Gill Sans MT" w:cs="Gill Sans"/>
                <w:color w:val="6C6463"/>
                <w:sz w:val="20"/>
                <w:szCs w:val="20"/>
                <w:lang w:val="fr-FR"/>
              </w:rPr>
              <w:t>Établissements de santé, communautés, foyers</w:t>
            </w:r>
          </w:p>
        </w:tc>
        <w:tc>
          <w:tcPr>
            <w:tcW w:w="2250" w:type="dxa"/>
            <w:tcBorders>
              <w:bottom w:val="single" w:sz="8" w:space="0" w:color="6C6463"/>
            </w:tcBorders>
            <w:shd w:val="clear" w:color="auto" w:fill="auto"/>
            <w:tcMar>
              <w:top w:w="100" w:type="dxa"/>
              <w:left w:w="100" w:type="dxa"/>
              <w:bottom w:w="100" w:type="dxa"/>
              <w:right w:w="100" w:type="dxa"/>
            </w:tcMar>
          </w:tcPr>
          <w:p w14:paraId="00000334" w14:textId="4F10F2DC"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Il établit des liens directs avec les soins répondant aux besoins dans le contexte de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alimentation et met davantage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accent sur la compréhension des signaux de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 xml:space="preserve">enfant. </w:t>
            </w:r>
          </w:p>
          <w:p w14:paraId="00000335" w14:textId="34DF8703"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i/>
                <w:color w:val="6C6463"/>
                <w:sz w:val="20"/>
                <w:szCs w:val="20"/>
                <w:lang w:val="fr-FR"/>
              </w:rPr>
              <w:t xml:space="preserve">Addendum RCEL </w:t>
            </w:r>
            <w:r w:rsidRPr="008D2BB2">
              <w:rPr>
                <w:rFonts w:ascii="Gill Sans MT" w:eastAsia="Gill Sans" w:hAnsi="Gill Sans MT" w:cs="Gill Sans"/>
                <w:color w:val="6C6463"/>
                <w:sz w:val="20"/>
                <w:szCs w:val="20"/>
                <w:lang w:val="fr-FR"/>
              </w:rPr>
              <w:t>ajoute également du contenu supplémentaire sur le suivi du développement de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enfant, la prise en charge du dispensateur de soins et la réponse aux difficultés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 xml:space="preserve">alimentation. </w:t>
            </w:r>
          </w:p>
        </w:tc>
        <w:tc>
          <w:tcPr>
            <w:tcW w:w="3012" w:type="dxa"/>
            <w:tcBorders>
              <w:bottom w:val="single" w:sz="8" w:space="0" w:color="6C6463"/>
            </w:tcBorders>
            <w:shd w:val="clear" w:color="auto" w:fill="auto"/>
            <w:tcMar>
              <w:top w:w="100" w:type="dxa"/>
              <w:left w:w="100" w:type="dxa"/>
              <w:bottom w:w="100" w:type="dxa"/>
              <w:right w:w="100" w:type="dxa"/>
            </w:tcMar>
          </w:tcPr>
          <w:p w14:paraId="00000336" w14:textId="319A94CC"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Les prestataires formés sur les CCD</w:t>
            </w:r>
            <w:r w:rsidR="00CF1F36">
              <w:rPr>
                <w:rFonts w:ascii="Gill Sans MT" w:eastAsia="Gill Sans" w:hAnsi="Gill Sans MT" w:cs="Gill Sans"/>
                <w:color w:val="6C6463"/>
                <w:sz w:val="20"/>
                <w:szCs w:val="20"/>
                <w:lang w:val="fr-FR"/>
              </w:rPr>
              <w:t xml:space="preserve"> </w:t>
            </w:r>
            <w:r w:rsidRPr="008D2BB2">
              <w:rPr>
                <w:rFonts w:ascii="Gill Sans MT" w:eastAsia="Gill Sans" w:hAnsi="Gill Sans MT" w:cs="Gill Sans"/>
                <w:color w:val="6C6463"/>
                <w:sz w:val="20"/>
                <w:szCs w:val="20"/>
                <w:lang w:val="fr-FR"/>
              </w:rPr>
              <w:t>n</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auraient besoin que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une formation minimale pour utiliser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i/>
                <w:color w:val="6C6463"/>
                <w:sz w:val="20"/>
                <w:szCs w:val="20"/>
                <w:lang w:val="fr-FR"/>
              </w:rPr>
              <w:t>Addendum RCEL,</w:t>
            </w:r>
            <w:r w:rsidRPr="008D2BB2">
              <w:rPr>
                <w:rFonts w:ascii="Gill Sans MT" w:eastAsia="Gill Sans" w:hAnsi="Gill Sans MT" w:cs="Gill Sans"/>
                <w:color w:val="6C6463"/>
                <w:sz w:val="20"/>
                <w:szCs w:val="20"/>
                <w:lang w:val="fr-FR"/>
              </w:rPr>
              <w:t xml:space="preserve"> vu les similarités dans la formation. </w:t>
            </w:r>
          </w:p>
          <w:p w14:paraId="00000337" w14:textId="64FAA2CF"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Le module CCD</w:t>
            </w:r>
            <w:r w:rsidR="00CF1F36">
              <w:rPr>
                <w:rFonts w:ascii="Gill Sans MT" w:eastAsia="Gill Sans" w:hAnsi="Gill Sans MT" w:cs="Gill Sans"/>
                <w:color w:val="6C6463"/>
                <w:sz w:val="20"/>
                <w:szCs w:val="20"/>
                <w:lang w:val="fr-FR"/>
              </w:rPr>
              <w:t xml:space="preserve"> </w:t>
            </w:r>
            <w:r w:rsidRPr="008D2BB2">
              <w:rPr>
                <w:rFonts w:ascii="Gill Sans MT" w:eastAsia="Gill Sans" w:hAnsi="Gill Sans MT" w:cs="Gill Sans"/>
                <w:color w:val="6C6463"/>
                <w:sz w:val="20"/>
                <w:szCs w:val="20"/>
                <w:lang w:val="fr-FR"/>
              </w:rPr>
              <w:t>est conçu pour le conseil individuel aux dispensateurs de soins, et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i/>
                <w:color w:val="6C6463"/>
                <w:sz w:val="20"/>
                <w:szCs w:val="20"/>
                <w:lang w:val="fr-FR"/>
              </w:rPr>
              <w:t>Addendum RCEL</w:t>
            </w:r>
            <w:r w:rsidRPr="008D2BB2">
              <w:rPr>
                <w:rFonts w:ascii="Gill Sans MT" w:eastAsia="Gill Sans" w:hAnsi="Gill Sans MT" w:cs="Gill Sans"/>
                <w:color w:val="6C6463"/>
                <w:sz w:val="20"/>
                <w:szCs w:val="20"/>
                <w:lang w:val="fr-FR"/>
              </w:rPr>
              <w:t xml:space="preserve"> peut être utilisé de cette manière ou en groupe.</w:t>
            </w:r>
          </w:p>
          <w:p w14:paraId="00000338" w14:textId="48AD9399"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Le module CCD</w:t>
            </w:r>
            <w:r w:rsidR="00CF1F36">
              <w:rPr>
                <w:rFonts w:ascii="Gill Sans MT" w:eastAsia="Gill Sans" w:hAnsi="Gill Sans MT" w:cs="Gill Sans"/>
                <w:color w:val="6C6463"/>
                <w:sz w:val="20"/>
                <w:szCs w:val="20"/>
                <w:lang w:val="fr-FR"/>
              </w:rPr>
              <w:t xml:space="preserve"> </w:t>
            </w:r>
            <w:r w:rsidRPr="008D2BB2">
              <w:rPr>
                <w:rFonts w:ascii="Gill Sans MT" w:eastAsia="Gill Sans" w:hAnsi="Gill Sans MT" w:cs="Gill Sans"/>
                <w:color w:val="6C6463"/>
                <w:sz w:val="20"/>
                <w:szCs w:val="20"/>
                <w:lang w:val="fr-FR"/>
              </w:rPr>
              <w:t>est une excellente ressource pour identifier des activités de jeu et de communication supplémentaires pour les enfants de deux à trois ans.</w:t>
            </w:r>
          </w:p>
        </w:tc>
      </w:tr>
      <w:tr w:rsidR="000E486E" w:rsidRPr="008D2BB2" w14:paraId="71A54E75" w14:textId="77777777" w:rsidTr="00B033B0">
        <w:trPr>
          <w:cantSplit/>
        </w:trPr>
        <w:tc>
          <w:tcPr>
            <w:tcW w:w="8986" w:type="dxa"/>
            <w:gridSpan w:val="4"/>
            <w:tcBorders>
              <w:top w:val="nil"/>
            </w:tcBorders>
            <w:shd w:val="clear" w:color="auto" w:fill="A7C6ED"/>
            <w:tcMar>
              <w:top w:w="100" w:type="dxa"/>
              <w:left w:w="100" w:type="dxa"/>
              <w:bottom w:w="100" w:type="dxa"/>
              <w:right w:w="100" w:type="dxa"/>
            </w:tcMar>
          </w:tcPr>
          <w:p w14:paraId="00000349" w14:textId="77777777" w:rsidR="000E486E" w:rsidRPr="008D2BB2" w:rsidRDefault="00661181" w:rsidP="008D45B2">
            <w:pPr>
              <w:keepNext/>
              <w:rPr>
                <w:rFonts w:ascii="Gill Sans MT" w:eastAsia="Gill Sans" w:hAnsi="Gill Sans MT" w:cs="Gill Sans"/>
                <w:b/>
                <w:color w:val="FFFFFF"/>
                <w:sz w:val="22"/>
                <w:szCs w:val="22"/>
                <w:lang w:val="fr-FR"/>
              </w:rPr>
            </w:pPr>
            <w:r w:rsidRPr="008D2BB2">
              <w:rPr>
                <w:rFonts w:ascii="Gill Sans MT" w:eastAsia="Gill Sans" w:hAnsi="Gill Sans MT" w:cs="Gill Sans"/>
                <w:b/>
                <w:color w:val="000000"/>
                <w:sz w:val="20"/>
                <w:szCs w:val="20"/>
                <w:lang w:val="fr-FR"/>
              </w:rPr>
              <w:lastRenderedPageBreak/>
              <w:t>Autres modules</w:t>
            </w:r>
          </w:p>
        </w:tc>
      </w:tr>
      <w:tr w:rsidR="000E486E" w:rsidRPr="00526F35" w14:paraId="26D2D89C" w14:textId="77777777" w:rsidTr="00B033B0">
        <w:trPr>
          <w:cantSplit/>
        </w:trPr>
        <w:tc>
          <w:tcPr>
            <w:tcW w:w="1545" w:type="dxa"/>
            <w:shd w:val="clear" w:color="auto" w:fill="auto"/>
            <w:tcMar>
              <w:top w:w="100" w:type="dxa"/>
              <w:left w:w="100" w:type="dxa"/>
              <w:bottom w:w="100" w:type="dxa"/>
              <w:right w:w="100" w:type="dxa"/>
            </w:tcMar>
          </w:tcPr>
          <w:p w14:paraId="0000034D" w14:textId="2594E035" w:rsidR="000E486E" w:rsidRPr="00116F07" w:rsidRDefault="00181FBE" w:rsidP="008D45B2">
            <w:pPr>
              <w:rPr>
                <w:rFonts w:ascii="Gill Sans MT" w:eastAsia="Gill Sans" w:hAnsi="Gill Sans MT" w:cs="Gill Sans"/>
                <w:color w:val="6C6463"/>
                <w:sz w:val="20"/>
                <w:szCs w:val="20"/>
                <w:lang w:val="fr-FR"/>
              </w:rPr>
            </w:pPr>
            <w:hyperlink r:id="rId151" w:tooltip="Fiches de santé tenues à domicile hes de santé " w:history="1">
              <w:r w:rsidR="00712DCA" w:rsidRPr="00116F07">
                <w:rPr>
                  <w:rStyle w:val="Hyperlink"/>
                  <w:rFonts w:ascii="Gill Sans MT" w:hAnsi="Gill Sans MT"/>
                  <w:sz w:val="20"/>
                  <w:szCs w:val="20"/>
                  <w:u w:val="none"/>
                  <w:lang w:val="fr-FR"/>
                </w:rPr>
                <w:t>Fiches de</w:t>
              </w:r>
              <w:r w:rsidR="00116F07" w:rsidRPr="00116F07">
                <w:rPr>
                  <w:rStyle w:val="Hyperlink"/>
                  <w:rFonts w:ascii="Gill Sans MT" w:hAnsi="Gill Sans MT"/>
                  <w:sz w:val="20"/>
                  <w:szCs w:val="20"/>
                  <w:u w:val="none"/>
                  <w:lang w:val="fr-FR"/>
                </w:rPr>
                <w:t xml:space="preserve"> </w:t>
              </w:r>
              <w:r w:rsidR="00712DCA" w:rsidRPr="00116F07">
                <w:rPr>
                  <w:rStyle w:val="Hyperlink"/>
                  <w:rFonts w:ascii="Gill Sans MT" w:hAnsi="Gill Sans MT"/>
                  <w:sz w:val="20"/>
                  <w:szCs w:val="20"/>
                  <w:u w:val="none"/>
                  <w:lang w:val="fr-FR"/>
                </w:rPr>
                <w:t>santé tenues à domicile</w:t>
              </w:r>
              <w:r w:rsidR="00116F07" w:rsidRPr="00116F07">
                <w:rPr>
                  <w:rStyle w:val="Hyperlink"/>
                  <w:rFonts w:ascii="Gill Sans MT" w:eastAsia="Gill Sans" w:hAnsi="Gill Sans MT" w:cs="Gill Sans"/>
                  <w:sz w:val="20"/>
                  <w:szCs w:val="20"/>
                  <w:u w:val="none"/>
                  <w:lang w:val="fr-FR"/>
                </w:rPr>
                <w:t xml:space="preserve"> </w:t>
              </w:r>
              <w:r w:rsidR="00661181" w:rsidRPr="00116F07">
                <w:rPr>
                  <w:rStyle w:val="Hyperlink"/>
                  <w:rFonts w:ascii="Gill Sans MT" w:eastAsia="Gill Sans" w:hAnsi="Gill Sans MT" w:cs="Gill Sans"/>
                  <w:sz w:val="20"/>
                  <w:szCs w:val="20"/>
                  <w:u w:val="none"/>
                  <w:lang w:val="fr-FR"/>
                </w:rPr>
                <w:t>hes de santé</w:t>
              </w:r>
            </w:hyperlink>
            <w:r w:rsidR="00661181" w:rsidRPr="00116F07">
              <w:rPr>
                <w:rFonts w:ascii="Gill Sans MT" w:eastAsia="Gill Sans" w:hAnsi="Gill Sans MT" w:cs="Gill Sans"/>
                <w:sz w:val="20"/>
                <w:szCs w:val="20"/>
                <w:lang w:val="fr-FR"/>
              </w:rPr>
              <w:t xml:space="preserve"> </w:t>
            </w:r>
          </w:p>
        </w:tc>
        <w:tc>
          <w:tcPr>
            <w:tcW w:w="2179" w:type="dxa"/>
            <w:shd w:val="clear" w:color="auto" w:fill="auto"/>
            <w:tcMar>
              <w:top w:w="100" w:type="dxa"/>
              <w:left w:w="100" w:type="dxa"/>
              <w:bottom w:w="100" w:type="dxa"/>
              <w:right w:w="100" w:type="dxa"/>
            </w:tcMar>
          </w:tcPr>
          <w:p w14:paraId="0000034E" w14:textId="662BDF5B"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Les fiches de santé</w:t>
            </w:r>
            <w:r w:rsidR="00CF1F36">
              <w:rPr>
                <w:rFonts w:ascii="Gill Sans MT" w:eastAsia="Gill Sans" w:hAnsi="Gill Sans MT" w:cs="Gill Sans"/>
                <w:color w:val="6C6463"/>
                <w:sz w:val="20"/>
                <w:szCs w:val="20"/>
                <w:lang w:val="fr-FR"/>
              </w:rPr>
              <w:t xml:space="preserve"> </w:t>
            </w:r>
            <w:r w:rsidR="00A02CFB">
              <w:rPr>
                <w:rFonts w:ascii="Gill Sans MT" w:eastAsia="Gill Sans" w:hAnsi="Gill Sans MT" w:cs="Gill Sans"/>
                <w:color w:val="6C6463"/>
                <w:sz w:val="20"/>
                <w:szCs w:val="20"/>
                <w:lang w:val="fr-FR"/>
              </w:rPr>
              <w:t xml:space="preserve">tenues </w:t>
            </w:r>
            <w:r w:rsidRPr="008D2BB2">
              <w:rPr>
                <w:rFonts w:ascii="Gill Sans MT" w:eastAsia="Gill Sans" w:hAnsi="Gill Sans MT" w:cs="Gill Sans"/>
                <w:color w:val="6C6463"/>
                <w:sz w:val="20"/>
                <w:szCs w:val="20"/>
                <w:lang w:val="fr-FR"/>
              </w:rPr>
              <w:t>à domicile sont des documents personnels</w:t>
            </w:r>
            <w:r w:rsidR="00CF1F36">
              <w:rPr>
                <w:rFonts w:ascii="Gill Sans MT" w:eastAsia="Gill Sans" w:hAnsi="Gill Sans MT" w:cs="Gill Sans"/>
                <w:color w:val="6C6463"/>
                <w:sz w:val="20"/>
                <w:szCs w:val="20"/>
                <w:lang w:val="fr-FR"/>
              </w:rPr>
              <w:t xml:space="preserve"> </w:t>
            </w:r>
            <w:r w:rsidRPr="008D2BB2">
              <w:rPr>
                <w:rFonts w:ascii="Gill Sans MT" w:eastAsia="Gill Sans" w:hAnsi="Gill Sans MT" w:cs="Gill Sans"/>
                <w:color w:val="6C6463"/>
                <w:sz w:val="20"/>
                <w:szCs w:val="20"/>
                <w:lang w:val="fr-FR"/>
              </w:rPr>
              <w:t>conservés à la maison par une</w:t>
            </w:r>
            <w:r w:rsidR="00CF1F36">
              <w:rPr>
                <w:rFonts w:ascii="Gill Sans MT" w:eastAsia="Gill Sans" w:hAnsi="Gill Sans MT" w:cs="Gill Sans"/>
                <w:color w:val="6C6463"/>
                <w:sz w:val="20"/>
                <w:szCs w:val="20"/>
                <w:lang w:val="fr-FR"/>
              </w:rPr>
              <w:t xml:space="preserve"> </w:t>
            </w:r>
            <w:r w:rsidRPr="008D2BB2">
              <w:rPr>
                <w:rFonts w:ascii="Gill Sans MT" w:eastAsia="Gill Sans" w:hAnsi="Gill Sans MT" w:cs="Gill Sans"/>
                <w:color w:val="6C6463"/>
                <w:sz w:val="20"/>
                <w:szCs w:val="20"/>
                <w:lang w:val="fr-FR"/>
              </w:rPr>
              <w:t>personne ou son dispensateur de soins et sont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un usage largement répandu.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 xml:space="preserve">OMS a publié en 2018 des recommandations encourageant leur utilisation dans les services de santé maternelle, néonatale et infantile. </w:t>
            </w:r>
          </w:p>
          <w:p w14:paraId="0000034F" w14:textId="62258B60"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Tranche d</w:t>
            </w:r>
            <w:r w:rsidR="00730B84">
              <w:rPr>
                <w:rFonts w:ascii="Gill Sans MT" w:eastAsia="Gill Sans" w:hAnsi="Gill Sans MT" w:cs="Gill Sans"/>
                <w:b/>
                <w:color w:val="6C6463"/>
                <w:sz w:val="20"/>
                <w:szCs w:val="20"/>
                <w:lang w:val="fr-FR"/>
              </w:rPr>
              <w:t>’</w:t>
            </w:r>
            <w:r w:rsidRPr="008D2BB2">
              <w:rPr>
                <w:rFonts w:ascii="Gill Sans MT" w:eastAsia="Gill Sans" w:hAnsi="Gill Sans MT" w:cs="Gill Sans"/>
                <w:b/>
                <w:color w:val="6C6463"/>
                <w:sz w:val="20"/>
                <w:szCs w:val="20"/>
                <w:lang w:val="fr-FR"/>
              </w:rPr>
              <w:t>âge :</w:t>
            </w:r>
            <w:r w:rsidRPr="008D2BB2">
              <w:rPr>
                <w:rFonts w:ascii="Gill Sans MT" w:eastAsia="Gill Sans" w:hAnsi="Gill Sans MT" w:cs="Gill Sans"/>
                <w:color w:val="6C6463"/>
                <w:sz w:val="20"/>
                <w:szCs w:val="20"/>
                <w:lang w:val="fr-FR"/>
              </w:rPr>
              <w:t xml:space="preserve"> Grossesse et suite</w:t>
            </w:r>
          </w:p>
          <w:p w14:paraId="00000350" w14:textId="77777777"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Prestataires de services :</w:t>
            </w:r>
            <w:r w:rsidRPr="008D2BB2">
              <w:rPr>
                <w:rFonts w:ascii="Gill Sans MT" w:eastAsia="Gill Sans" w:hAnsi="Gill Sans MT" w:cs="Gill Sans"/>
                <w:color w:val="6C6463"/>
                <w:sz w:val="20"/>
                <w:szCs w:val="20"/>
                <w:lang w:val="fr-FR"/>
              </w:rPr>
              <w:t xml:space="preserve"> Agents de santé, agents de santé communautaires</w:t>
            </w:r>
          </w:p>
          <w:p w14:paraId="00000351" w14:textId="77777777"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Modalité du service :</w:t>
            </w:r>
            <w:r w:rsidRPr="008D2BB2">
              <w:rPr>
                <w:rFonts w:ascii="Gill Sans MT" w:eastAsia="Gill Sans" w:hAnsi="Gill Sans MT" w:cs="Gill Sans"/>
                <w:color w:val="6C6463"/>
                <w:sz w:val="20"/>
                <w:szCs w:val="20"/>
                <w:lang w:val="fr-FR"/>
              </w:rPr>
              <w:t xml:space="preserve"> Non applicable</w:t>
            </w:r>
          </w:p>
          <w:p w14:paraId="00000352" w14:textId="4E676409" w:rsidR="000E486E" w:rsidRPr="008D2BB2" w:rsidRDefault="00661181" w:rsidP="008D45B2">
            <w:pPr>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Lieu des services :</w:t>
            </w:r>
            <w:r w:rsidRPr="008D2BB2">
              <w:rPr>
                <w:rFonts w:ascii="Gill Sans MT" w:eastAsia="Gill Sans" w:hAnsi="Gill Sans MT" w:cs="Gill Sans"/>
                <w:color w:val="6C6463"/>
                <w:sz w:val="20"/>
                <w:szCs w:val="20"/>
                <w:lang w:val="fr-FR"/>
              </w:rPr>
              <w:t xml:space="preserve"> Domicile et lors de toute consultation</w:t>
            </w:r>
            <w:r w:rsidR="00CF1F36">
              <w:rPr>
                <w:rFonts w:ascii="Gill Sans MT" w:eastAsia="Gill Sans" w:hAnsi="Gill Sans MT" w:cs="Gill Sans"/>
                <w:color w:val="6C6463"/>
                <w:sz w:val="20"/>
                <w:szCs w:val="20"/>
                <w:lang w:val="fr-FR"/>
              </w:rPr>
              <w:t xml:space="preserve"> </w:t>
            </w:r>
            <w:r w:rsidRPr="008D2BB2">
              <w:rPr>
                <w:rFonts w:ascii="Gill Sans MT" w:eastAsia="Gill Sans" w:hAnsi="Gill Sans MT" w:cs="Gill Sans"/>
                <w:color w:val="6C6463"/>
                <w:sz w:val="20"/>
                <w:szCs w:val="20"/>
                <w:lang w:val="fr-FR"/>
              </w:rPr>
              <w:t xml:space="preserve">avec les services de santé </w:t>
            </w:r>
          </w:p>
        </w:tc>
        <w:tc>
          <w:tcPr>
            <w:tcW w:w="2250" w:type="dxa"/>
            <w:shd w:val="clear" w:color="auto" w:fill="auto"/>
            <w:tcMar>
              <w:top w:w="100" w:type="dxa"/>
              <w:left w:w="100" w:type="dxa"/>
              <w:bottom w:w="100" w:type="dxa"/>
              <w:right w:w="100" w:type="dxa"/>
            </w:tcMar>
          </w:tcPr>
          <w:p w14:paraId="00000353" w14:textId="7F18FE97"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 xml:space="preserve">Le contenu de la </w:t>
            </w:r>
            <w:r w:rsidRPr="008D2BB2">
              <w:rPr>
                <w:rFonts w:ascii="Gill Sans MT" w:eastAsia="Gill Sans" w:hAnsi="Gill Sans MT" w:cs="Gill Sans"/>
                <w:i/>
                <w:color w:val="6C6463"/>
                <w:sz w:val="20"/>
                <w:szCs w:val="20"/>
                <w:lang w:val="fr-FR"/>
              </w:rPr>
              <w:t>c</w:t>
            </w:r>
            <w:r w:rsidR="00D426E4">
              <w:rPr>
                <w:rFonts w:ascii="Gill Sans MT" w:eastAsia="Gill Sans" w:hAnsi="Gill Sans MT" w:cs="Gill Sans"/>
                <w:i/>
                <w:color w:val="6C6463"/>
                <w:sz w:val="20"/>
                <w:szCs w:val="20"/>
                <w:lang w:val="fr-FR"/>
              </w:rPr>
              <w:t>arte con</w:t>
            </w:r>
            <w:r w:rsidRPr="008D2BB2">
              <w:rPr>
                <w:rFonts w:ascii="Gill Sans MT" w:eastAsia="Gill Sans" w:hAnsi="Gill Sans MT" w:cs="Gill Sans"/>
                <w:i/>
                <w:color w:val="6C6463"/>
                <w:sz w:val="20"/>
                <w:szCs w:val="20"/>
                <w:lang w:val="fr-FR"/>
              </w:rPr>
              <w:t>seil</w:t>
            </w:r>
            <w:r w:rsidRPr="008D2BB2">
              <w:rPr>
                <w:rFonts w:ascii="Gill Sans MT" w:eastAsia="Gill Sans" w:hAnsi="Gill Sans MT" w:cs="Gill Sans"/>
                <w:color w:val="6C6463"/>
                <w:sz w:val="20"/>
                <w:szCs w:val="20"/>
                <w:lang w:val="fr-FR"/>
              </w:rPr>
              <w:t xml:space="preserve"> pourrait être extrait et intégré dans les fiches de santé</w:t>
            </w:r>
            <w:r w:rsidR="00CF1F36">
              <w:rPr>
                <w:rFonts w:ascii="Gill Sans MT" w:eastAsia="Gill Sans" w:hAnsi="Gill Sans MT" w:cs="Gill Sans"/>
                <w:color w:val="6C6463"/>
                <w:sz w:val="20"/>
                <w:szCs w:val="20"/>
                <w:lang w:val="fr-FR"/>
              </w:rPr>
              <w:t xml:space="preserve"> </w:t>
            </w:r>
            <w:r w:rsidRPr="008D2BB2">
              <w:rPr>
                <w:rFonts w:ascii="Gill Sans MT" w:eastAsia="Gill Sans" w:hAnsi="Gill Sans MT" w:cs="Gill Sans"/>
                <w:color w:val="6C6463"/>
                <w:sz w:val="20"/>
                <w:szCs w:val="20"/>
                <w:lang w:val="fr-FR"/>
              </w:rPr>
              <w:t>à domicile, dans le cadre des sections sur le suivi du développement, en tant qu</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 xml:space="preserve">information de référence pour les familles. </w:t>
            </w:r>
          </w:p>
        </w:tc>
        <w:tc>
          <w:tcPr>
            <w:tcW w:w="3012" w:type="dxa"/>
            <w:shd w:val="clear" w:color="auto" w:fill="auto"/>
            <w:tcMar>
              <w:top w:w="100" w:type="dxa"/>
              <w:left w:w="100" w:type="dxa"/>
              <w:bottom w:w="100" w:type="dxa"/>
              <w:right w:w="100" w:type="dxa"/>
            </w:tcMar>
          </w:tcPr>
          <w:p w14:paraId="00000354" w14:textId="71918C98"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Les fiches de santé tenues</w:t>
            </w:r>
            <w:r w:rsidR="00CF1F36">
              <w:rPr>
                <w:rFonts w:ascii="Gill Sans MT" w:eastAsia="Gill Sans" w:hAnsi="Gill Sans MT" w:cs="Gill Sans"/>
                <w:color w:val="6C6463"/>
                <w:sz w:val="20"/>
                <w:szCs w:val="20"/>
                <w:lang w:val="fr-FR"/>
              </w:rPr>
              <w:t xml:space="preserve"> </w:t>
            </w:r>
            <w:r w:rsidRPr="008D2BB2">
              <w:rPr>
                <w:rFonts w:ascii="Gill Sans MT" w:eastAsia="Gill Sans" w:hAnsi="Gill Sans MT" w:cs="Gill Sans"/>
                <w:color w:val="6C6463"/>
                <w:sz w:val="20"/>
                <w:szCs w:val="20"/>
                <w:lang w:val="fr-FR"/>
              </w:rPr>
              <w:t>à domicile varient considérablement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un</w:t>
            </w:r>
            <w:r w:rsidR="00CF1F36">
              <w:rPr>
                <w:rFonts w:ascii="Gill Sans MT" w:eastAsia="Gill Sans" w:hAnsi="Gill Sans MT" w:cs="Gill Sans"/>
                <w:color w:val="6C6463"/>
                <w:sz w:val="20"/>
                <w:szCs w:val="20"/>
                <w:lang w:val="fr-FR"/>
              </w:rPr>
              <w:t xml:space="preserve"> </w:t>
            </w:r>
            <w:r w:rsidRPr="008D2BB2">
              <w:rPr>
                <w:rFonts w:ascii="Gill Sans MT" w:eastAsia="Gill Sans" w:hAnsi="Gill Sans MT" w:cs="Gill Sans"/>
                <w:color w:val="6C6463"/>
                <w:sz w:val="20"/>
                <w:szCs w:val="20"/>
                <w:lang w:val="fr-FR"/>
              </w:rPr>
              <w:t>contexte à un autre. Certaines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entre elles incluent des pratiques clés de soins, et le contenu de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Addendum</w:t>
            </w:r>
            <w:r w:rsidRPr="008D2BB2">
              <w:rPr>
                <w:rFonts w:ascii="Gill Sans MT" w:eastAsia="Gill Sans" w:hAnsi="Gill Sans MT" w:cs="Gill Sans"/>
                <w:i/>
                <w:color w:val="6C6463"/>
                <w:sz w:val="20"/>
                <w:szCs w:val="20"/>
                <w:lang w:val="fr-FR"/>
              </w:rPr>
              <w:t xml:space="preserve"> RCEL pourrait </w:t>
            </w:r>
            <w:r w:rsidRPr="008D2BB2">
              <w:rPr>
                <w:rFonts w:ascii="Gill Sans MT" w:eastAsia="Gill Sans" w:hAnsi="Gill Sans MT" w:cs="Gill Sans"/>
                <w:color w:val="6C6463"/>
                <w:sz w:val="20"/>
                <w:szCs w:val="20"/>
                <w:lang w:val="fr-FR"/>
              </w:rPr>
              <w:t>donc s</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y intégrer parfaitement. Toutefois, il est important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établir un ordre de priorité, car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 xml:space="preserve">espace disponible dans ces documents est limité pour inclure les messages clés, les conseils pratiques et les illustrations. </w:t>
            </w:r>
          </w:p>
          <w:p w14:paraId="00000355" w14:textId="76B7F79C" w:rsidR="000E486E" w:rsidRPr="008D2BB2" w:rsidRDefault="00661181" w:rsidP="008D45B2">
            <w:pPr>
              <w:spacing w:after="120"/>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Les fiches de santé</w:t>
            </w:r>
            <w:r w:rsidR="00CF1F36">
              <w:rPr>
                <w:rFonts w:ascii="Gill Sans MT" w:eastAsia="Gill Sans" w:hAnsi="Gill Sans MT" w:cs="Gill Sans"/>
                <w:color w:val="6C6463"/>
                <w:sz w:val="20"/>
                <w:szCs w:val="20"/>
                <w:lang w:val="fr-FR"/>
              </w:rPr>
              <w:t xml:space="preserve"> </w:t>
            </w:r>
            <w:r w:rsidRPr="008D2BB2">
              <w:rPr>
                <w:rFonts w:ascii="Gill Sans MT" w:eastAsia="Gill Sans" w:hAnsi="Gill Sans MT" w:cs="Gill Sans"/>
                <w:color w:val="6C6463"/>
                <w:sz w:val="20"/>
                <w:szCs w:val="20"/>
                <w:lang w:val="fr-FR"/>
              </w:rPr>
              <w:t>à domicile sont conservées</w:t>
            </w:r>
            <w:r w:rsidR="00CF1F36">
              <w:rPr>
                <w:rFonts w:ascii="Gill Sans MT" w:eastAsia="Gill Sans" w:hAnsi="Gill Sans MT" w:cs="Gill Sans"/>
                <w:color w:val="6C6463"/>
                <w:sz w:val="20"/>
                <w:szCs w:val="20"/>
                <w:lang w:val="fr-FR"/>
              </w:rPr>
              <w:t xml:space="preserve"> </w:t>
            </w:r>
            <w:r w:rsidRPr="008D2BB2">
              <w:rPr>
                <w:rFonts w:ascii="Gill Sans MT" w:eastAsia="Gill Sans" w:hAnsi="Gill Sans MT" w:cs="Gill Sans"/>
                <w:color w:val="6C6463"/>
                <w:sz w:val="20"/>
                <w:szCs w:val="20"/>
                <w:lang w:val="fr-FR"/>
              </w:rPr>
              <w:t>par les dispensateurs de soins chez les jeunes enfants, mais ce sont généralement les agents de santé qui les remplissent. Pour maximiser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utilisation du contenu du RCEL dans le dossier, les prestataires de services auraient besoin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une formation de base pour conseiller les dispensateurs de soins sur le RCEL, et la fiche pourrait servir</w:t>
            </w:r>
            <w:r w:rsidR="00CF1F36">
              <w:rPr>
                <w:rFonts w:ascii="Gill Sans MT" w:eastAsia="Gill Sans" w:hAnsi="Gill Sans MT" w:cs="Gill Sans"/>
                <w:color w:val="6C6463"/>
                <w:sz w:val="20"/>
                <w:szCs w:val="20"/>
                <w:lang w:val="fr-FR"/>
              </w:rPr>
              <w:t xml:space="preserve"> </w:t>
            </w:r>
            <w:r w:rsidRPr="008D2BB2">
              <w:rPr>
                <w:rFonts w:ascii="Gill Sans MT" w:eastAsia="Gill Sans" w:hAnsi="Gill Sans MT" w:cs="Gill Sans"/>
                <w:color w:val="6C6463"/>
                <w:sz w:val="20"/>
                <w:szCs w:val="20"/>
                <w:lang w:val="fr-FR"/>
              </w:rPr>
              <w:t xml:space="preserve">de manuel pour les messages clés. </w:t>
            </w:r>
          </w:p>
        </w:tc>
      </w:tr>
    </w:tbl>
    <w:p w14:paraId="00000356" w14:textId="77777777" w:rsidR="000E486E" w:rsidRPr="008D2BB2" w:rsidRDefault="00661181" w:rsidP="008D45B2">
      <w:pPr>
        <w:rPr>
          <w:rFonts w:ascii="Gill Sans MT" w:eastAsia="Gill Sans" w:hAnsi="Gill Sans MT" w:cs="Gill Sans"/>
          <w:b/>
          <w:color w:val="BA0C2F"/>
          <w:sz w:val="44"/>
          <w:szCs w:val="44"/>
          <w:lang w:val="fr-FR"/>
        </w:rPr>
      </w:pPr>
      <w:bookmarkStart w:id="138" w:name="bookmark=id.2r0uhxc" w:colFirst="0" w:colLast="0"/>
      <w:bookmarkStart w:id="139" w:name="_heading=h.4bvk7pj" w:colFirst="0" w:colLast="0"/>
      <w:bookmarkEnd w:id="138"/>
      <w:bookmarkEnd w:id="139"/>
      <w:r w:rsidRPr="008D2BB2">
        <w:rPr>
          <w:rFonts w:ascii="Gill Sans MT" w:hAnsi="Gill Sans MT"/>
          <w:lang w:val="fr-FR"/>
        </w:rPr>
        <w:br w:type="page"/>
      </w:r>
    </w:p>
    <w:p w14:paraId="00000357" w14:textId="5FBC6ACC" w:rsidR="000E486E" w:rsidRPr="008D2BB2" w:rsidRDefault="00661181" w:rsidP="008F5A73">
      <w:pPr>
        <w:pStyle w:val="AN-Head2"/>
        <w:rPr>
          <w:sz w:val="20"/>
          <w:szCs w:val="20"/>
        </w:rPr>
      </w:pPr>
      <w:bookmarkStart w:id="140" w:name="bookmark=id.1664s55" w:colFirst="0" w:colLast="0"/>
      <w:bookmarkStart w:id="141" w:name="_Toc150440982"/>
      <w:bookmarkStart w:id="142" w:name="_Toc156122902"/>
      <w:bookmarkEnd w:id="140"/>
      <w:r w:rsidRPr="008D2BB2">
        <w:lastRenderedPageBreak/>
        <w:t>Annexe 2. Synthèse des données récentes sur les principaux aspects de la conception des programmes</w:t>
      </w:r>
      <w:bookmarkEnd w:id="141"/>
      <w:bookmarkEnd w:id="142"/>
    </w:p>
    <w:p w14:paraId="00000358" w14:textId="361D0F20" w:rsidR="000E486E" w:rsidRPr="008D2BB2" w:rsidRDefault="00661181" w:rsidP="00AB7F8A">
      <w:pPr>
        <w:pStyle w:val="AN-Maintext-beforeafter12"/>
      </w:pPr>
      <w:r w:rsidRPr="008D2BB2">
        <w:t>Outre les données probantes résumées ci-dessous, nous recommandons aux lecteurs d</w:t>
      </w:r>
      <w:r w:rsidR="00730B84">
        <w:t>’</w:t>
      </w:r>
      <w:r w:rsidRPr="008D2BB2">
        <w:t xml:space="preserve">examiner deux suppléments très utiles des </w:t>
      </w:r>
      <w:r w:rsidRPr="00AB7F8A">
        <w:rPr>
          <w:lang w:val="fr-CA"/>
        </w:rPr>
        <w:t>Annales</w:t>
      </w:r>
      <w:r w:rsidRPr="008D2BB2">
        <w:rPr>
          <w:i/>
        </w:rPr>
        <w:t xml:space="preserve"> de l</w:t>
      </w:r>
      <w:r w:rsidR="00730B84">
        <w:rPr>
          <w:i/>
        </w:rPr>
        <w:t>’</w:t>
      </w:r>
      <w:r w:rsidRPr="008D2BB2">
        <w:t xml:space="preserve"> </w:t>
      </w:r>
      <w:r w:rsidRPr="008D2BB2">
        <w:rPr>
          <w:i/>
        </w:rPr>
        <w:t>Académie des sciences de New York</w:t>
      </w:r>
      <w:r w:rsidRPr="008D2BB2">
        <w:t xml:space="preserve">, </w:t>
      </w:r>
      <w:hyperlink r:id="rId152">
        <w:r w:rsidR="00896B92">
          <w:rPr>
            <w:color w:val="0000FF"/>
            <w:u w:val="single"/>
          </w:rPr>
          <w:t xml:space="preserve">« </w:t>
        </w:r>
        <w:r w:rsidRPr="008D2BB2">
          <w:rPr>
            <w:color w:val="0000FF"/>
            <w:u w:val="single"/>
          </w:rPr>
          <w:t>Implementation Research and Practice for Early Childhood Development</w:t>
        </w:r>
        <w:r w:rsidR="00896B92">
          <w:rPr>
            <w:color w:val="0000FF"/>
            <w:u w:val="single"/>
          </w:rPr>
          <w:t xml:space="preserve"> »</w:t>
        </w:r>
      </w:hyperlink>
      <w:r w:rsidRPr="008D2BB2">
        <w:t xml:space="preserve"> (2018) et </w:t>
      </w:r>
      <w:hyperlink r:id="rId153">
        <w:r w:rsidR="00896B92">
          <w:rPr>
            <w:color w:val="0000FF"/>
            <w:u w:val="single"/>
          </w:rPr>
          <w:t xml:space="preserve">« </w:t>
        </w:r>
        <w:r w:rsidRPr="008D2BB2">
          <w:rPr>
            <w:color w:val="0000FF"/>
            <w:u w:val="single"/>
          </w:rPr>
          <w:t>Every Child</w:t>
        </w:r>
        <w:r w:rsidR="00730B84">
          <w:rPr>
            <w:color w:val="0000FF"/>
            <w:u w:val="single"/>
          </w:rPr>
          <w:t>’</w:t>
        </w:r>
        <w:r w:rsidRPr="008D2BB2">
          <w:rPr>
            <w:color w:val="0000FF"/>
            <w:u w:val="single"/>
          </w:rPr>
          <w:t>s Potential : Integrating Nutrition and Early Childhood Development Interventions</w:t>
        </w:r>
        <w:r w:rsidR="00896B92">
          <w:rPr>
            <w:color w:val="0000FF"/>
            <w:u w:val="single"/>
          </w:rPr>
          <w:t xml:space="preserve"> »</w:t>
        </w:r>
      </w:hyperlink>
      <w:r w:rsidRPr="008D2BB2">
        <w:t xml:space="preserve"> (2014). </w:t>
      </w:r>
    </w:p>
    <w:tbl>
      <w:tblPr>
        <w:tblStyle w:val="12"/>
        <w:tblW w:w="8986" w:type="dxa"/>
        <w:tblInd w:w="0" w:type="dxa"/>
        <w:tblBorders>
          <w:top w:val="single" w:sz="12" w:space="0" w:color="6C6463"/>
          <w:left w:val="single" w:sz="12" w:space="0" w:color="6C6463"/>
          <w:bottom w:val="single" w:sz="12" w:space="0" w:color="6C6463"/>
          <w:right w:val="single" w:sz="12" w:space="0" w:color="6C6463"/>
          <w:insideH w:val="single" w:sz="8" w:space="0" w:color="6C6463"/>
          <w:insideV w:val="single" w:sz="8" w:space="0" w:color="6C6463"/>
        </w:tblBorders>
        <w:tblLayout w:type="fixed"/>
        <w:tblLook w:val="0620" w:firstRow="1" w:lastRow="0" w:firstColumn="0" w:lastColumn="0" w:noHBand="1" w:noVBand="1"/>
      </w:tblPr>
      <w:tblGrid>
        <w:gridCol w:w="1806"/>
        <w:gridCol w:w="7180"/>
      </w:tblGrid>
      <w:tr w:rsidR="000E486E" w:rsidRPr="008D2BB2" w14:paraId="61A68D74" w14:textId="77777777" w:rsidTr="00B033B0">
        <w:trPr>
          <w:trHeight w:val="145"/>
          <w:tblHeader/>
        </w:trPr>
        <w:tc>
          <w:tcPr>
            <w:tcW w:w="1806" w:type="dxa"/>
            <w:shd w:val="clear" w:color="auto" w:fill="002F6C"/>
            <w:tcMar>
              <w:top w:w="100" w:type="dxa"/>
              <w:left w:w="100" w:type="dxa"/>
              <w:bottom w:w="100" w:type="dxa"/>
              <w:right w:w="100" w:type="dxa"/>
            </w:tcMar>
          </w:tcPr>
          <w:p w14:paraId="00000359" w14:textId="18FC6412" w:rsidR="000E486E" w:rsidRPr="00D85723" w:rsidRDefault="005D1D9E" w:rsidP="008D45B2">
            <w:pPr>
              <w:rPr>
                <w:rFonts w:ascii="Gill Sans MT" w:eastAsia="Gill Sans" w:hAnsi="Gill Sans MT" w:cs="Gill Sans"/>
                <w:b/>
                <w:bCs/>
                <w:color w:val="FFFFFF"/>
                <w:sz w:val="22"/>
                <w:szCs w:val="22"/>
                <w:lang w:val="fr-FR"/>
              </w:rPr>
            </w:pPr>
            <w:r w:rsidRPr="0026257E">
              <w:rPr>
                <w:rFonts w:ascii="Gill Sans MT" w:eastAsia="Gill Sans" w:hAnsi="Gill Sans MT" w:cs="Gill Sans"/>
                <w:color w:val="FFFFFF" w:themeColor="background1"/>
                <w:sz w:val="22"/>
                <w:szCs w:val="22"/>
                <w:lang w:val="fr-FR"/>
              </w:rPr>
              <w:t xml:space="preserve"> Considération</w:t>
            </w:r>
          </w:p>
        </w:tc>
        <w:tc>
          <w:tcPr>
            <w:tcW w:w="7180" w:type="dxa"/>
            <w:shd w:val="clear" w:color="auto" w:fill="002F6C"/>
            <w:tcMar>
              <w:top w:w="100" w:type="dxa"/>
              <w:left w:w="100" w:type="dxa"/>
              <w:bottom w:w="100" w:type="dxa"/>
              <w:right w:w="100" w:type="dxa"/>
            </w:tcMar>
          </w:tcPr>
          <w:p w14:paraId="0000035A" w14:textId="77777777" w:rsidR="000E486E" w:rsidRPr="008D2BB2" w:rsidRDefault="00661181" w:rsidP="008D45B2">
            <w:pPr>
              <w:rPr>
                <w:rFonts w:ascii="Gill Sans MT" w:eastAsia="Gill Sans" w:hAnsi="Gill Sans MT" w:cs="Gill Sans"/>
                <w:b/>
                <w:color w:val="FFFFFF"/>
                <w:sz w:val="22"/>
                <w:szCs w:val="22"/>
                <w:lang w:val="fr-FR"/>
              </w:rPr>
            </w:pPr>
            <w:r w:rsidRPr="008D2BB2">
              <w:rPr>
                <w:rFonts w:ascii="Gill Sans MT" w:eastAsia="Gill Sans" w:hAnsi="Gill Sans MT" w:cs="Gill Sans"/>
                <w:b/>
                <w:color w:val="FFFFFF"/>
                <w:sz w:val="22"/>
                <w:szCs w:val="22"/>
                <w:lang w:val="fr-FR"/>
              </w:rPr>
              <w:t>Preuves disponibles</w:t>
            </w:r>
          </w:p>
        </w:tc>
      </w:tr>
      <w:tr w:rsidR="000E486E" w:rsidRPr="00526F35" w14:paraId="70BF8F27" w14:textId="77777777" w:rsidTr="00B033B0">
        <w:tc>
          <w:tcPr>
            <w:tcW w:w="1806" w:type="dxa"/>
            <w:shd w:val="clear" w:color="auto" w:fill="auto"/>
            <w:tcMar>
              <w:top w:w="100" w:type="dxa"/>
              <w:left w:w="100" w:type="dxa"/>
              <w:bottom w:w="100" w:type="dxa"/>
              <w:right w:w="100" w:type="dxa"/>
            </w:tcMar>
          </w:tcPr>
          <w:p w14:paraId="0000035B" w14:textId="2DC1A33F"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Main-d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œuvre</w:t>
            </w:r>
          </w:p>
        </w:tc>
        <w:tc>
          <w:tcPr>
            <w:tcW w:w="7180" w:type="dxa"/>
            <w:shd w:val="clear" w:color="auto" w:fill="auto"/>
            <w:tcMar>
              <w:top w:w="100" w:type="dxa"/>
              <w:left w:w="100" w:type="dxa"/>
              <w:bottom w:w="100" w:type="dxa"/>
              <w:right w:w="100" w:type="dxa"/>
            </w:tcMar>
          </w:tcPr>
          <w:p w14:paraId="0000035C" w14:textId="77777777" w:rsidR="000E486E" w:rsidRPr="000F55CB" w:rsidRDefault="00661181" w:rsidP="008D45B2">
            <w:pPr>
              <w:pStyle w:val="ListParagraph"/>
              <w:numPr>
                <w:ilvl w:val="0"/>
                <w:numId w:val="37"/>
              </w:numPr>
              <w:ind w:left="360"/>
              <w:rPr>
                <w:rFonts w:ascii="Gill Sans MT" w:eastAsia="Gill Sans" w:hAnsi="Gill Sans MT" w:cs="Gill Sans"/>
                <w:color w:val="6C6463"/>
                <w:sz w:val="22"/>
                <w:szCs w:val="22"/>
                <w:lang w:val="fr-FR"/>
              </w:rPr>
            </w:pPr>
            <w:r w:rsidRPr="000F55CB">
              <w:rPr>
                <w:rFonts w:ascii="Gill Sans MT" w:eastAsia="Gill Sans" w:hAnsi="Gill Sans MT" w:cs="Gill Sans"/>
                <w:color w:val="6C6463"/>
                <w:sz w:val="22"/>
                <w:szCs w:val="22"/>
                <w:lang w:val="fr-FR"/>
              </w:rPr>
              <w:t>Les compétences non techniques du personnel et son intérêt pour travailler avec les enfants sont essentiels pour promouvoir le RCEL (Kohli-Lynch et al. 2020).</w:t>
            </w:r>
          </w:p>
          <w:p w14:paraId="0000035D" w14:textId="3BDDA4F3" w:rsidR="000E486E" w:rsidRPr="000F55CB" w:rsidRDefault="00661181" w:rsidP="008D45B2">
            <w:pPr>
              <w:pStyle w:val="ListParagraph"/>
              <w:numPr>
                <w:ilvl w:val="0"/>
                <w:numId w:val="37"/>
              </w:numPr>
              <w:ind w:left="360"/>
              <w:rPr>
                <w:rFonts w:ascii="Gill Sans MT" w:eastAsia="Gill Sans" w:hAnsi="Gill Sans MT" w:cs="Gill Sans"/>
                <w:color w:val="6C6463"/>
                <w:sz w:val="22"/>
                <w:szCs w:val="22"/>
                <w:lang w:val="fr-FR"/>
              </w:rPr>
            </w:pPr>
            <w:r w:rsidRPr="000F55CB">
              <w:rPr>
                <w:rFonts w:ascii="Gill Sans MT" w:eastAsia="Gill Sans" w:hAnsi="Gill Sans MT" w:cs="Gill Sans"/>
                <w:color w:val="6C6463"/>
                <w:sz w:val="22"/>
                <w:szCs w:val="22"/>
                <w:lang w:val="fr-FR"/>
              </w:rPr>
              <w:t>Les agents de santé ont de nombreuses priorités concurrentes et sont souvent plus limités dans le temps dont ils disposent pour fournir des conseils. Le conseil en matière de RCEL peut également être nouveau pour eux et considéré comme moins important que d</w:t>
            </w:r>
            <w:r w:rsidR="00730B84">
              <w:rPr>
                <w:rFonts w:ascii="Gill Sans MT" w:eastAsia="Gill Sans" w:hAnsi="Gill Sans MT" w:cs="Gill Sans"/>
                <w:color w:val="6C6463"/>
                <w:sz w:val="22"/>
                <w:szCs w:val="22"/>
                <w:lang w:val="fr-FR"/>
              </w:rPr>
              <w:t>’</w:t>
            </w:r>
            <w:r w:rsidRPr="000F55CB">
              <w:rPr>
                <w:rFonts w:ascii="Gill Sans MT" w:eastAsia="Gill Sans" w:hAnsi="Gill Sans MT" w:cs="Gill Sans"/>
                <w:color w:val="6C6463"/>
                <w:sz w:val="22"/>
                <w:szCs w:val="22"/>
                <w:lang w:val="fr-FR"/>
              </w:rPr>
              <w:t>autres priorités de santé (Kohli-Lynch et al. 2020).</w:t>
            </w:r>
          </w:p>
          <w:p w14:paraId="0000035E" w14:textId="47E16E55" w:rsidR="000E486E" w:rsidRPr="000F55CB" w:rsidRDefault="00661181" w:rsidP="008D45B2">
            <w:pPr>
              <w:pStyle w:val="ListParagraph"/>
              <w:numPr>
                <w:ilvl w:val="0"/>
                <w:numId w:val="37"/>
              </w:numPr>
              <w:ind w:left="360"/>
              <w:rPr>
                <w:rFonts w:ascii="Gill Sans MT" w:eastAsia="Gill Sans" w:hAnsi="Gill Sans MT" w:cs="Gill Sans"/>
                <w:color w:val="6C6463"/>
                <w:sz w:val="22"/>
                <w:szCs w:val="22"/>
                <w:lang w:val="fr-FR"/>
              </w:rPr>
            </w:pPr>
            <w:r w:rsidRPr="000F55CB">
              <w:rPr>
                <w:rFonts w:ascii="Gill Sans MT" w:eastAsia="Gill Sans" w:hAnsi="Gill Sans MT" w:cs="Gill Sans"/>
                <w:color w:val="6C6463"/>
                <w:sz w:val="22"/>
                <w:szCs w:val="22"/>
                <w:lang w:val="fr-FR"/>
              </w:rPr>
              <w:t>Pour renforcer les compétences en matière de communication et de résolution de problèmes qui sont essentielles à un conseil de qualité, des modèles de formation et de supervision flexibles sont importants pour toute main-d</w:t>
            </w:r>
            <w:r w:rsidR="00730B84">
              <w:rPr>
                <w:rFonts w:ascii="Gill Sans MT" w:eastAsia="Gill Sans" w:hAnsi="Gill Sans MT" w:cs="Gill Sans"/>
                <w:color w:val="6C6463"/>
                <w:sz w:val="22"/>
                <w:szCs w:val="22"/>
                <w:lang w:val="fr-FR"/>
              </w:rPr>
              <w:t>’</w:t>
            </w:r>
            <w:r w:rsidRPr="000F55CB">
              <w:rPr>
                <w:rFonts w:ascii="Gill Sans MT" w:eastAsia="Gill Sans" w:hAnsi="Gill Sans MT" w:cs="Gill Sans"/>
                <w:color w:val="6C6463"/>
                <w:sz w:val="22"/>
                <w:szCs w:val="22"/>
                <w:lang w:val="fr-FR"/>
              </w:rPr>
              <w:t>œuvre (Kohli-Lynch et al. 2020).</w:t>
            </w:r>
          </w:p>
          <w:p w14:paraId="0000035F" w14:textId="34E2EC52" w:rsidR="000E486E" w:rsidRPr="000F55CB" w:rsidRDefault="00661181" w:rsidP="008D45B2">
            <w:pPr>
              <w:pStyle w:val="ListParagraph"/>
              <w:numPr>
                <w:ilvl w:val="0"/>
                <w:numId w:val="37"/>
              </w:numPr>
              <w:ind w:left="360"/>
              <w:rPr>
                <w:rFonts w:ascii="Gill Sans MT" w:eastAsia="Gill Sans" w:hAnsi="Gill Sans MT" w:cs="Gill Sans"/>
                <w:color w:val="6C6463"/>
                <w:sz w:val="22"/>
                <w:szCs w:val="22"/>
                <w:lang w:val="fr-FR"/>
              </w:rPr>
            </w:pPr>
            <w:r w:rsidRPr="000F55CB">
              <w:rPr>
                <w:rFonts w:ascii="Gill Sans MT" w:eastAsia="Gill Sans" w:hAnsi="Gill Sans MT" w:cs="Gill Sans"/>
                <w:color w:val="6C6463"/>
                <w:sz w:val="22"/>
                <w:szCs w:val="22"/>
                <w:lang w:val="fr-FR"/>
              </w:rPr>
              <w:t>Si votre programme vise à impliquer les hommes ou d</w:t>
            </w:r>
            <w:r w:rsidR="00730B84">
              <w:rPr>
                <w:rFonts w:ascii="Gill Sans MT" w:eastAsia="Gill Sans" w:hAnsi="Gill Sans MT" w:cs="Gill Sans"/>
                <w:color w:val="6C6463"/>
                <w:sz w:val="22"/>
                <w:szCs w:val="22"/>
                <w:lang w:val="fr-FR"/>
              </w:rPr>
              <w:t>’</w:t>
            </w:r>
            <w:r w:rsidRPr="000F55CB">
              <w:rPr>
                <w:rFonts w:ascii="Gill Sans MT" w:eastAsia="Gill Sans" w:hAnsi="Gill Sans MT" w:cs="Gill Sans"/>
                <w:color w:val="6C6463"/>
                <w:sz w:val="22"/>
                <w:szCs w:val="22"/>
                <w:lang w:val="fr-FR"/>
              </w:rPr>
              <w:t>autres dispensateurs de soins, le personnel peut avoir besoin d</w:t>
            </w:r>
            <w:r w:rsidR="00730B84">
              <w:rPr>
                <w:rFonts w:ascii="Gill Sans MT" w:eastAsia="Gill Sans" w:hAnsi="Gill Sans MT" w:cs="Gill Sans"/>
                <w:color w:val="6C6463"/>
                <w:sz w:val="22"/>
                <w:szCs w:val="22"/>
                <w:lang w:val="fr-FR"/>
              </w:rPr>
              <w:t>’</w:t>
            </w:r>
            <w:r w:rsidRPr="000F55CB">
              <w:rPr>
                <w:rFonts w:ascii="Gill Sans MT" w:eastAsia="Gill Sans" w:hAnsi="Gill Sans MT" w:cs="Gill Sans"/>
                <w:color w:val="6C6463"/>
                <w:sz w:val="22"/>
                <w:szCs w:val="22"/>
                <w:lang w:val="fr-FR"/>
              </w:rPr>
              <w:t>une formation spécifique pour faire face aux préjugés qui peuvent affecter l</w:t>
            </w:r>
            <w:r w:rsidR="00730B84">
              <w:rPr>
                <w:rFonts w:ascii="Gill Sans MT" w:eastAsia="Gill Sans" w:hAnsi="Gill Sans MT" w:cs="Gill Sans"/>
                <w:color w:val="6C6463"/>
                <w:sz w:val="22"/>
                <w:szCs w:val="22"/>
                <w:lang w:val="fr-FR"/>
              </w:rPr>
              <w:t>’</w:t>
            </w:r>
            <w:r w:rsidRPr="000F55CB">
              <w:rPr>
                <w:rFonts w:ascii="Gill Sans MT" w:eastAsia="Gill Sans" w:hAnsi="Gill Sans MT" w:cs="Gill Sans"/>
                <w:color w:val="6C6463"/>
                <w:sz w:val="22"/>
                <w:szCs w:val="22"/>
                <w:lang w:val="fr-FR"/>
              </w:rPr>
              <w:t>engagement dans le programme (Panter-Brick et al. 2014).</w:t>
            </w:r>
          </w:p>
          <w:p w14:paraId="00000360" w14:textId="38AA3D4D" w:rsidR="000E486E" w:rsidRPr="000F55CB" w:rsidRDefault="00661181" w:rsidP="008D45B2">
            <w:pPr>
              <w:pStyle w:val="ListParagraph"/>
              <w:numPr>
                <w:ilvl w:val="0"/>
                <w:numId w:val="37"/>
              </w:numPr>
              <w:ind w:left="360"/>
              <w:rPr>
                <w:rFonts w:ascii="Gill Sans MT" w:eastAsia="Gill Sans" w:hAnsi="Gill Sans MT" w:cs="Gill Sans"/>
                <w:color w:val="6C6463"/>
                <w:sz w:val="22"/>
                <w:szCs w:val="22"/>
                <w:lang w:val="fr-FR"/>
              </w:rPr>
            </w:pPr>
            <w:r w:rsidRPr="000F55CB">
              <w:rPr>
                <w:rFonts w:ascii="Gill Sans MT" w:eastAsia="Gill Sans" w:hAnsi="Gill Sans MT" w:cs="Gill Sans"/>
                <w:color w:val="6C6463"/>
                <w:sz w:val="22"/>
                <w:szCs w:val="22"/>
                <w:lang w:val="fr-FR"/>
              </w:rPr>
              <w:t>On peut s</w:t>
            </w:r>
            <w:r w:rsidR="00730B84">
              <w:rPr>
                <w:rFonts w:ascii="Gill Sans MT" w:eastAsia="Gill Sans" w:hAnsi="Gill Sans MT" w:cs="Gill Sans"/>
                <w:color w:val="6C6463"/>
                <w:sz w:val="22"/>
                <w:szCs w:val="22"/>
                <w:lang w:val="fr-FR"/>
              </w:rPr>
              <w:t>’</w:t>
            </w:r>
            <w:r w:rsidRPr="000F55CB">
              <w:rPr>
                <w:rFonts w:ascii="Gill Sans MT" w:eastAsia="Gill Sans" w:hAnsi="Gill Sans MT" w:cs="Gill Sans"/>
                <w:color w:val="6C6463"/>
                <w:sz w:val="22"/>
                <w:szCs w:val="22"/>
                <w:lang w:val="fr-FR"/>
              </w:rPr>
              <w:t>attendre à ce que les services fournis dans un établissement de santé proposent également une forme de supplément nutritionnel ou de médicament, et l</w:t>
            </w:r>
            <w:r w:rsidR="00730B84">
              <w:rPr>
                <w:rFonts w:ascii="Gill Sans MT" w:eastAsia="Gill Sans" w:hAnsi="Gill Sans MT" w:cs="Gill Sans"/>
                <w:color w:val="6C6463"/>
                <w:sz w:val="22"/>
                <w:szCs w:val="22"/>
                <w:lang w:val="fr-FR"/>
              </w:rPr>
              <w:t>’</w:t>
            </w:r>
            <w:r w:rsidRPr="000F55CB">
              <w:rPr>
                <w:rFonts w:ascii="Gill Sans MT" w:eastAsia="Gill Sans" w:hAnsi="Gill Sans MT" w:cs="Gill Sans"/>
                <w:color w:val="6C6463"/>
                <w:sz w:val="22"/>
                <w:szCs w:val="22"/>
                <w:lang w:val="fr-FR"/>
              </w:rPr>
              <w:t xml:space="preserve">absence de telles incitations peut constituer un obstacle à une participation </w:t>
            </w:r>
            <w:r w:rsidR="00A02CFB" w:rsidRPr="000F55CB">
              <w:rPr>
                <w:rFonts w:ascii="Gill Sans MT" w:eastAsia="Gill Sans" w:hAnsi="Gill Sans MT" w:cs="Gill Sans"/>
                <w:color w:val="6C6463"/>
                <w:sz w:val="22"/>
                <w:szCs w:val="22"/>
                <w:lang w:val="fr-FR"/>
              </w:rPr>
              <w:t>continue.</w:t>
            </w:r>
            <w:r w:rsidRPr="000F55CB">
              <w:rPr>
                <w:rFonts w:ascii="Gill Sans MT" w:eastAsia="Gill Sans" w:hAnsi="Gill Sans MT" w:cs="Gill Sans"/>
                <w:color w:val="6C6463"/>
                <w:sz w:val="22"/>
                <w:szCs w:val="22"/>
                <w:lang w:val="fr-FR"/>
              </w:rPr>
              <w:t xml:space="preserve"> Les réunions communautaires visant à encourager la participation au programme d</w:t>
            </w:r>
            <w:r w:rsidR="00730B84">
              <w:rPr>
                <w:rFonts w:ascii="Gill Sans MT" w:eastAsia="Gill Sans" w:hAnsi="Gill Sans MT" w:cs="Gill Sans"/>
                <w:color w:val="6C6463"/>
                <w:sz w:val="22"/>
                <w:szCs w:val="22"/>
                <w:lang w:val="fr-FR"/>
              </w:rPr>
              <w:t>’</w:t>
            </w:r>
            <w:r w:rsidRPr="000F55CB">
              <w:rPr>
                <w:rFonts w:ascii="Gill Sans MT" w:eastAsia="Gill Sans" w:hAnsi="Gill Sans MT" w:cs="Gill Sans"/>
                <w:color w:val="6C6463"/>
                <w:sz w:val="22"/>
                <w:szCs w:val="22"/>
                <w:lang w:val="fr-FR"/>
              </w:rPr>
              <w:t>éducation parentale ont contribué à réduire l</w:t>
            </w:r>
            <w:r w:rsidR="00730B84">
              <w:rPr>
                <w:rFonts w:ascii="Gill Sans MT" w:eastAsia="Gill Sans" w:hAnsi="Gill Sans MT" w:cs="Gill Sans"/>
                <w:color w:val="6C6463"/>
                <w:sz w:val="22"/>
                <w:szCs w:val="22"/>
                <w:lang w:val="fr-FR"/>
              </w:rPr>
              <w:t>’</w:t>
            </w:r>
            <w:r w:rsidRPr="000F55CB">
              <w:rPr>
                <w:rFonts w:ascii="Gill Sans MT" w:eastAsia="Gill Sans" w:hAnsi="Gill Sans MT" w:cs="Gill Sans"/>
                <w:color w:val="6C6463"/>
                <w:sz w:val="22"/>
                <w:szCs w:val="22"/>
                <w:lang w:val="fr-FR"/>
              </w:rPr>
              <w:t>attrition (Mehrin et al. 2021).</w:t>
            </w:r>
          </w:p>
          <w:p w14:paraId="00000361" w14:textId="11B6A912" w:rsidR="000E486E" w:rsidRPr="000F55CB" w:rsidRDefault="00661181" w:rsidP="008D45B2">
            <w:pPr>
              <w:pStyle w:val="ListParagraph"/>
              <w:numPr>
                <w:ilvl w:val="0"/>
                <w:numId w:val="37"/>
              </w:numPr>
              <w:ind w:left="360"/>
              <w:rPr>
                <w:rFonts w:ascii="Gill Sans MT" w:eastAsia="Gill Sans" w:hAnsi="Gill Sans MT" w:cs="Gill Sans"/>
                <w:color w:val="6C6463"/>
                <w:sz w:val="22"/>
                <w:szCs w:val="22"/>
                <w:lang w:val="fr-FR"/>
              </w:rPr>
            </w:pPr>
            <w:r w:rsidRPr="000F55CB">
              <w:rPr>
                <w:rFonts w:ascii="Gill Sans MT" w:eastAsia="Gill Sans" w:hAnsi="Gill Sans MT" w:cs="Gill Sans"/>
                <w:color w:val="6C6463"/>
                <w:sz w:val="22"/>
                <w:szCs w:val="22"/>
                <w:lang w:val="fr-FR"/>
              </w:rPr>
              <w:t>Une étude a démontré qu</w:t>
            </w:r>
            <w:r w:rsidR="00730B84">
              <w:rPr>
                <w:rFonts w:ascii="Gill Sans MT" w:eastAsia="Gill Sans" w:hAnsi="Gill Sans MT" w:cs="Gill Sans"/>
                <w:color w:val="6C6463"/>
                <w:sz w:val="22"/>
                <w:szCs w:val="22"/>
                <w:lang w:val="fr-FR"/>
              </w:rPr>
              <w:t>’</w:t>
            </w:r>
            <w:r w:rsidRPr="000F55CB">
              <w:rPr>
                <w:rFonts w:ascii="Gill Sans MT" w:eastAsia="Gill Sans" w:hAnsi="Gill Sans MT" w:cs="Gill Sans"/>
                <w:color w:val="6C6463"/>
                <w:sz w:val="22"/>
                <w:szCs w:val="22"/>
                <w:lang w:val="fr-FR"/>
              </w:rPr>
              <w:t>une rencontre hebdomadaire de groupe de parents</w:t>
            </w:r>
            <w:r w:rsidR="00CF1F36">
              <w:rPr>
                <w:rFonts w:ascii="Gill Sans MT" w:eastAsia="Gill Sans" w:hAnsi="Gill Sans MT" w:cs="Gill Sans"/>
                <w:color w:val="6C6463"/>
                <w:sz w:val="22"/>
                <w:szCs w:val="22"/>
                <w:lang w:val="fr-FR"/>
              </w:rPr>
              <w:t xml:space="preserve"> </w:t>
            </w:r>
            <w:r w:rsidRPr="000F55CB">
              <w:rPr>
                <w:rFonts w:ascii="Gill Sans MT" w:eastAsia="Gill Sans" w:hAnsi="Gill Sans MT" w:cs="Gill Sans"/>
                <w:color w:val="6C6463"/>
                <w:sz w:val="22"/>
                <w:szCs w:val="22"/>
                <w:lang w:val="fr-FR"/>
              </w:rPr>
              <w:t>diffusée</w:t>
            </w:r>
            <w:r w:rsidR="00CF1F36">
              <w:rPr>
                <w:rFonts w:ascii="Gill Sans MT" w:eastAsia="Gill Sans" w:hAnsi="Gill Sans MT" w:cs="Gill Sans"/>
                <w:color w:val="6C6463"/>
                <w:sz w:val="22"/>
                <w:szCs w:val="22"/>
                <w:lang w:val="fr-FR"/>
              </w:rPr>
              <w:t xml:space="preserve"> </w:t>
            </w:r>
            <w:r w:rsidRPr="000F55CB">
              <w:rPr>
                <w:rFonts w:ascii="Gill Sans MT" w:eastAsia="Gill Sans" w:hAnsi="Gill Sans MT" w:cs="Gill Sans"/>
                <w:color w:val="6C6463"/>
                <w:sz w:val="22"/>
                <w:szCs w:val="22"/>
                <w:lang w:val="fr-FR"/>
              </w:rPr>
              <w:t>par radio avec une discussion animée par un bénévole ayant reçu une formation d</w:t>
            </w:r>
            <w:r w:rsidR="00730B84">
              <w:rPr>
                <w:rFonts w:ascii="Gill Sans MT" w:eastAsia="Gill Sans" w:hAnsi="Gill Sans MT" w:cs="Gill Sans"/>
                <w:color w:val="6C6463"/>
                <w:sz w:val="22"/>
                <w:szCs w:val="22"/>
                <w:lang w:val="fr-FR"/>
              </w:rPr>
              <w:t>’</w:t>
            </w:r>
            <w:r w:rsidRPr="000F55CB">
              <w:rPr>
                <w:rFonts w:ascii="Gill Sans MT" w:eastAsia="Gill Sans" w:hAnsi="Gill Sans MT" w:cs="Gill Sans"/>
                <w:color w:val="6C6463"/>
                <w:sz w:val="22"/>
                <w:szCs w:val="22"/>
                <w:lang w:val="fr-FR"/>
              </w:rPr>
              <w:t>une demi-journée et des outils de travail était tout aussi efficace pour l</w:t>
            </w:r>
            <w:r w:rsidR="00730B84">
              <w:rPr>
                <w:rFonts w:ascii="Gill Sans MT" w:eastAsia="Gill Sans" w:hAnsi="Gill Sans MT" w:cs="Gill Sans"/>
                <w:color w:val="6C6463"/>
                <w:sz w:val="22"/>
                <w:szCs w:val="22"/>
                <w:lang w:val="fr-FR"/>
              </w:rPr>
              <w:t>’</w:t>
            </w:r>
            <w:r w:rsidRPr="000F55CB">
              <w:rPr>
                <w:rFonts w:ascii="Gill Sans MT" w:eastAsia="Gill Sans" w:hAnsi="Gill Sans MT" w:cs="Gill Sans"/>
                <w:color w:val="6C6463"/>
                <w:sz w:val="22"/>
                <w:szCs w:val="22"/>
                <w:lang w:val="fr-FR"/>
              </w:rPr>
              <w:t>amélioration du développement des enfants qu</w:t>
            </w:r>
            <w:r w:rsidR="00730B84">
              <w:rPr>
                <w:rFonts w:ascii="Gill Sans MT" w:eastAsia="Gill Sans" w:hAnsi="Gill Sans MT" w:cs="Gill Sans"/>
                <w:color w:val="6C6463"/>
                <w:sz w:val="22"/>
                <w:szCs w:val="22"/>
                <w:lang w:val="fr-FR"/>
              </w:rPr>
              <w:t>’</w:t>
            </w:r>
            <w:r w:rsidRPr="000F55CB">
              <w:rPr>
                <w:rFonts w:ascii="Gill Sans MT" w:eastAsia="Gill Sans" w:hAnsi="Gill Sans MT" w:cs="Gill Sans"/>
                <w:color w:val="6C6463"/>
                <w:sz w:val="22"/>
                <w:szCs w:val="22"/>
                <w:lang w:val="fr-FR"/>
              </w:rPr>
              <w:t xml:space="preserve">un programme plus intensif. Le programme intensif comprenait des séances radio ainsi que des formations plus approfondies et des outils de travail pour le facilitateur, un livre offert aux familles participantes, trois ou quatre visites à domicile et un superviseur salarié pour les bénévoles (Abimpaye et al. 2019). </w:t>
            </w:r>
          </w:p>
        </w:tc>
      </w:tr>
      <w:tr w:rsidR="000E486E" w:rsidRPr="00526F35" w14:paraId="163F9E24" w14:textId="77777777" w:rsidTr="00B033B0">
        <w:tc>
          <w:tcPr>
            <w:tcW w:w="1806" w:type="dxa"/>
            <w:shd w:val="clear" w:color="auto" w:fill="auto"/>
            <w:tcMar>
              <w:top w:w="100" w:type="dxa"/>
              <w:left w:w="100" w:type="dxa"/>
              <w:bottom w:w="100" w:type="dxa"/>
              <w:right w:w="100" w:type="dxa"/>
            </w:tcMar>
          </w:tcPr>
          <w:p w14:paraId="00000362" w14:textId="7F8534C2"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Modalités de visite de</w:t>
            </w:r>
            <w:r w:rsidR="00CF1F36">
              <w:rPr>
                <w:rFonts w:ascii="Gill Sans MT" w:eastAsia="Gill Sans" w:hAnsi="Gill Sans MT" w:cs="Gill Sans"/>
                <w:color w:val="6C6463"/>
                <w:sz w:val="22"/>
                <w:szCs w:val="22"/>
                <w:lang w:val="fr-FR"/>
              </w:rPr>
              <w:t xml:space="preserve"> </w:t>
            </w:r>
            <w:r w:rsidRPr="008D2BB2">
              <w:rPr>
                <w:rFonts w:ascii="Gill Sans MT" w:eastAsia="Gill Sans" w:hAnsi="Gill Sans MT" w:cs="Gill Sans"/>
                <w:color w:val="6C6463"/>
                <w:sz w:val="22"/>
                <w:szCs w:val="22"/>
                <w:lang w:val="fr-FR"/>
              </w:rPr>
              <w:t xml:space="preserve">groupe ou à domicile </w:t>
            </w:r>
          </w:p>
        </w:tc>
        <w:tc>
          <w:tcPr>
            <w:tcW w:w="7180" w:type="dxa"/>
            <w:shd w:val="clear" w:color="auto" w:fill="auto"/>
            <w:tcMar>
              <w:top w:w="100" w:type="dxa"/>
              <w:left w:w="100" w:type="dxa"/>
              <w:bottom w:w="100" w:type="dxa"/>
              <w:right w:w="100" w:type="dxa"/>
            </w:tcMar>
          </w:tcPr>
          <w:p w14:paraId="00000363" w14:textId="585053C4" w:rsidR="000E486E" w:rsidRPr="00A77EC4" w:rsidRDefault="00661181" w:rsidP="008D45B2">
            <w:pPr>
              <w:pStyle w:val="ListParagraph"/>
              <w:numPr>
                <w:ilvl w:val="0"/>
                <w:numId w:val="37"/>
              </w:numPr>
              <w:ind w:left="360"/>
              <w:rPr>
                <w:rFonts w:ascii="Gill Sans MT" w:eastAsia="Gill Sans" w:hAnsi="Gill Sans MT" w:cs="Gill Sans"/>
                <w:color w:val="6C6463"/>
                <w:sz w:val="22"/>
                <w:szCs w:val="22"/>
                <w:lang w:val="fr-FR"/>
              </w:rPr>
            </w:pPr>
            <w:r w:rsidRPr="00A77EC4">
              <w:rPr>
                <w:rFonts w:ascii="Gill Sans MT" w:eastAsia="Gill Sans" w:hAnsi="Gill Sans MT" w:cs="Gill Sans"/>
                <w:color w:val="6C6463"/>
                <w:sz w:val="22"/>
                <w:szCs w:val="22"/>
                <w:lang w:val="fr-FR"/>
              </w:rPr>
              <w:t>Une étude réalisée en Inde a montré que les visites de groupe étaient tout aussi efficaces pour améliorer les résultats des enfants en matière de développement de la petite enfance, avec</w:t>
            </w:r>
            <w:r w:rsidR="00CF1F36">
              <w:rPr>
                <w:rFonts w:ascii="Gill Sans MT" w:eastAsia="Gill Sans" w:hAnsi="Gill Sans MT" w:cs="Gill Sans"/>
                <w:color w:val="6C6463"/>
                <w:sz w:val="22"/>
                <w:szCs w:val="22"/>
                <w:lang w:val="fr-FR"/>
              </w:rPr>
              <w:t xml:space="preserve"> </w:t>
            </w:r>
            <w:r w:rsidRPr="00A77EC4">
              <w:rPr>
                <w:rFonts w:ascii="Gill Sans MT" w:eastAsia="Gill Sans" w:hAnsi="Gill Sans MT" w:cs="Gill Sans"/>
                <w:color w:val="6C6463"/>
                <w:sz w:val="22"/>
                <w:szCs w:val="22"/>
                <w:lang w:val="fr-FR"/>
              </w:rPr>
              <w:t>un coût inférieur à celui des visites à domicile, même après avoir pris en compte</w:t>
            </w:r>
            <w:r w:rsidR="00CF1F36">
              <w:rPr>
                <w:rFonts w:ascii="Gill Sans MT" w:eastAsia="Gill Sans" w:hAnsi="Gill Sans MT" w:cs="Gill Sans"/>
                <w:color w:val="6C6463"/>
                <w:sz w:val="22"/>
                <w:szCs w:val="22"/>
                <w:lang w:val="fr-FR"/>
              </w:rPr>
              <w:t xml:space="preserve"> </w:t>
            </w:r>
            <w:r w:rsidRPr="00A77EC4">
              <w:rPr>
                <w:rFonts w:ascii="Gill Sans MT" w:eastAsia="Gill Sans" w:hAnsi="Gill Sans MT" w:cs="Gill Sans"/>
                <w:color w:val="6C6463"/>
                <w:sz w:val="22"/>
                <w:szCs w:val="22"/>
                <w:lang w:val="fr-FR"/>
              </w:rPr>
              <w:t>la faible participation dans le cadre des visites de groupe comparé à celui des visites à domicile (Grantham-McGregor et al. 2020).</w:t>
            </w:r>
          </w:p>
          <w:p w14:paraId="00000364" w14:textId="4F0DF959" w:rsidR="000E486E" w:rsidRPr="00A77EC4" w:rsidRDefault="00661181" w:rsidP="008D45B2">
            <w:pPr>
              <w:pStyle w:val="ListParagraph"/>
              <w:numPr>
                <w:ilvl w:val="0"/>
                <w:numId w:val="37"/>
              </w:numPr>
              <w:ind w:left="360"/>
              <w:rPr>
                <w:rFonts w:ascii="Gill Sans MT" w:eastAsia="Gill Sans" w:hAnsi="Gill Sans MT" w:cs="Gill Sans"/>
                <w:color w:val="6C6463"/>
                <w:sz w:val="22"/>
                <w:szCs w:val="22"/>
                <w:lang w:val="fr-FR"/>
              </w:rPr>
            </w:pPr>
            <w:r w:rsidRPr="00A77EC4">
              <w:rPr>
                <w:rFonts w:ascii="Gill Sans MT" w:eastAsia="Gill Sans" w:hAnsi="Gill Sans MT" w:cs="Gill Sans"/>
                <w:color w:val="6C6463"/>
                <w:sz w:val="22"/>
                <w:szCs w:val="22"/>
                <w:lang w:val="fr-FR"/>
              </w:rPr>
              <w:lastRenderedPageBreak/>
              <w:t>Un projet pilote de Care for Child Development (Soins pour le DPE) au Malawi a révélé que les agents de santé communautaires étaient en mesure de mener à bien une plus grande proportion de séances de groupe que de</w:t>
            </w:r>
            <w:r w:rsidR="00CF1F36">
              <w:rPr>
                <w:rFonts w:ascii="Gill Sans MT" w:eastAsia="Gill Sans" w:hAnsi="Gill Sans MT" w:cs="Gill Sans"/>
                <w:color w:val="6C6463"/>
                <w:sz w:val="22"/>
                <w:szCs w:val="22"/>
                <w:lang w:val="fr-FR"/>
              </w:rPr>
              <w:t xml:space="preserve"> </w:t>
            </w:r>
            <w:r w:rsidRPr="00A77EC4">
              <w:rPr>
                <w:rFonts w:ascii="Gill Sans MT" w:eastAsia="Gill Sans" w:hAnsi="Gill Sans MT" w:cs="Gill Sans"/>
                <w:color w:val="6C6463"/>
                <w:sz w:val="22"/>
                <w:szCs w:val="22"/>
                <w:lang w:val="fr-FR"/>
              </w:rPr>
              <w:t xml:space="preserve">visites à domicile, mais que la participation aux séances de groupe était faible en raison des contraintes horaires des familles (Gladstone et al. 2018). </w:t>
            </w:r>
          </w:p>
          <w:p w14:paraId="00000365" w14:textId="4412730A" w:rsidR="000E486E" w:rsidRPr="00A77EC4" w:rsidRDefault="00661181" w:rsidP="008D45B2">
            <w:pPr>
              <w:pStyle w:val="ListParagraph"/>
              <w:numPr>
                <w:ilvl w:val="0"/>
                <w:numId w:val="37"/>
              </w:numPr>
              <w:ind w:left="360"/>
              <w:rPr>
                <w:rFonts w:ascii="Gill Sans MT" w:eastAsia="Gill Sans" w:hAnsi="Gill Sans MT" w:cs="Gill Sans"/>
                <w:color w:val="6C6463"/>
                <w:sz w:val="22"/>
                <w:szCs w:val="22"/>
                <w:lang w:val="fr-FR"/>
              </w:rPr>
            </w:pPr>
            <w:r w:rsidRPr="00A77EC4">
              <w:rPr>
                <w:rFonts w:ascii="Gill Sans MT" w:eastAsia="Gill Sans" w:hAnsi="Gill Sans MT" w:cs="Gill Sans"/>
                <w:color w:val="6C6463"/>
                <w:sz w:val="22"/>
                <w:szCs w:val="22"/>
                <w:lang w:val="fr-FR"/>
              </w:rPr>
              <w:t>Le conseil individuel permet de donner des conseils plus personnalisés sur les activités adaptées à l</w:t>
            </w:r>
            <w:r w:rsidR="00730B84">
              <w:rPr>
                <w:rFonts w:ascii="Gill Sans MT" w:eastAsia="Gill Sans" w:hAnsi="Gill Sans MT" w:cs="Gill Sans"/>
                <w:color w:val="6C6463"/>
                <w:sz w:val="22"/>
                <w:szCs w:val="22"/>
                <w:lang w:val="fr-FR"/>
              </w:rPr>
              <w:t>’</w:t>
            </w:r>
            <w:r w:rsidRPr="00A77EC4">
              <w:rPr>
                <w:rFonts w:ascii="Gill Sans MT" w:eastAsia="Gill Sans" w:hAnsi="Gill Sans MT" w:cs="Gill Sans"/>
                <w:color w:val="6C6463"/>
                <w:sz w:val="22"/>
                <w:szCs w:val="22"/>
                <w:lang w:val="fr-FR"/>
              </w:rPr>
              <w:t>âge et au développement de l</w:t>
            </w:r>
            <w:r w:rsidR="00730B84">
              <w:rPr>
                <w:rFonts w:ascii="Gill Sans MT" w:eastAsia="Gill Sans" w:hAnsi="Gill Sans MT" w:cs="Gill Sans"/>
                <w:color w:val="6C6463"/>
                <w:sz w:val="22"/>
                <w:szCs w:val="22"/>
                <w:lang w:val="fr-FR"/>
              </w:rPr>
              <w:t>’</w:t>
            </w:r>
            <w:r w:rsidRPr="00A77EC4">
              <w:rPr>
                <w:rFonts w:ascii="Gill Sans MT" w:eastAsia="Gill Sans" w:hAnsi="Gill Sans MT" w:cs="Gill Sans"/>
                <w:color w:val="6C6463"/>
                <w:sz w:val="22"/>
                <w:szCs w:val="22"/>
                <w:lang w:val="fr-FR"/>
              </w:rPr>
              <w:t>enfant ainsi que sur le coaching, alors qu</w:t>
            </w:r>
            <w:r w:rsidR="00730B84">
              <w:rPr>
                <w:rFonts w:ascii="Gill Sans MT" w:eastAsia="Gill Sans" w:hAnsi="Gill Sans MT" w:cs="Gill Sans"/>
                <w:color w:val="6C6463"/>
                <w:sz w:val="22"/>
                <w:szCs w:val="22"/>
                <w:lang w:val="fr-FR"/>
              </w:rPr>
              <w:t>’</w:t>
            </w:r>
            <w:r w:rsidRPr="00A77EC4">
              <w:rPr>
                <w:rFonts w:ascii="Gill Sans MT" w:eastAsia="Gill Sans" w:hAnsi="Gill Sans MT" w:cs="Gill Sans"/>
                <w:color w:val="6C6463"/>
                <w:sz w:val="22"/>
                <w:szCs w:val="22"/>
                <w:lang w:val="fr-FR"/>
              </w:rPr>
              <w:t>un groupe est susceptible de présenter des variations dans l</w:t>
            </w:r>
            <w:r w:rsidR="00730B84">
              <w:rPr>
                <w:rFonts w:ascii="Gill Sans MT" w:eastAsia="Gill Sans" w:hAnsi="Gill Sans MT" w:cs="Gill Sans"/>
                <w:color w:val="6C6463"/>
                <w:sz w:val="22"/>
                <w:szCs w:val="22"/>
                <w:lang w:val="fr-FR"/>
              </w:rPr>
              <w:t>’</w:t>
            </w:r>
            <w:r w:rsidRPr="00A77EC4">
              <w:rPr>
                <w:rFonts w:ascii="Gill Sans MT" w:eastAsia="Gill Sans" w:hAnsi="Gill Sans MT" w:cs="Gill Sans"/>
                <w:color w:val="6C6463"/>
                <w:sz w:val="22"/>
                <w:szCs w:val="22"/>
                <w:lang w:val="fr-FR"/>
              </w:rPr>
              <w:t>âge des enfants des participants, de sorte que le facilitateur de la séance de</w:t>
            </w:r>
            <w:r w:rsidR="00CF1F36">
              <w:rPr>
                <w:rFonts w:ascii="Gill Sans MT" w:eastAsia="Gill Sans" w:hAnsi="Gill Sans MT" w:cs="Gill Sans"/>
                <w:color w:val="6C6463"/>
                <w:sz w:val="22"/>
                <w:szCs w:val="22"/>
                <w:lang w:val="fr-FR"/>
              </w:rPr>
              <w:t xml:space="preserve"> </w:t>
            </w:r>
            <w:r w:rsidRPr="00A77EC4">
              <w:rPr>
                <w:rFonts w:ascii="Gill Sans MT" w:eastAsia="Gill Sans" w:hAnsi="Gill Sans MT" w:cs="Gill Sans"/>
                <w:color w:val="6C6463"/>
                <w:sz w:val="22"/>
                <w:szCs w:val="22"/>
                <w:lang w:val="fr-FR"/>
              </w:rPr>
              <w:t>groupe a besoin de conseils sur comment regrouper les dispensateurs de soins et leurs enfants en fonction des tranches d</w:t>
            </w:r>
            <w:r w:rsidR="00730B84">
              <w:rPr>
                <w:rFonts w:ascii="Gill Sans MT" w:eastAsia="Gill Sans" w:hAnsi="Gill Sans MT" w:cs="Gill Sans"/>
                <w:color w:val="6C6463"/>
                <w:sz w:val="22"/>
                <w:szCs w:val="22"/>
                <w:lang w:val="fr-FR"/>
              </w:rPr>
              <w:t>’</w:t>
            </w:r>
            <w:r w:rsidRPr="00A77EC4">
              <w:rPr>
                <w:rFonts w:ascii="Gill Sans MT" w:eastAsia="Gill Sans" w:hAnsi="Gill Sans MT" w:cs="Gill Sans"/>
                <w:color w:val="6C6463"/>
                <w:sz w:val="22"/>
                <w:szCs w:val="22"/>
                <w:lang w:val="fr-FR"/>
              </w:rPr>
              <w:t>âge (Mehrin et al. 2021).</w:t>
            </w:r>
          </w:p>
          <w:p w14:paraId="00000366" w14:textId="61EBF989" w:rsidR="000E486E" w:rsidRPr="00A77EC4" w:rsidRDefault="00661181" w:rsidP="008D45B2">
            <w:pPr>
              <w:pStyle w:val="ListParagraph"/>
              <w:numPr>
                <w:ilvl w:val="0"/>
                <w:numId w:val="37"/>
              </w:numPr>
              <w:ind w:left="360"/>
              <w:rPr>
                <w:rFonts w:ascii="Gill Sans MT" w:eastAsia="Gill Sans" w:hAnsi="Gill Sans MT" w:cs="Gill Sans"/>
                <w:color w:val="6C6463"/>
                <w:sz w:val="22"/>
                <w:szCs w:val="22"/>
                <w:lang w:val="fr-FR"/>
              </w:rPr>
            </w:pPr>
            <w:r w:rsidRPr="00A77EC4">
              <w:rPr>
                <w:rFonts w:ascii="Gill Sans MT" w:eastAsia="Gill Sans" w:hAnsi="Gill Sans MT" w:cs="Gill Sans"/>
                <w:color w:val="6C6463"/>
                <w:sz w:val="22"/>
                <w:szCs w:val="22"/>
                <w:lang w:val="fr-FR"/>
              </w:rPr>
              <w:t xml:space="preserve">Un modèle de </w:t>
            </w:r>
            <w:r w:rsidR="00896B92">
              <w:rPr>
                <w:rFonts w:ascii="Gill Sans MT" w:eastAsia="Gill Sans" w:hAnsi="Gill Sans MT" w:cs="Gill Sans"/>
                <w:color w:val="6C6463"/>
                <w:sz w:val="22"/>
                <w:szCs w:val="22"/>
                <w:lang w:val="fr-FR"/>
              </w:rPr>
              <w:t xml:space="preserve">« </w:t>
            </w:r>
            <w:r w:rsidRPr="00A77EC4">
              <w:rPr>
                <w:rFonts w:ascii="Gill Sans MT" w:eastAsia="Gill Sans" w:hAnsi="Gill Sans MT" w:cs="Gill Sans"/>
                <w:color w:val="6C6463"/>
                <w:sz w:val="22"/>
                <w:szCs w:val="22"/>
                <w:lang w:val="fr-FR"/>
              </w:rPr>
              <w:t>groupe de soins</w:t>
            </w:r>
            <w:r w:rsidR="00896B92">
              <w:rPr>
                <w:rFonts w:ascii="Gill Sans MT" w:eastAsia="Gill Sans" w:hAnsi="Gill Sans MT" w:cs="Gill Sans"/>
                <w:color w:val="6C6463"/>
                <w:sz w:val="22"/>
                <w:szCs w:val="22"/>
                <w:lang w:val="fr-FR"/>
              </w:rPr>
              <w:t xml:space="preserve"> »</w:t>
            </w:r>
            <w:r w:rsidRPr="00A77EC4">
              <w:rPr>
                <w:rFonts w:ascii="Gill Sans MT" w:eastAsia="Gill Sans" w:hAnsi="Gill Sans MT" w:cs="Gill Sans"/>
                <w:color w:val="6C6463"/>
                <w:sz w:val="22"/>
                <w:szCs w:val="22"/>
                <w:lang w:val="fr-FR"/>
              </w:rPr>
              <w:t>, défini comme des séances de groupe avec des dispensateurs de soins bénévoles qui se réunissent toutes les deux à quatre semaines pendant deux ans et effectuent ensuite des visites à domicile toutes les deux semaines avec d</w:t>
            </w:r>
            <w:r w:rsidR="00730B84">
              <w:rPr>
                <w:rFonts w:ascii="Gill Sans MT" w:eastAsia="Gill Sans" w:hAnsi="Gill Sans MT" w:cs="Gill Sans"/>
                <w:color w:val="6C6463"/>
                <w:sz w:val="22"/>
                <w:szCs w:val="22"/>
                <w:lang w:val="fr-FR"/>
              </w:rPr>
              <w:t>’</w:t>
            </w:r>
            <w:r w:rsidRPr="00A77EC4">
              <w:rPr>
                <w:rFonts w:ascii="Gill Sans MT" w:eastAsia="Gill Sans" w:hAnsi="Gill Sans MT" w:cs="Gill Sans"/>
                <w:color w:val="6C6463"/>
                <w:sz w:val="22"/>
                <w:szCs w:val="22"/>
                <w:lang w:val="fr-FR"/>
              </w:rPr>
              <w:t>autres collègues pour partager ce qu</w:t>
            </w:r>
            <w:r w:rsidR="00730B84">
              <w:rPr>
                <w:rFonts w:ascii="Gill Sans MT" w:eastAsia="Gill Sans" w:hAnsi="Gill Sans MT" w:cs="Gill Sans"/>
                <w:color w:val="6C6463"/>
                <w:sz w:val="22"/>
                <w:szCs w:val="22"/>
                <w:lang w:val="fr-FR"/>
              </w:rPr>
              <w:t>’</w:t>
            </w:r>
            <w:r w:rsidRPr="00A77EC4">
              <w:rPr>
                <w:rFonts w:ascii="Gill Sans MT" w:eastAsia="Gill Sans" w:hAnsi="Gill Sans MT" w:cs="Gill Sans"/>
                <w:color w:val="6C6463"/>
                <w:sz w:val="22"/>
                <w:szCs w:val="22"/>
                <w:lang w:val="fr-FR"/>
              </w:rPr>
              <w:t>ils ont appris, a montré des avantages positifs pour l</w:t>
            </w:r>
            <w:r w:rsidR="00730B84">
              <w:rPr>
                <w:rFonts w:ascii="Gill Sans MT" w:eastAsia="Gill Sans" w:hAnsi="Gill Sans MT" w:cs="Gill Sans"/>
                <w:color w:val="6C6463"/>
                <w:sz w:val="22"/>
                <w:szCs w:val="22"/>
                <w:lang w:val="fr-FR"/>
              </w:rPr>
              <w:t>’</w:t>
            </w:r>
            <w:r w:rsidRPr="00A77EC4">
              <w:rPr>
                <w:rFonts w:ascii="Gill Sans MT" w:eastAsia="Gill Sans" w:hAnsi="Gill Sans MT" w:cs="Gill Sans"/>
                <w:color w:val="6C6463"/>
                <w:sz w:val="22"/>
                <w:szCs w:val="22"/>
                <w:lang w:val="fr-FR"/>
              </w:rPr>
              <w:t>amélioration des résultats pour les enfants (George et al. 2015).</w:t>
            </w:r>
          </w:p>
          <w:p w14:paraId="00000367" w14:textId="4B7DE811" w:rsidR="000E486E" w:rsidRPr="00A77EC4" w:rsidRDefault="00661181" w:rsidP="008D45B2">
            <w:pPr>
              <w:pStyle w:val="ListParagraph"/>
              <w:numPr>
                <w:ilvl w:val="0"/>
                <w:numId w:val="37"/>
              </w:numPr>
              <w:ind w:left="360"/>
              <w:rPr>
                <w:rFonts w:ascii="Gill Sans MT" w:eastAsia="Gill Sans" w:hAnsi="Gill Sans MT" w:cs="Gill Sans"/>
                <w:color w:val="6C6463"/>
                <w:sz w:val="22"/>
                <w:szCs w:val="22"/>
                <w:lang w:val="fr-FR"/>
              </w:rPr>
            </w:pPr>
            <w:r w:rsidRPr="00A77EC4">
              <w:rPr>
                <w:rFonts w:ascii="Gill Sans MT" w:eastAsia="Gill Sans" w:hAnsi="Gill Sans MT" w:cs="Gill Sans"/>
                <w:color w:val="6C6463"/>
                <w:sz w:val="22"/>
                <w:szCs w:val="22"/>
                <w:lang w:val="fr-FR"/>
              </w:rPr>
              <w:t>Une étude menée au Kenya a révélé que les programmes de groupe uniquement</w:t>
            </w:r>
            <w:r w:rsidR="00CF1F36">
              <w:rPr>
                <w:rFonts w:ascii="Gill Sans MT" w:eastAsia="Gill Sans" w:hAnsi="Gill Sans MT" w:cs="Gill Sans"/>
                <w:color w:val="6C6463"/>
                <w:sz w:val="22"/>
                <w:szCs w:val="22"/>
                <w:lang w:val="fr-FR"/>
              </w:rPr>
              <w:t xml:space="preserve"> </w:t>
            </w:r>
            <w:r w:rsidRPr="00A77EC4">
              <w:rPr>
                <w:rFonts w:ascii="Gill Sans MT" w:eastAsia="Gill Sans" w:hAnsi="Gill Sans MT" w:cs="Gill Sans"/>
                <w:color w:val="6C6463"/>
                <w:sz w:val="22"/>
                <w:szCs w:val="22"/>
                <w:lang w:val="fr-FR"/>
              </w:rPr>
              <w:t>ont une incidence positive sur le développement cognitif, linguistique et socio-émotionnel des enfants de manière comparable à une approche mixte comprenant des groupes et des visites à domicile, et qu</w:t>
            </w:r>
            <w:r w:rsidR="00730B84">
              <w:rPr>
                <w:rFonts w:ascii="Gill Sans MT" w:eastAsia="Gill Sans" w:hAnsi="Gill Sans MT" w:cs="Gill Sans"/>
                <w:color w:val="6C6463"/>
                <w:sz w:val="22"/>
                <w:szCs w:val="22"/>
                <w:lang w:val="fr-FR"/>
              </w:rPr>
              <w:t>’</w:t>
            </w:r>
            <w:r w:rsidRPr="00A77EC4">
              <w:rPr>
                <w:rFonts w:ascii="Gill Sans MT" w:eastAsia="Gill Sans" w:hAnsi="Gill Sans MT" w:cs="Gill Sans"/>
                <w:color w:val="6C6463"/>
                <w:sz w:val="22"/>
                <w:szCs w:val="22"/>
                <w:lang w:val="fr-FR"/>
              </w:rPr>
              <w:t>ils étaient plus faciles à mettre en œuvre (Luoto et al. 2021).</w:t>
            </w:r>
          </w:p>
        </w:tc>
      </w:tr>
      <w:tr w:rsidR="000E486E" w:rsidRPr="00526F35" w14:paraId="65444700" w14:textId="77777777" w:rsidTr="00B033B0">
        <w:tc>
          <w:tcPr>
            <w:tcW w:w="1806" w:type="dxa"/>
            <w:shd w:val="clear" w:color="auto" w:fill="auto"/>
            <w:tcMar>
              <w:top w:w="100" w:type="dxa"/>
              <w:left w:w="100" w:type="dxa"/>
              <w:bottom w:w="100" w:type="dxa"/>
              <w:right w:w="100" w:type="dxa"/>
            </w:tcMar>
          </w:tcPr>
          <w:p w14:paraId="00000368" w14:textId="5869DEC8" w:rsidR="000E486E" w:rsidRPr="008D2BB2" w:rsidRDefault="00405EEB" w:rsidP="008D45B2">
            <w:pPr>
              <w:rPr>
                <w:rFonts w:ascii="Gill Sans MT" w:eastAsia="Gill Sans" w:hAnsi="Gill Sans MT" w:cs="Gill Sans"/>
                <w:color w:val="6C6463"/>
                <w:sz w:val="22"/>
                <w:szCs w:val="22"/>
                <w:lang w:val="fr-FR"/>
              </w:rPr>
            </w:pPr>
            <w:r>
              <w:rPr>
                <w:rFonts w:ascii="Gill Sans MT" w:eastAsia="Gill Sans" w:hAnsi="Gill Sans MT" w:cs="Gill Sans"/>
                <w:color w:val="6C6463"/>
                <w:sz w:val="22"/>
                <w:szCs w:val="22"/>
                <w:lang w:val="fr-FR"/>
              </w:rPr>
              <w:lastRenderedPageBreak/>
              <w:t>Nombre</w:t>
            </w:r>
            <w:r w:rsidRPr="008D2BB2">
              <w:rPr>
                <w:rFonts w:ascii="Gill Sans MT" w:eastAsia="Gill Sans" w:hAnsi="Gill Sans MT" w:cs="Gill Sans"/>
                <w:color w:val="6C6463"/>
                <w:sz w:val="22"/>
                <w:szCs w:val="22"/>
                <w:lang w:val="fr-FR"/>
              </w:rPr>
              <w:t xml:space="preserve"> </w:t>
            </w:r>
            <w:r w:rsidR="00661181" w:rsidRPr="008D2BB2">
              <w:rPr>
                <w:rFonts w:ascii="Gill Sans MT" w:eastAsia="Gill Sans" w:hAnsi="Gill Sans MT" w:cs="Gill Sans"/>
                <w:color w:val="6C6463"/>
                <w:sz w:val="22"/>
                <w:szCs w:val="22"/>
                <w:lang w:val="fr-FR"/>
              </w:rPr>
              <w:t>et fréquence des contacts</w:t>
            </w:r>
          </w:p>
        </w:tc>
        <w:tc>
          <w:tcPr>
            <w:tcW w:w="7180" w:type="dxa"/>
            <w:shd w:val="clear" w:color="auto" w:fill="auto"/>
            <w:tcMar>
              <w:top w:w="100" w:type="dxa"/>
              <w:left w:w="100" w:type="dxa"/>
              <w:bottom w:w="100" w:type="dxa"/>
              <w:right w:w="100" w:type="dxa"/>
            </w:tcMar>
          </w:tcPr>
          <w:p w14:paraId="00000369" w14:textId="33E5ED71" w:rsidR="000E486E" w:rsidRPr="00A77EC4" w:rsidRDefault="00661181" w:rsidP="008D45B2">
            <w:pPr>
              <w:pStyle w:val="ListParagraph"/>
              <w:numPr>
                <w:ilvl w:val="0"/>
                <w:numId w:val="37"/>
              </w:numPr>
              <w:ind w:left="360"/>
              <w:rPr>
                <w:rFonts w:ascii="Gill Sans MT" w:eastAsia="Gill Sans" w:hAnsi="Gill Sans MT" w:cs="Gill Sans"/>
                <w:color w:val="6C6463"/>
                <w:sz w:val="22"/>
                <w:szCs w:val="22"/>
                <w:lang w:val="fr-FR"/>
              </w:rPr>
            </w:pPr>
            <w:r w:rsidRPr="00A77EC4">
              <w:rPr>
                <w:rFonts w:ascii="Gill Sans MT" w:eastAsia="Gill Sans" w:hAnsi="Gill Sans MT" w:cs="Gill Sans"/>
                <w:color w:val="6C6463"/>
                <w:sz w:val="22"/>
                <w:szCs w:val="22"/>
                <w:lang w:val="fr-FR"/>
              </w:rPr>
              <w:t>Une synthèse des interventions RCEL a montré une grande variation</w:t>
            </w:r>
            <w:r w:rsidR="00CF1F36">
              <w:rPr>
                <w:rFonts w:ascii="Gill Sans MT" w:eastAsia="Gill Sans" w:hAnsi="Gill Sans MT" w:cs="Gill Sans"/>
                <w:color w:val="6C6463"/>
                <w:sz w:val="22"/>
                <w:szCs w:val="22"/>
                <w:lang w:val="fr-FR"/>
              </w:rPr>
              <w:t xml:space="preserve"> </w:t>
            </w:r>
            <w:r w:rsidRPr="00A77EC4">
              <w:rPr>
                <w:rFonts w:ascii="Gill Sans MT" w:eastAsia="Gill Sans" w:hAnsi="Gill Sans MT" w:cs="Gill Sans"/>
                <w:color w:val="6C6463"/>
                <w:sz w:val="22"/>
                <w:szCs w:val="22"/>
                <w:lang w:val="fr-FR"/>
              </w:rPr>
              <w:t>dans le nombre et la durée des contacts avec les dispensateurs de soins.</w:t>
            </w:r>
            <w:r w:rsidR="00CF1F36">
              <w:rPr>
                <w:rFonts w:ascii="Gill Sans MT" w:eastAsia="Gill Sans" w:hAnsi="Gill Sans MT" w:cs="Gill Sans"/>
                <w:color w:val="6C6463"/>
                <w:sz w:val="22"/>
                <w:szCs w:val="22"/>
                <w:lang w:val="fr-FR"/>
              </w:rPr>
              <w:t xml:space="preserve"> </w:t>
            </w:r>
            <w:r w:rsidRPr="00A77EC4">
              <w:rPr>
                <w:rFonts w:ascii="Gill Sans MT" w:eastAsia="Gill Sans" w:hAnsi="Gill Sans MT" w:cs="Gill Sans"/>
                <w:color w:val="6C6463"/>
                <w:sz w:val="22"/>
                <w:szCs w:val="22"/>
                <w:lang w:val="fr-FR"/>
              </w:rPr>
              <w:t>La médiane des séances d</w:t>
            </w:r>
            <w:r w:rsidR="00730B84">
              <w:rPr>
                <w:rFonts w:ascii="Gill Sans MT" w:eastAsia="Gill Sans" w:hAnsi="Gill Sans MT" w:cs="Gill Sans"/>
                <w:color w:val="6C6463"/>
                <w:sz w:val="22"/>
                <w:szCs w:val="22"/>
                <w:lang w:val="fr-FR"/>
              </w:rPr>
              <w:t>’</w:t>
            </w:r>
            <w:r w:rsidRPr="00A77EC4">
              <w:rPr>
                <w:rFonts w:ascii="Gill Sans MT" w:eastAsia="Gill Sans" w:hAnsi="Gill Sans MT" w:cs="Gill Sans"/>
                <w:color w:val="6C6463"/>
                <w:sz w:val="22"/>
                <w:szCs w:val="22"/>
                <w:lang w:val="fr-FR"/>
              </w:rPr>
              <w:t>intervention avec les dispensateurs de soin est de 24 répartie sur une période médiane de 12 mois, avec une durée d</w:t>
            </w:r>
            <w:r w:rsidR="00730B84">
              <w:rPr>
                <w:rFonts w:ascii="Gill Sans MT" w:eastAsia="Gill Sans" w:hAnsi="Gill Sans MT" w:cs="Gill Sans"/>
                <w:color w:val="6C6463"/>
                <w:sz w:val="22"/>
                <w:szCs w:val="22"/>
                <w:lang w:val="fr-FR"/>
              </w:rPr>
              <w:t>’</w:t>
            </w:r>
            <w:r w:rsidRPr="00A77EC4">
              <w:rPr>
                <w:rFonts w:ascii="Gill Sans MT" w:eastAsia="Gill Sans" w:hAnsi="Gill Sans MT" w:cs="Gill Sans"/>
                <w:color w:val="6C6463"/>
                <w:sz w:val="22"/>
                <w:szCs w:val="22"/>
                <w:lang w:val="fr-FR"/>
              </w:rPr>
              <w:t>environ une heure pour chaque contact (Kohli-Lynch et al. 2020).</w:t>
            </w:r>
          </w:p>
          <w:p w14:paraId="0000036A" w14:textId="7DE35279" w:rsidR="000E486E" w:rsidRPr="00A77EC4" w:rsidRDefault="00661181" w:rsidP="008D45B2">
            <w:pPr>
              <w:pStyle w:val="ListParagraph"/>
              <w:numPr>
                <w:ilvl w:val="0"/>
                <w:numId w:val="37"/>
              </w:numPr>
              <w:ind w:left="360"/>
              <w:rPr>
                <w:rFonts w:ascii="Gill Sans MT" w:eastAsia="Gill Sans" w:hAnsi="Gill Sans MT" w:cs="Gill Sans"/>
                <w:color w:val="6C6463"/>
                <w:sz w:val="22"/>
                <w:szCs w:val="22"/>
                <w:lang w:val="fr-FR"/>
              </w:rPr>
            </w:pPr>
            <w:r w:rsidRPr="00A77EC4">
              <w:rPr>
                <w:rFonts w:ascii="Gill Sans MT" w:eastAsia="Gill Sans" w:hAnsi="Gill Sans MT" w:cs="Gill Sans"/>
                <w:color w:val="6C6463"/>
                <w:sz w:val="22"/>
                <w:szCs w:val="22"/>
                <w:lang w:val="fr-FR"/>
              </w:rPr>
              <w:t>Le programme RCEL de deux ans, Reach Up and Learn, a enregistré le plus d</w:t>
            </w:r>
            <w:r w:rsidR="00730B84">
              <w:rPr>
                <w:rFonts w:ascii="Gill Sans MT" w:eastAsia="Gill Sans" w:hAnsi="Gill Sans MT" w:cs="Gill Sans"/>
                <w:color w:val="6C6463"/>
                <w:sz w:val="22"/>
                <w:szCs w:val="22"/>
                <w:lang w:val="fr-FR"/>
              </w:rPr>
              <w:t>’</w:t>
            </w:r>
            <w:r w:rsidRPr="00A77EC4">
              <w:rPr>
                <w:rFonts w:ascii="Gill Sans MT" w:eastAsia="Gill Sans" w:hAnsi="Gill Sans MT" w:cs="Gill Sans"/>
                <w:color w:val="6C6463"/>
                <w:sz w:val="22"/>
                <w:szCs w:val="22"/>
                <w:lang w:val="fr-FR"/>
              </w:rPr>
              <w:t>améliorations la première année, avec des niveaux d</w:t>
            </w:r>
            <w:r w:rsidR="00730B84">
              <w:rPr>
                <w:rFonts w:ascii="Gill Sans MT" w:eastAsia="Gill Sans" w:hAnsi="Gill Sans MT" w:cs="Gill Sans"/>
                <w:color w:val="6C6463"/>
                <w:sz w:val="22"/>
                <w:szCs w:val="22"/>
                <w:lang w:val="fr-FR"/>
              </w:rPr>
              <w:t>’</w:t>
            </w:r>
            <w:r w:rsidRPr="00A77EC4">
              <w:rPr>
                <w:rFonts w:ascii="Gill Sans MT" w:eastAsia="Gill Sans" w:hAnsi="Gill Sans MT" w:cs="Gill Sans"/>
                <w:color w:val="6C6463"/>
                <w:sz w:val="22"/>
                <w:szCs w:val="22"/>
                <w:lang w:val="fr-FR"/>
              </w:rPr>
              <w:t>abandon plus élevés et des améliorations moins importantes/différentes au cours de</w:t>
            </w:r>
            <w:r w:rsidR="00CF1F36">
              <w:rPr>
                <w:rFonts w:ascii="Gill Sans MT" w:eastAsia="Gill Sans" w:hAnsi="Gill Sans MT" w:cs="Gill Sans"/>
                <w:color w:val="6C6463"/>
                <w:sz w:val="22"/>
                <w:szCs w:val="22"/>
                <w:lang w:val="fr-FR"/>
              </w:rPr>
              <w:t xml:space="preserve"> </w:t>
            </w:r>
            <w:r w:rsidRPr="00A77EC4">
              <w:rPr>
                <w:rFonts w:ascii="Gill Sans MT" w:eastAsia="Gill Sans" w:hAnsi="Gill Sans MT" w:cs="Gill Sans"/>
                <w:color w:val="6C6463"/>
                <w:sz w:val="22"/>
                <w:szCs w:val="22"/>
                <w:lang w:val="fr-FR"/>
              </w:rPr>
              <w:t>la deuxième année, ce qui indique qu</w:t>
            </w:r>
            <w:r w:rsidR="00730B84">
              <w:rPr>
                <w:rFonts w:ascii="Gill Sans MT" w:eastAsia="Gill Sans" w:hAnsi="Gill Sans MT" w:cs="Gill Sans"/>
                <w:color w:val="6C6463"/>
                <w:sz w:val="22"/>
                <w:szCs w:val="22"/>
                <w:lang w:val="fr-FR"/>
              </w:rPr>
              <w:t>’</w:t>
            </w:r>
            <w:r w:rsidRPr="00A77EC4">
              <w:rPr>
                <w:rFonts w:ascii="Gill Sans MT" w:eastAsia="Gill Sans" w:hAnsi="Gill Sans MT" w:cs="Gill Sans"/>
                <w:color w:val="6C6463"/>
                <w:sz w:val="22"/>
                <w:szCs w:val="22"/>
                <w:lang w:val="fr-FR"/>
              </w:rPr>
              <w:t>une durée d</w:t>
            </w:r>
            <w:r w:rsidR="00730B84">
              <w:rPr>
                <w:rFonts w:ascii="Gill Sans MT" w:eastAsia="Gill Sans" w:hAnsi="Gill Sans MT" w:cs="Gill Sans"/>
                <w:color w:val="6C6463"/>
                <w:sz w:val="22"/>
                <w:szCs w:val="22"/>
                <w:lang w:val="fr-FR"/>
              </w:rPr>
              <w:t>’</w:t>
            </w:r>
            <w:r w:rsidRPr="00A77EC4">
              <w:rPr>
                <w:rFonts w:ascii="Gill Sans MT" w:eastAsia="Gill Sans" w:hAnsi="Gill Sans MT" w:cs="Gill Sans"/>
                <w:color w:val="6C6463"/>
                <w:sz w:val="22"/>
                <w:szCs w:val="22"/>
                <w:lang w:val="fr-FR"/>
              </w:rPr>
              <w:t>un an pourrait être suffisante et appropriée (Grantham-McGregor et al. 2020).</w:t>
            </w:r>
          </w:p>
        </w:tc>
      </w:tr>
      <w:tr w:rsidR="000E486E" w:rsidRPr="00526F35" w14:paraId="104936E4" w14:textId="77777777" w:rsidTr="00B033B0">
        <w:tc>
          <w:tcPr>
            <w:tcW w:w="1806" w:type="dxa"/>
            <w:shd w:val="clear" w:color="auto" w:fill="auto"/>
            <w:tcMar>
              <w:top w:w="100" w:type="dxa"/>
              <w:left w:w="100" w:type="dxa"/>
              <w:bottom w:w="100" w:type="dxa"/>
              <w:right w:w="100" w:type="dxa"/>
            </w:tcMar>
          </w:tcPr>
          <w:p w14:paraId="0000036B" w14:textId="77777777"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Audience</w:t>
            </w:r>
          </w:p>
        </w:tc>
        <w:tc>
          <w:tcPr>
            <w:tcW w:w="7180" w:type="dxa"/>
            <w:shd w:val="clear" w:color="auto" w:fill="auto"/>
            <w:tcMar>
              <w:top w:w="100" w:type="dxa"/>
              <w:left w:w="100" w:type="dxa"/>
              <w:bottom w:w="100" w:type="dxa"/>
              <w:right w:w="100" w:type="dxa"/>
            </w:tcMar>
          </w:tcPr>
          <w:p w14:paraId="0000036C" w14:textId="5E8B1D18" w:rsidR="000E486E" w:rsidRPr="00A77EC4" w:rsidRDefault="00661181" w:rsidP="008D45B2">
            <w:pPr>
              <w:pStyle w:val="ListParagraph"/>
              <w:numPr>
                <w:ilvl w:val="0"/>
                <w:numId w:val="37"/>
              </w:numPr>
              <w:ind w:left="360"/>
              <w:rPr>
                <w:rFonts w:ascii="Gill Sans MT" w:eastAsia="Gill Sans" w:hAnsi="Gill Sans MT" w:cs="Gill Sans"/>
                <w:color w:val="6C6463"/>
                <w:sz w:val="22"/>
                <w:szCs w:val="22"/>
                <w:lang w:val="fr-FR"/>
              </w:rPr>
            </w:pPr>
            <w:r w:rsidRPr="00A77EC4">
              <w:rPr>
                <w:rFonts w:ascii="Gill Sans MT" w:eastAsia="Gill Sans" w:hAnsi="Gill Sans MT" w:cs="Gill Sans"/>
                <w:color w:val="6C6463"/>
                <w:sz w:val="22"/>
                <w:szCs w:val="22"/>
                <w:lang w:val="fr-FR"/>
              </w:rPr>
              <w:t>La perception qu</w:t>
            </w:r>
            <w:r w:rsidR="00730B84">
              <w:rPr>
                <w:rFonts w:ascii="Gill Sans MT" w:eastAsia="Gill Sans" w:hAnsi="Gill Sans MT" w:cs="Gill Sans"/>
                <w:color w:val="6C6463"/>
                <w:sz w:val="22"/>
                <w:szCs w:val="22"/>
                <w:lang w:val="fr-FR"/>
              </w:rPr>
              <w:t>’</w:t>
            </w:r>
            <w:r w:rsidRPr="00A77EC4">
              <w:rPr>
                <w:rFonts w:ascii="Gill Sans MT" w:eastAsia="Gill Sans" w:hAnsi="Gill Sans MT" w:cs="Gill Sans"/>
                <w:color w:val="6C6463"/>
                <w:sz w:val="22"/>
                <w:szCs w:val="22"/>
                <w:lang w:val="fr-FR"/>
              </w:rPr>
              <w:t>ont les dispensateurs de soins du soutien et de la compréhension des responsables de programmes est un facteur clé de la participation aux interventions d</w:t>
            </w:r>
            <w:r w:rsidR="00730B84">
              <w:rPr>
                <w:rFonts w:ascii="Gill Sans MT" w:eastAsia="Gill Sans" w:hAnsi="Gill Sans MT" w:cs="Gill Sans"/>
                <w:color w:val="6C6463"/>
                <w:sz w:val="22"/>
                <w:szCs w:val="22"/>
                <w:lang w:val="fr-FR"/>
              </w:rPr>
              <w:t>’</w:t>
            </w:r>
            <w:r w:rsidRPr="00A77EC4">
              <w:rPr>
                <w:rFonts w:ascii="Gill Sans MT" w:eastAsia="Gill Sans" w:hAnsi="Gill Sans MT" w:cs="Gill Sans"/>
                <w:color w:val="6C6463"/>
                <w:sz w:val="22"/>
                <w:szCs w:val="22"/>
                <w:lang w:val="fr-FR"/>
              </w:rPr>
              <w:t>éducation parentale (Giannotta, Özdemir et Stattin 2019).</w:t>
            </w:r>
          </w:p>
          <w:p w14:paraId="0000036D" w14:textId="76E36980" w:rsidR="000E486E" w:rsidRPr="00A77EC4" w:rsidRDefault="00661181" w:rsidP="008D45B2">
            <w:pPr>
              <w:pStyle w:val="ListParagraph"/>
              <w:numPr>
                <w:ilvl w:val="0"/>
                <w:numId w:val="37"/>
              </w:numPr>
              <w:ind w:left="360"/>
              <w:rPr>
                <w:rFonts w:ascii="Gill Sans MT" w:eastAsia="Gill Sans" w:hAnsi="Gill Sans MT" w:cs="Gill Sans"/>
                <w:color w:val="6C6463"/>
                <w:sz w:val="22"/>
                <w:szCs w:val="22"/>
                <w:lang w:val="fr-FR"/>
              </w:rPr>
            </w:pPr>
            <w:r w:rsidRPr="00A77EC4">
              <w:rPr>
                <w:rFonts w:ascii="Gill Sans MT" w:eastAsia="Gill Sans" w:hAnsi="Gill Sans MT" w:cs="Gill Sans"/>
                <w:color w:val="6C6463"/>
                <w:sz w:val="22"/>
                <w:szCs w:val="22"/>
                <w:lang w:val="fr-FR"/>
              </w:rPr>
              <w:t>Une étude du rapport coût-efficacité a suggéré qu</w:t>
            </w:r>
            <w:r w:rsidR="00730B84">
              <w:rPr>
                <w:rFonts w:ascii="Gill Sans MT" w:eastAsia="Gill Sans" w:hAnsi="Gill Sans MT" w:cs="Gill Sans"/>
                <w:color w:val="6C6463"/>
                <w:sz w:val="22"/>
                <w:szCs w:val="22"/>
                <w:lang w:val="fr-FR"/>
              </w:rPr>
              <w:t>’</w:t>
            </w:r>
            <w:r w:rsidRPr="00A77EC4">
              <w:rPr>
                <w:rFonts w:ascii="Gill Sans MT" w:eastAsia="Gill Sans" w:hAnsi="Gill Sans MT" w:cs="Gill Sans"/>
                <w:color w:val="6C6463"/>
                <w:sz w:val="22"/>
                <w:szCs w:val="22"/>
                <w:lang w:val="fr-FR"/>
              </w:rPr>
              <w:t>au minimum, tous les nouveaux parents devraient être touchés par des programmes de groupe intégrés aux plateformes de services existantes (Horton et Black 2017).</w:t>
            </w:r>
          </w:p>
        </w:tc>
      </w:tr>
    </w:tbl>
    <w:p w14:paraId="0000036E" w14:textId="77777777" w:rsidR="000E486E" w:rsidRPr="008D2BB2" w:rsidRDefault="00661181" w:rsidP="008D45B2">
      <w:pPr>
        <w:rPr>
          <w:rFonts w:ascii="Gill Sans MT" w:hAnsi="Gill Sans MT"/>
          <w:lang w:val="fr-FR"/>
        </w:rPr>
      </w:pPr>
      <w:r w:rsidRPr="008D2BB2">
        <w:rPr>
          <w:rFonts w:ascii="Gill Sans MT" w:hAnsi="Gill Sans MT"/>
          <w:lang w:val="fr-FR"/>
        </w:rPr>
        <w:br w:type="page"/>
      </w:r>
    </w:p>
    <w:p w14:paraId="0000036F" w14:textId="77777777" w:rsidR="000E486E" w:rsidRPr="008D2BB2" w:rsidRDefault="00661181" w:rsidP="003039BE">
      <w:pPr>
        <w:pStyle w:val="AN-Head3"/>
      </w:pPr>
      <w:bookmarkStart w:id="143" w:name="_Toc150440983"/>
      <w:bookmarkStart w:id="144" w:name="_Toc156122708"/>
      <w:bookmarkStart w:id="145" w:name="_Toc156122903"/>
      <w:r w:rsidRPr="008D2BB2">
        <w:lastRenderedPageBreak/>
        <w:t>Annexe 2 Références</w:t>
      </w:r>
      <w:bookmarkEnd w:id="143"/>
      <w:bookmarkEnd w:id="144"/>
      <w:bookmarkEnd w:id="145"/>
    </w:p>
    <w:p w14:paraId="00000370" w14:textId="4C12747A" w:rsidR="000E486E" w:rsidRPr="00D426E4" w:rsidRDefault="00661181" w:rsidP="008D45B2">
      <w:pPr>
        <w:spacing w:after="120"/>
        <w:ind w:left="567" w:hanging="567"/>
        <w:rPr>
          <w:rFonts w:ascii="Gill Sans MT" w:eastAsia="Gill Sans" w:hAnsi="Gill Sans MT" w:cs="Gill Sans"/>
          <w:color w:val="3D3D2C"/>
          <w:sz w:val="20"/>
          <w:szCs w:val="20"/>
        </w:rPr>
      </w:pPr>
      <w:r w:rsidRPr="008D2BB2">
        <w:rPr>
          <w:rFonts w:ascii="Gill Sans MT" w:eastAsia="Gill Sans" w:hAnsi="Gill Sans MT" w:cs="Gill Sans"/>
          <w:color w:val="3D3D2C"/>
          <w:sz w:val="20"/>
          <w:szCs w:val="20"/>
          <w:lang w:val="fr-FR"/>
        </w:rPr>
        <w:t>Abimpaye, Monique, Caroline Dusabe, Jean Providence Nzabonimpa, Richard Ashford and</w:t>
      </w:r>
      <w:r w:rsidR="00CF1F36">
        <w:rPr>
          <w:rFonts w:ascii="Gill Sans MT" w:eastAsia="Gill Sans" w:hAnsi="Gill Sans MT" w:cs="Gill Sans"/>
          <w:color w:val="3D3D2C"/>
          <w:sz w:val="20"/>
          <w:szCs w:val="20"/>
          <w:lang w:val="fr-FR"/>
        </w:rPr>
        <w:t xml:space="preserve"> </w:t>
      </w:r>
      <w:r w:rsidRPr="008D2BB2">
        <w:rPr>
          <w:rFonts w:ascii="Gill Sans MT" w:eastAsia="Gill Sans" w:hAnsi="Gill Sans MT" w:cs="Gill Sans"/>
          <w:color w:val="3D3D2C"/>
          <w:sz w:val="20"/>
          <w:szCs w:val="20"/>
          <w:lang w:val="fr-FR"/>
        </w:rPr>
        <w:t xml:space="preserve">Lauren Pisani. </w:t>
      </w:r>
      <w:r w:rsidRPr="00D426E4">
        <w:rPr>
          <w:rFonts w:ascii="Gill Sans MT" w:eastAsia="Gill Sans" w:hAnsi="Gill Sans MT" w:cs="Gill Sans"/>
          <w:color w:val="3D3D2C"/>
          <w:sz w:val="20"/>
          <w:szCs w:val="20"/>
        </w:rPr>
        <w:t xml:space="preserve">2019. </w:t>
      </w:r>
      <w:r w:rsidR="00896B92">
        <w:rPr>
          <w:rFonts w:ascii="Gill Sans MT" w:eastAsia="Gill Sans" w:hAnsi="Gill Sans MT" w:cs="Gill Sans"/>
          <w:color w:val="3D3D2C"/>
          <w:sz w:val="20"/>
          <w:szCs w:val="20"/>
        </w:rPr>
        <w:t xml:space="preserve">« </w:t>
      </w:r>
      <w:r w:rsidRPr="00D426E4">
        <w:rPr>
          <w:rFonts w:ascii="Gill Sans MT" w:eastAsia="Gill Sans" w:hAnsi="Gill Sans MT" w:cs="Gill Sans"/>
          <w:color w:val="3D3D2C"/>
          <w:sz w:val="20"/>
          <w:szCs w:val="20"/>
        </w:rPr>
        <w:t>Improving Parenting Practices and Development for Young Children in Rwanda: Results from a Randomized Control Trial</w:t>
      </w:r>
      <w:r w:rsidR="0089218E">
        <w:rPr>
          <w:rFonts w:ascii="Gill Sans MT" w:eastAsia="Gill Sans" w:hAnsi="Gill Sans MT" w:cs="Gill Sans"/>
          <w:color w:val="3D3D2C"/>
          <w:sz w:val="20"/>
          <w:szCs w:val="20"/>
        </w:rPr>
        <w:t xml:space="preserve"> »</w:t>
      </w:r>
      <w:r w:rsidRPr="00D426E4">
        <w:rPr>
          <w:rFonts w:ascii="Gill Sans MT" w:eastAsia="Gill Sans" w:hAnsi="Gill Sans MT" w:cs="Gill Sans"/>
          <w:color w:val="3D3D2C"/>
          <w:sz w:val="20"/>
          <w:szCs w:val="20"/>
        </w:rPr>
        <w:t>.</w:t>
      </w:r>
      <w:r w:rsidR="00CF1F36">
        <w:rPr>
          <w:rFonts w:ascii="Gill Sans MT" w:eastAsia="Gill Sans" w:hAnsi="Gill Sans MT" w:cs="Gill Sans"/>
          <w:color w:val="3D3D2C"/>
          <w:sz w:val="20"/>
          <w:szCs w:val="20"/>
        </w:rPr>
        <w:t xml:space="preserve"> </w:t>
      </w:r>
      <w:r w:rsidRPr="00D426E4">
        <w:rPr>
          <w:rFonts w:ascii="Gill Sans MT" w:eastAsia="Gill Sans" w:hAnsi="Gill Sans MT" w:cs="Gill Sans"/>
          <w:i/>
          <w:color w:val="3D3D2C"/>
          <w:sz w:val="20"/>
          <w:szCs w:val="20"/>
        </w:rPr>
        <w:t>International Journal of Behavioral Development</w:t>
      </w:r>
      <w:r w:rsidRPr="00D426E4">
        <w:rPr>
          <w:rFonts w:ascii="Gill Sans MT" w:eastAsia="Gill Sans" w:hAnsi="Gill Sans MT" w:cs="Gill Sans"/>
          <w:color w:val="3D3D2C"/>
          <w:sz w:val="20"/>
          <w:szCs w:val="20"/>
        </w:rPr>
        <w:t xml:space="preserve"> 1-11. </w:t>
      </w:r>
      <w:hyperlink r:id="rId154" w:tooltip="Revue internationale de développement comportemental">
        <w:r w:rsidRPr="00D426E4">
          <w:rPr>
            <w:rFonts w:ascii="Gill Sans MT" w:eastAsia="Gill Sans" w:hAnsi="Gill Sans MT" w:cs="Gill Sans"/>
            <w:color w:val="0000FF"/>
            <w:sz w:val="20"/>
            <w:szCs w:val="20"/>
            <w:u w:val="single"/>
          </w:rPr>
          <w:t>doi.org/10.1177%2F0165025419861173</w:t>
        </w:r>
      </w:hyperlink>
      <w:r w:rsidRPr="00D426E4">
        <w:rPr>
          <w:rFonts w:ascii="Gill Sans MT" w:eastAsia="Gill Sans" w:hAnsi="Gill Sans MT" w:cs="Gill Sans"/>
          <w:color w:val="3D3D2C"/>
          <w:sz w:val="20"/>
          <w:szCs w:val="20"/>
        </w:rPr>
        <w:t>.</w:t>
      </w:r>
    </w:p>
    <w:p w14:paraId="00000371" w14:textId="09D3411D" w:rsidR="000E486E" w:rsidRPr="00D426E4" w:rsidRDefault="00661181" w:rsidP="008D45B2">
      <w:pPr>
        <w:spacing w:after="120"/>
        <w:ind w:left="567" w:hanging="567"/>
        <w:rPr>
          <w:rFonts w:ascii="Gill Sans MT" w:eastAsia="Gill Sans" w:hAnsi="Gill Sans MT" w:cs="Gill Sans"/>
          <w:color w:val="3D3D2C"/>
          <w:sz w:val="20"/>
          <w:szCs w:val="20"/>
        </w:rPr>
      </w:pPr>
      <w:r w:rsidRPr="00D426E4">
        <w:rPr>
          <w:rFonts w:ascii="Gill Sans MT" w:eastAsia="Gill Sans" w:hAnsi="Gill Sans MT" w:cs="Gill Sans"/>
          <w:color w:val="3D3D2C"/>
          <w:sz w:val="20"/>
          <w:szCs w:val="20"/>
        </w:rPr>
        <w:t>George, Christine Marie, Emilia Vignola, Jim Ricca, Tom Davis, Jamie Perin, Yvonne Tam and</w:t>
      </w:r>
      <w:r w:rsidR="00CF1F36">
        <w:rPr>
          <w:rFonts w:ascii="Gill Sans MT" w:eastAsia="Gill Sans" w:hAnsi="Gill Sans MT" w:cs="Gill Sans"/>
          <w:color w:val="3D3D2C"/>
          <w:sz w:val="20"/>
          <w:szCs w:val="20"/>
        </w:rPr>
        <w:t xml:space="preserve"> </w:t>
      </w:r>
      <w:r w:rsidRPr="00D426E4">
        <w:rPr>
          <w:rFonts w:ascii="Gill Sans MT" w:eastAsia="Gill Sans" w:hAnsi="Gill Sans MT" w:cs="Gill Sans"/>
          <w:color w:val="3D3D2C"/>
          <w:sz w:val="20"/>
          <w:szCs w:val="20"/>
        </w:rPr>
        <w:t xml:space="preserve">Henry Perry. 2015. </w:t>
      </w:r>
      <w:r w:rsidR="00896B92">
        <w:rPr>
          <w:rFonts w:ascii="Gill Sans MT" w:eastAsia="Gill Sans" w:hAnsi="Gill Sans MT" w:cs="Gill Sans"/>
          <w:color w:val="3D3D2C"/>
          <w:sz w:val="20"/>
          <w:szCs w:val="20"/>
        </w:rPr>
        <w:t xml:space="preserve">« </w:t>
      </w:r>
      <w:r w:rsidRPr="00D426E4">
        <w:rPr>
          <w:rFonts w:ascii="Gill Sans MT" w:eastAsia="Gill Sans" w:hAnsi="Gill Sans MT" w:cs="Gill Sans"/>
          <w:color w:val="3D3D2C"/>
          <w:sz w:val="20"/>
          <w:szCs w:val="20"/>
        </w:rPr>
        <w:t>Evaluation of the Effectiveness of Care Groups in Expanding Population Coverage of Key Child Survival Interventions and Reducing Under-5 Mortality: A Comparative Analysis Using the Lives Saved Tool (LiST)</w:t>
      </w:r>
      <w:r w:rsidR="0089218E">
        <w:rPr>
          <w:rFonts w:ascii="Gill Sans MT" w:eastAsia="Gill Sans" w:hAnsi="Gill Sans MT" w:cs="Gill Sans"/>
          <w:color w:val="3D3D2C"/>
          <w:sz w:val="20"/>
          <w:szCs w:val="20"/>
        </w:rPr>
        <w:t xml:space="preserve"> »</w:t>
      </w:r>
      <w:r w:rsidRPr="00D426E4">
        <w:rPr>
          <w:rFonts w:ascii="Gill Sans MT" w:eastAsia="Gill Sans" w:hAnsi="Gill Sans MT" w:cs="Gill Sans"/>
          <w:color w:val="3D3D2C"/>
          <w:sz w:val="20"/>
          <w:szCs w:val="20"/>
        </w:rPr>
        <w:t xml:space="preserve">. </w:t>
      </w:r>
      <w:r w:rsidRPr="00D426E4">
        <w:rPr>
          <w:rFonts w:ascii="Gill Sans MT" w:eastAsia="Gill Sans" w:hAnsi="Gill Sans MT" w:cs="Gill Sans"/>
          <w:i/>
          <w:color w:val="3D3D2C"/>
          <w:sz w:val="20"/>
          <w:szCs w:val="20"/>
        </w:rPr>
        <w:t>BMC Public Health</w:t>
      </w:r>
      <w:r w:rsidRPr="00D426E4">
        <w:rPr>
          <w:rFonts w:ascii="Gill Sans MT" w:eastAsia="Gill Sans" w:hAnsi="Gill Sans MT" w:cs="Gill Sans"/>
          <w:color w:val="3D3D2C"/>
          <w:sz w:val="20"/>
          <w:szCs w:val="20"/>
        </w:rPr>
        <w:t xml:space="preserve"> 15(1):1-9. </w:t>
      </w:r>
      <w:hyperlink r:id="rId155" w:tooltip="Santé publique">
        <w:r w:rsidRPr="00D426E4">
          <w:rPr>
            <w:rFonts w:ascii="Gill Sans MT" w:eastAsia="Gill Sans" w:hAnsi="Gill Sans MT" w:cs="Gill Sans"/>
            <w:color w:val="0000FF"/>
            <w:sz w:val="20"/>
            <w:szCs w:val="20"/>
            <w:u w:val="single"/>
          </w:rPr>
          <w:t>doi.org/10.1186/s12889-015-2187-2</w:t>
        </w:r>
      </w:hyperlink>
      <w:r w:rsidRPr="00D426E4">
        <w:rPr>
          <w:rFonts w:ascii="Gill Sans MT" w:eastAsia="Gill Sans" w:hAnsi="Gill Sans MT" w:cs="Gill Sans"/>
          <w:color w:val="3D3D2C"/>
          <w:sz w:val="20"/>
          <w:szCs w:val="20"/>
        </w:rPr>
        <w:t>.</w:t>
      </w:r>
    </w:p>
    <w:p w14:paraId="00000372" w14:textId="51520BAE" w:rsidR="000E486E" w:rsidRPr="00D426E4" w:rsidRDefault="00661181" w:rsidP="008D45B2">
      <w:pPr>
        <w:spacing w:after="120"/>
        <w:ind w:left="567" w:hanging="567"/>
        <w:rPr>
          <w:rFonts w:ascii="Gill Sans MT" w:eastAsia="Gill Sans" w:hAnsi="Gill Sans MT" w:cs="Gill Sans"/>
          <w:color w:val="3D3D2C"/>
          <w:sz w:val="20"/>
          <w:szCs w:val="20"/>
        </w:rPr>
      </w:pPr>
      <w:r w:rsidRPr="00D426E4">
        <w:rPr>
          <w:rFonts w:ascii="Gill Sans MT" w:eastAsia="Gill Sans" w:hAnsi="Gill Sans MT" w:cs="Gill Sans"/>
          <w:color w:val="3D3D2C"/>
          <w:sz w:val="20"/>
          <w:szCs w:val="20"/>
        </w:rPr>
        <w:t>Giannotta, Fabrizia, Metin Özdemir, and</w:t>
      </w:r>
      <w:r w:rsidR="00CF1F36">
        <w:rPr>
          <w:rFonts w:ascii="Gill Sans MT" w:eastAsia="Gill Sans" w:hAnsi="Gill Sans MT" w:cs="Gill Sans"/>
          <w:color w:val="3D3D2C"/>
          <w:sz w:val="20"/>
          <w:szCs w:val="20"/>
        </w:rPr>
        <w:t xml:space="preserve"> </w:t>
      </w:r>
      <w:r w:rsidRPr="00D426E4">
        <w:rPr>
          <w:rFonts w:ascii="Gill Sans MT" w:eastAsia="Gill Sans" w:hAnsi="Gill Sans MT" w:cs="Gill Sans"/>
          <w:color w:val="3D3D2C"/>
          <w:sz w:val="20"/>
          <w:szCs w:val="20"/>
        </w:rPr>
        <w:t xml:space="preserve">Håkan Stattin. 2019. </w:t>
      </w:r>
      <w:r w:rsidR="00896B92">
        <w:rPr>
          <w:rFonts w:ascii="Gill Sans MT" w:eastAsia="Gill Sans" w:hAnsi="Gill Sans MT" w:cs="Gill Sans"/>
          <w:color w:val="3D3D2C"/>
          <w:sz w:val="20"/>
          <w:szCs w:val="20"/>
        </w:rPr>
        <w:t xml:space="preserve">« </w:t>
      </w:r>
      <w:r w:rsidRPr="00D426E4">
        <w:rPr>
          <w:rFonts w:ascii="Gill Sans MT" w:eastAsia="Gill Sans" w:hAnsi="Gill Sans MT" w:cs="Gill Sans"/>
          <w:color w:val="3D3D2C"/>
          <w:sz w:val="20"/>
          <w:szCs w:val="20"/>
        </w:rPr>
        <w:t>The Implementation Integrity of Parenting Programs: Which Aspects Are Most Important?</w:t>
      </w:r>
      <w:r w:rsidR="00CF1F36">
        <w:rPr>
          <w:rFonts w:ascii="Gill Sans MT" w:eastAsia="Gill Sans" w:hAnsi="Gill Sans MT" w:cs="Gill Sans"/>
          <w:color w:val="3D3D2C"/>
          <w:sz w:val="20"/>
          <w:szCs w:val="20"/>
        </w:rPr>
        <w:t xml:space="preserve"> </w:t>
      </w:r>
      <w:r w:rsidRPr="00D426E4">
        <w:rPr>
          <w:rFonts w:ascii="Gill Sans MT" w:eastAsia="Gill Sans" w:hAnsi="Gill Sans MT" w:cs="Gill Sans"/>
          <w:i/>
          <w:color w:val="3D3D2C"/>
          <w:sz w:val="20"/>
          <w:szCs w:val="20"/>
        </w:rPr>
        <w:t>Child Care &amp; Youth Forum</w:t>
      </w:r>
      <w:r w:rsidRPr="00D426E4">
        <w:rPr>
          <w:rFonts w:ascii="Gill Sans MT" w:eastAsia="Gill Sans" w:hAnsi="Gill Sans MT" w:cs="Gill Sans"/>
          <w:color w:val="3D3D2C"/>
          <w:sz w:val="20"/>
          <w:szCs w:val="20"/>
        </w:rPr>
        <w:t xml:space="preserve"> 48:917-33. </w:t>
      </w:r>
      <w:hyperlink r:id="rId156" w:tooltip="Forum sur la garde d’enfants et la jeunesse">
        <w:r w:rsidRPr="00D426E4">
          <w:rPr>
            <w:rFonts w:ascii="Gill Sans MT" w:eastAsia="Gill Sans" w:hAnsi="Gill Sans MT" w:cs="Gill Sans"/>
            <w:color w:val="0000FF"/>
            <w:sz w:val="20"/>
            <w:szCs w:val="20"/>
            <w:u w:val="single"/>
          </w:rPr>
          <w:t>doi.org/10.1007/s10566-019-09514-8.</w:t>
        </w:r>
      </w:hyperlink>
    </w:p>
    <w:p w14:paraId="00000373" w14:textId="10BF8A4A" w:rsidR="000E486E" w:rsidRPr="00D426E4" w:rsidRDefault="00661181" w:rsidP="008D45B2">
      <w:pPr>
        <w:spacing w:after="120"/>
        <w:ind w:left="567" w:hanging="567"/>
        <w:rPr>
          <w:rFonts w:ascii="Gill Sans MT" w:eastAsia="Gill Sans" w:hAnsi="Gill Sans MT" w:cs="Gill Sans"/>
          <w:color w:val="3D3D2C"/>
          <w:sz w:val="20"/>
          <w:szCs w:val="20"/>
        </w:rPr>
      </w:pPr>
      <w:r w:rsidRPr="00D426E4">
        <w:rPr>
          <w:rFonts w:ascii="Gill Sans MT" w:eastAsia="Gill Sans" w:hAnsi="Gill Sans MT" w:cs="Gill Sans"/>
          <w:color w:val="3D3D2C"/>
          <w:sz w:val="20"/>
          <w:szCs w:val="20"/>
        </w:rPr>
        <w:t>Gladstone, Melissa J., John Phuka, Richard Thindwa, Fatima Chitimbe, Kate Chidzalo, Jaya Chandna, Selena Gleadow and</w:t>
      </w:r>
      <w:r w:rsidR="00CF1F36">
        <w:rPr>
          <w:rFonts w:ascii="Gill Sans MT" w:eastAsia="Gill Sans" w:hAnsi="Gill Sans MT" w:cs="Gill Sans"/>
          <w:color w:val="3D3D2C"/>
          <w:sz w:val="20"/>
          <w:szCs w:val="20"/>
        </w:rPr>
        <w:t xml:space="preserve"> </w:t>
      </w:r>
      <w:r w:rsidRPr="00D426E4">
        <w:rPr>
          <w:rFonts w:ascii="Gill Sans MT" w:eastAsia="Gill Sans" w:hAnsi="Gill Sans MT" w:cs="Gill Sans"/>
          <w:color w:val="3D3D2C"/>
          <w:sz w:val="20"/>
          <w:szCs w:val="20"/>
        </w:rPr>
        <w:t xml:space="preserve">Kenneth Maleta. 2018. </w:t>
      </w:r>
      <w:r w:rsidR="00896B92">
        <w:rPr>
          <w:rFonts w:ascii="Gill Sans MT" w:eastAsia="Gill Sans" w:hAnsi="Gill Sans MT" w:cs="Gill Sans"/>
          <w:color w:val="3D3D2C"/>
          <w:sz w:val="20"/>
          <w:szCs w:val="20"/>
        </w:rPr>
        <w:t xml:space="preserve">« </w:t>
      </w:r>
      <w:r w:rsidRPr="00D426E4">
        <w:rPr>
          <w:rFonts w:ascii="Gill Sans MT" w:eastAsia="Gill Sans" w:hAnsi="Gill Sans MT" w:cs="Gill Sans"/>
          <w:color w:val="3D3D2C"/>
          <w:sz w:val="20"/>
          <w:szCs w:val="20"/>
        </w:rPr>
        <w:t>Care for Child Development in Rural Malawi - A Model Feasibility and Pilot Study.</w:t>
      </w:r>
      <w:r w:rsidR="00896B92">
        <w:rPr>
          <w:rFonts w:ascii="Gill Sans MT" w:eastAsia="Gill Sans" w:hAnsi="Gill Sans MT" w:cs="Gill Sans"/>
          <w:color w:val="3D3D2C"/>
          <w:sz w:val="20"/>
          <w:szCs w:val="20"/>
        </w:rPr>
        <w:t xml:space="preserve"> »</w:t>
      </w:r>
      <w:r w:rsidRPr="00D426E4">
        <w:rPr>
          <w:rFonts w:ascii="Gill Sans MT" w:eastAsia="Gill Sans" w:hAnsi="Gill Sans MT" w:cs="Gill Sans"/>
          <w:color w:val="3D3D2C"/>
          <w:sz w:val="20"/>
          <w:szCs w:val="20"/>
        </w:rPr>
        <w:t xml:space="preserve"> Annals of the New York Academy of Sciences 1419(1):102–119. </w:t>
      </w:r>
      <w:hyperlink r:id="rId157" w:tooltip="Annales de l'Académie des sciences de New York">
        <w:r w:rsidRPr="00D426E4">
          <w:rPr>
            <w:rFonts w:ascii="Gill Sans MT" w:eastAsia="Gill Sans" w:hAnsi="Gill Sans MT" w:cs="Gill Sans"/>
            <w:color w:val="0000FF"/>
            <w:sz w:val="20"/>
            <w:szCs w:val="20"/>
            <w:u w:val="single"/>
          </w:rPr>
          <w:t>doi.org/10.1111/nyas.13725</w:t>
        </w:r>
      </w:hyperlink>
      <w:r w:rsidRPr="00D426E4">
        <w:rPr>
          <w:rFonts w:ascii="Gill Sans MT" w:eastAsia="Gill Sans" w:hAnsi="Gill Sans MT" w:cs="Gill Sans"/>
          <w:color w:val="3D3D2C"/>
          <w:sz w:val="20"/>
          <w:szCs w:val="20"/>
        </w:rPr>
        <w:t>.</w:t>
      </w:r>
    </w:p>
    <w:p w14:paraId="00000374" w14:textId="123D988B" w:rsidR="000E486E" w:rsidRPr="00D426E4" w:rsidRDefault="00661181" w:rsidP="008D45B2">
      <w:pPr>
        <w:spacing w:after="120"/>
        <w:ind w:left="567" w:hanging="567"/>
        <w:rPr>
          <w:rFonts w:ascii="Gill Sans MT" w:eastAsia="Gill Sans" w:hAnsi="Gill Sans MT" w:cs="Gill Sans"/>
          <w:color w:val="3D3D2C"/>
          <w:sz w:val="20"/>
          <w:szCs w:val="20"/>
        </w:rPr>
      </w:pPr>
      <w:r w:rsidRPr="00D426E4">
        <w:rPr>
          <w:rFonts w:ascii="Gill Sans MT" w:eastAsia="Gill Sans" w:hAnsi="Gill Sans MT" w:cs="Gill Sans"/>
          <w:color w:val="3D3D2C"/>
          <w:sz w:val="20"/>
          <w:szCs w:val="20"/>
        </w:rPr>
        <w:t>Grantham-McGregor, Sally, Akansha Adya, Orazio Attanasio, Britta Augsburg, Jere Behrman, Bet Caeyers, Monimalika Day, Pamela Jervis, Reema Kochar, Prerna Makkar, Costas Meghir, Angus Phimister, Marta Rubio-Codina and</w:t>
      </w:r>
      <w:r w:rsidR="00CF1F36">
        <w:rPr>
          <w:rFonts w:ascii="Gill Sans MT" w:eastAsia="Gill Sans" w:hAnsi="Gill Sans MT" w:cs="Gill Sans"/>
          <w:color w:val="3D3D2C"/>
          <w:sz w:val="20"/>
          <w:szCs w:val="20"/>
        </w:rPr>
        <w:t xml:space="preserve"> </w:t>
      </w:r>
      <w:r w:rsidRPr="00D426E4">
        <w:rPr>
          <w:rFonts w:ascii="Gill Sans MT" w:eastAsia="Gill Sans" w:hAnsi="Gill Sans MT" w:cs="Gill Sans"/>
          <w:color w:val="3D3D2C"/>
          <w:sz w:val="20"/>
          <w:szCs w:val="20"/>
        </w:rPr>
        <w:t xml:space="preserve">Karishma Vats. 2020. </w:t>
      </w:r>
      <w:r w:rsidR="003E551F" w:rsidRPr="0089218E">
        <w:rPr>
          <w:rFonts w:ascii="Gill Sans MT" w:eastAsia="Gill Sans" w:hAnsi="Gill Sans MT" w:cs="Gill Sans"/>
          <w:color w:val="3D3D2C"/>
          <w:sz w:val="20"/>
          <w:szCs w:val="20"/>
        </w:rPr>
        <w:t>«</w:t>
      </w:r>
      <w:r w:rsidR="003E551F">
        <w:rPr>
          <w:rFonts w:ascii="Gill Sans MT" w:eastAsia="Gill Sans" w:hAnsi="Gill Sans MT" w:cs="Gill Sans"/>
          <w:color w:val="3D3D2C"/>
          <w:sz w:val="20"/>
          <w:szCs w:val="20"/>
        </w:rPr>
        <w:t xml:space="preserve"> </w:t>
      </w:r>
      <w:r w:rsidRPr="00D426E4">
        <w:rPr>
          <w:rFonts w:ascii="Gill Sans MT" w:eastAsia="Gill Sans" w:hAnsi="Gill Sans MT" w:cs="Gill Sans"/>
          <w:color w:val="3D3D2C"/>
          <w:sz w:val="20"/>
          <w:szCs w:val="20"/>
        </w:rPr>
        <w:t>Group Sessions or Home Visits for Early Childhood Development in India: A Cluster RCT</w:t>
      </w:r>
      <w:r w:rsidR="0089218E">
        <w:rPr>
          <w:rFonts w:ascii="Gill Sans MT" w:eastAsia="Gill Sans" w:hAnsi="Gill Sans MT" w:cs="Gill Sans"/>
          <w:color w:val="3D3D2C"/>
          <w:sz w:val="20"/>
          <w:szCs w:val="20"/>
        </w:rPr>
        <w:t xml:space="preserve"> »</w:t>
      </w:r>
      <w:r w:rsidRPr="00D426E4">
        <w:rPr>
          <w:rFonts w:ascii="Gill Sans MT" w:eastAsia="Gill Sans" w:hAnsi="Gill Sans MT" w:cs="Gill Sans"/>
          <w:color w:val="3D3D2C"/>
          <w:sz w:val="20"/>
          <w:szCs w:val="20"/>
        </w:rPr>
        <w:t>.</w:t>
      </w:r>
      <w:r w:rsidR="003E551F">
        <w:rPr>
          <w:rFonts w:ascii="Gill Sans MT" w:eastAsia="Gill Sans" w:hAnsi="Gill Sans MT" w:cs="Gill Sans"/>
          <w:color w:val="3D3D2C"/>
          <w:sz w:val="20"/>
          <w:szCs w:val="20"/>
        </w:rPr>
        <w:t xml:space="preserve"> </w:t>
      </w:r>
      <w:r w:rsidRPr="00D426E4">
        <w:rPr>
          <w:rFonts w:ascii="Gill Sans MT" w:eastAsia="Gill Sans" w:hAnsi="Gill Sans MT" w:cs="Gill Sans"/>
          <w:i/>
          <w:color w:val="3D3D2C"/>
          <w:sz w:val="20"/>
          <w:szCs w:val="20"/>
        </w:rPr>
        <w:t>Pediatrics</w:t>
      </w:r>
      <w:r w:rsidRPr="00D426E4">
        <w:rPr>
          <w:rFonts w:ascii="Gill Sans MT" w:eastAsia="Gill Sans" w:hAnsi="Gill Sans MT" w:cs="Gill Sans"/>
          <w:color w:val="3D3D2C"/>
          <w:sz w:val="20"/>
          <w:szCs w:val="20"/>
        </w:rPr>
        <w:t xml:space="preserve"> 146(6):e2020002725. </w:t>
      </w:r>
      <w:hyperlink r:id="rId158" w:tooltip="Pédiatrie">
        <w:r w:rsidRPr="00D426E4">
          <w:rPr>
            <w:rFonts w:ascii="Gill Sans MT" w:eastAsia="Gill Sans" w:hAnsi="Gill Sans MT" w:cs="Gill Sans"/>
            <w:color w:val="0000FF"/>
            <w:sz w:val="20"/>
            <w:szCs w:val="20"/>
            <w:u w:val="single"/>
          </w:rPr>
          <w:t>doi.org/10.1542/peds.2020-002725</w:t>
        </w:r>
      </w:hyperlink>
      <w:r w:rsidRPr="00D426E4">
        <w:rPr>
          <w:rFonts w:ascii="Gill Sans MT" w:eastAsia="Gill Sans" w:hAnsi="Gill Sans MT" w:cs="Gill Sans"/>
          <w:color w:val="3D3D2C"/>
          <w:sz w:val="20"/>
          <w:szCs w:val="20"/>
        </w:rPr>
        <w:t>.</w:t>
      </w:r>
    </w:p>
    <w:p w14:paraId="00000375" w14:textId="635C1D9F" w:rsidR="000E486E" w:rsidRPr="008D2BB2" w:rsidRDefault="00661181" w:rsidP="008D45B2">
      <w:pPr>
        <w:spacing w:after="120"/>
        <w:ind w:left="567" w:hanging="567"/>
        <w:rPr>
          <w:rFonts w:ascii="Gill Sans MT" w:eastAsia="Gill Sans" w:hAnsi="Gill Sans MT" w:cs="Gill Sans"/>
          <w:color w:val="3D3D2C"/>
          <w:sz w:val="20"/>
          <w:szCs w:val="20"/>
          <w:lang w:val="fr-FR"/>
        </w:rPr>
      </w:pPr>
      <w:r w:rsidRPr="00D426E4">
        <w:rPr>
          <w:rFonts w:ascii="Gill Sans MT" w:eastAsia="Gill Sans" w:hAnsi="Gill Sans MT" w:cs="Gill Sans"/>
          <w:color w:val="3D3D2C"/>
          <w:sz w:val="20"/>
          <w:szCs w:val="20"/>
        </w:rPr>
        <w:t xml:space="preserve">Horton, Susan, et Maureen M. Black. </w:t>
      </w:r>
      <w:r w:rsidRPr="003A4A21">
        <w:rPr>
          <w:rFonts w:ascii="Gill Sans MT" w:eastAsia="Gill Sans" w:hAnsi="Gill Sans MT" w:cs="Gill Sans"/>
          <w:color w:val="3D3D2C"/>
          <w:sz w:val="20"/>
          <w:szCs w:val="20"/>
        </w:rPr>
        <w:t xml:space="preserve">2017. </w:t>
      </w:r>
      <w:r w:rsidR="00896B92">
        <w:rPr>
          <w:rFonts w:ascii="Gill Sans MT" w:eastAsia="Gill Sans" w:hAnsi="Gill Sans MT" w:cs="Gill Sans"/>
          <w:color w:val="3D3D2C"/>
          <w:sz w:val="20"/>
          <w:szCs w:val="20"/>
        </w:rPr>
        <w:t xml:space="preserve">« </w:t>
      </w:r>
      <w:r w:rsidRPr="003A4A21">
        <w:rPr>
          <w:rFonts w:ascii="Gill Sans MT" w:eastAsia="Gill Sans" w:hAnsi="Gill Sans MT" w:cs="Gill Sans"/>
          <w:color w:val="3D3D2C"/>
          <w:sz w:val="20"/>
          <w:szCs w:val="20"/>
        </w:rPr>
        <w:t>Economic Analysis.</w:t>
      </w:r>
      <w:r w:rsidR="0089218E">
        <w:rPr>
          <w:rFonts w:ascii="Gill Sans MT" w:eastAsia="Gill Sans" w:hAnsi="Gill Sans MT" w:cs="Gill Sans"/>
          <w:color w:val="3D3D2C"/>
          <w:sz w:val="20"/>
          <w:szCs w:val="20"/>
        </w:rPr>
        <w:t xml:space="preserve"> »</w:t>
      </w:r>
      <w:r w:rsidRPr="003A4A21">
        <w:rPr>
          <w:rFonts w:ascii="Gill Sans MT" w:eastAsia="Gill Sans" w:hAnsi="Gill Sans MT" w:cs="Gill Sans"/>
          <w:color w:val="3D3D2C"/>
          <w:sz w:val="20"/>
          <w:szCs w:val="20"/>
        </w:rPr>
        <w:t xml:space="preserve"> </w:t>
      </w:r>
      <w:r w:rsidRPr="00D426E4">
        <w:rPr>
          <w:rFonts w:ascii="Gill Sans MT" w:eastAsia="Gill Sans" w:hAnsi="Gill Sans MT" w:cs="Gill Sans"/>
          <w:color w:val="3D3D2C"/>
          <w:sz w:val="20"/>
          <w:szCs w:val="20"/>
        </w:rPr>
        <w:t>In Bundy, Donald A. P., Nilanthi de Silva, Susan Horton, et al., eds. Child and Adolescent Health and Development</w:t>
      </w:r>
      <w:r w:rsidR="0089218E">
        <w:rPr>
          <w:rFonts w:ascii="Gill Sans MT" w:eastAsia="Gill Sans" w:hAnsi="Gill Sans MT" w:cs="Gill Sans"/>
          <w:color w:val="3D3D2C"/>
          <w:sz w:val="20"/>
          <w:szCs w:val="20"/>
        </w:rPr>
        <w:t xml:space="preserve"> »</w:t>
      </w:r>
      <w:r w:rsidRPr="00D426E4">
        <w:rPr>
          <w:rFonts w:ascii="Gill Sans MT" w:eastAsia="Gill Sans" w:hAnsi="Gill Sans MT" w:cs="Gill Sans"/>
          <w:color w:val="3D3D2C"/>
          <w:sz w:val="20"/>
          <w:szCs w:val="20"/>
        </w:rPr>
        <w:t xml:space="preserve">. </w:t>
      </w:r>
      <w:r w:rsidRPr="00526F35">
        <w:rPr>
          <w:rFonts w:ascii="Gill Sans MT" w:eastAsia="Gill Sans" w:hAnsi="Gill Sans MT" w:cs="Gill Sans"/>
          <w:color w:val="3D3D2C"/>
          <w:sz w:val="20"/>
          <w:szCs w:val="20"/>
          <w:lang w:val="fr-FR"/>
        </w:rPr>
        <w:t>3rd ed. Disease Control Priorities Vol. 8.</w:t>
      </w:r>
      <w:r w:rsidR="003E551F" w:rsidRPr="00526F35">
        <w:rPr>
          <w:rFonts w:ascii="Gill Sans MT" w:eastAsia="Gill Sans" w:hAnsi="Gill Sans MT" w:cs="Gill Sans"/>
          <w:color w:val="3D3D2C"/>
          <w:sz w:val="20"/>
          <w:szCs w:val="20"/>
          <w:lang w:val="fr-FR"/>
        </w:rPr>
        <w:t xml:space="preserve"> </w:t>
      </w:r>
      <w:r w:rsidRPr="008D2BB2">
        <w:rPr>
          <w:rFonts w:ascii="Gill Sans MT" w:eastAsia="Gill Sans" w:hAnsi="Gill Sans MT" w:cs="Gill Sans"/>
          <w:color w:val="3D3D2C"/>
          <w:sz w:val="20"/>
          <w:szCs w:val="20"/>
          <w:lang w:val="fr-FR"/>
        </w:rPr>
        <w:t xml:space="preserve">Washington, DC : Banque mondiale. Consulté le 16 juin 2023. </w:t>
      </w:r>
      <w:hyperlink r:id="rId159" w:tooltip="Santé et développement de l’enfant et de l’adolescent">
        <w:r w:rsidRPr="008D2BB2">
          <w:rPr>
            <w:rFonts w:ascii="Gill Sans MT" w:eastAsia="Gill Sans" w:hAnsi="Gill Sans MT" w:cs="Gill Sans"/>
            <w:color w:val="0000FF"/>
            <w:sz w:val="20"/>
            <w:szCs w:val="20"/>
            <w:u w:val="single"/>
            <w:lang w:val="fr-FR"/>
          </w:rPr>
          <w:t>https://www.ncbi.nlm.nih.gov/books/NBK525228/</w:t>
        </w:r>
      </w:hyperlink>
    </w:p>
    <w:p w14:paraId="00000376" w14:textId="51A7C796" w:rsidR="000E486E" w:rsidRPr="008D2BB2" w:rsidRDefault="00661181" w:rsidP="008D45B2">
      <w:pPr>
        <w:spacing w:after="120"/>
        <w:ind w:left="567" w:hanging="567"/>
        <w:rPr>
          <w:rFonts w:ascii="Gill Sans MT" w:eastAsia="Gill Sans" w:hAnsi="Gill Sans MT" w:cs="Gill Sans"/>
          <w:color w:val="3D3D2C"/>
          <w:sz w:val="20"/>
          <w:szCs w:val="20"/>
          <w:lang w:val="fr-FR"/>
        </w:rPr>
      </w:pPr>
      <w:r w:rsidRPr="008D2BB2">
        <w:rPr>
          <w:rFonts w:ascii="Gill Sans MT" w:eastAsia="Gill Sans" w:hAnsi="Gill Sans MT" w:cs="Gill Sans"/>
          <w:color w:val="3D3D2C"/>
          <w:sz w:val="20"/>
          <w:szCs w:val="20"/>
          <w:lang w:val="fr-FR"/>
        </w:rPr>
        <w:t xml:space="preserve">Kohli-Lynch, Maya, Victoria Ponce Hard, Raquel Bernal Salazar, et al. 2020. </w:t>
      </w:r>
      <w:r w:rsidR="00896B92">
        <w:rPr>
          <w:rFonts w:ascii="Gill Sans MT" w:eastAsia="Gill Sans" w:hAnsi="Gill Sans MT" w:cs="Gill Sans"/>
          <w:color w:val="3D3D2C"/>
          <w:sz w:val="20"/>
          <w:szCs w:val="20"/>
          <w:lang w:val="fr-FR"/>
        </w:rPr>
        <w:t xml:space="preserve">« </w:t>
      </w:r>
      <w:r w:rsidRPr="008D2BB2">
        <w:rPr>
          <w:rFonts w:ascii="Gill Sans MT" w:eastAsia="Gill Sans" w:hAnsi="Gill Sans MT" w:cs="Gill Sans"/>
          <w:color w:val="3D3D2C"/>
          <w:sz w:val="20"/>
          <w:szCs w:val="20"/>
          <w:lang w:val="fr-FR"/>
        </w:rPr>
        <w:t>Ressources humaines et contenu des programmes d</w:t>
      </w:r>
      <w:r w:rsidR="00730B84">
        <w:rPr>
          <w:rFonts w:ascii="Gill Sans MT" w:eastAsia="Gill Sans" w:hAnsi="Gill Sans MT" w:cs="Gill Sans"/>
          <w:color w:val="3D3D2C"/>
          <w:sz w:val="20"/>
          <w:szCs w:val="20"/>
          <w:lang w:val="fr-FR"/>
        </w:rPr>
        <w:t>’</w:t>
      </w:r>
      <w:r w:rsidRPr="008D2BB2">
        <w:rPr>
          <w:rFonts w:ascii="Gill Sans MT" w:eastAsia="Gill Sans" w:hAnsi="Gill Sans MT" w:cs="Gill Sans"/>
          <w:color w:val="3D3D2C"/>
          <w:sz w:val="20"/>
          <w:szCs w:val="20"/>
          <w:lang w:val="fr-FR"/>
        </w:rPr>
        <w:t>études pour la mise en œuvre du développement de la petite enfance : Évaluation multi-pays à méthodes mixtes</w:t>
      </w:r>
      <w:r w:rsidR="00896B92">
        <w:rPr>
          <w:rFonts w:ascii="Gill Sans MT" w:eastAsia="Gill Sans" w:hAnsi="Gill Sans MT" w:cs="Gill Sans"/>
          <w:color w:val="3D3D2C"/>
          <w:sz w:val="20"/>
          <w:szCs w:val="20"/>
          <w:lang w:val="fr-FR"/>
        </w:rPr>
        <w:t xml:space="preserve"> »</w:t>
      </w:r>
      <w:r w:rsidRPr="008D2BB2">
        <w:rPr>
          <w:rFonts w:ascii="Gill Sans MT" w:eastAsia="Gill Sans" w:hAnsi="Gill Sans MT" w:cs="Gill Sans"/>
          <w:color w:val="3D3D2C"/>
          <w:sz w:val="20"/>
          <w:szCs w:val="20"/>
          <w:lang w:val="fr-FR"/>
        </w:rPr>
        <w:t xml:space="preserve">. </w:t>
      </w:r>
      <w:r w:rsidRPr="008D2BB2">
        <w:rPr>
          <w:rFonts w:ascii="Gill Sans MT" w:eastAsia="Gill Sans" w:hAnsi="Gill Sans MT" w:cs="Gill Sans"/>
          <w:i/>
          <w:color w:val="3D3D2C"/>
          <w:sz w:val="20"/>
          <w:szCs w:val="20"/>
          <w:lang w:val="fr-FR"/>
        </w:rPr>
        <w:t>BMJ Open</w:t>
      </w:r>
      <w:r w:rsidRPr="008D2BB2">
        <w:rPr>
          <w:rFonts w:ascii="Gill Sans MT" w:eastAsia="Gill Sans" w:hAnsi="Gill Sans MT" w:cs="Gill Sans"/>
          <w:color w:val="3D3D2C"/>
          <w:sz w:val="20"/>
          <w:szCs w:val="20"/>
          <w:lang w:val="fr-FR"/>
        </w:rPr>
        <w:t xml:space="preserve"> 10:e032134. </w:t>
      </w:r>
      <w:hyperlink r:id="rId160" w:tooltip="BMJ ouvert">
        <w:r w:rsidRPr="008D2BB2">
          <w:rPr>
            <w:rFonts w:ascii="Gill Sans MT" w:eastAsia="Gill Sans" w:hAnsi="Gill Sans MT" w:cs="Gill Sans"/>
            <w:color w:val="0000FF"/>
            <w:sz w:val="20"/>
            <w:szCs w:val="20"/>
            <w:u w:val="single"/>
            <w:lang w:val="fr-FR"/>
          </w:rPr>
          <w:t>doi.org/10.1136/bmjopen-2019-032134</w:t>
        </w:r>
      </w:hyperlink>
      <w:r w:rsidRPr="008D2BB2">
        <w:rPr>
          <w:rFonts w:ascii="Gill Sans MT" w:eastAsia="Gill Sans" w:hAnsi="Gill Sans MT" w:cs="Gill Sans"/>
          <w:color w:val="3D3D2C"/>
          <w:sz w:val="20"/>
          <w:szCs w:val="20"/>
          <w:lang w:val="fr-FR"/>
        </w:rPr>
        <w:t>.</w:t>
      </w:r>
    </w:p>
    <w:p w14:paraId="00000377" w14:textId="3EFE9401" w:rsidR="000E486E" w:rsidRPr="00D426E4" w:rsidRDefault="00661181" w:rsidP="008D45B2">
      <w:pPr>
        <w:spacing w:after="120"/>
        <w:ind w:left="567" w:hanging="567"/>
        <w:rPr>
          <w:rFonts w:ascii="Gill Sans MT" w:eastAsia="Gill Sans" w:hAnsi="Gill Sans MT" w:cs="Gill Sans"/>
          <w:color w:val="3D3D2C"/>
          <w:sz w:val="20"/>
          <w:szCs w:val="20"/>
        </w:rPr>
      </w:pPr>
      <w:r w:rsidRPr="008D2BB2">
        <w:rPr>
          <w:rFonts w:ascii="Gill Sans MT" w:eastAsia="Gill Sans" w:hAnsi="Gill Sans MT" w:cs="Gill Sans"/>
          <w:color w:val="3D3D2C"/>
          <w:sz w:val="20"/>
          <w:szCs w:val="20"/>
          <w:lang w:val="fr-FR"/>
        </w:rPr>
        <w:t xml:space="preserve">Luoto, Jill. E., Italo Lopez Garcia, Frances E. Aboud, Daisy R. Singla, Lia C.H. Fernald, Helen O. Pitchik, Uzaib Y. Saya, et al. 2020. </w:t>
      </w:r>
      <w:r w:rsidR="003E551F" w:rsidRPr="0089218E">
        <w:rPr>
          <w:rFonts w:ascii="Gill Sans MT" w:eastAsia="Gill Sans" w:hAnsi="Gill Sans MT" w:cs="Gill Sans"/>
          <w:color w:val="3D3D2C"/>
          <w:sz w:val="20"/>
          <w:szCs w:val="20"/>
        </w:rPr>
        <w:t>«</w:t>
      </w:r>
      <w:r w:rsidR="003E551F">
        <w:rPr>
          <w:rFonts w:ascii="Gill Sans MT" w:eastAsia="Gill Sans" w:hAnsi="Gill Sans MT" w:cs="Gill Sans"/>
          <w:color w:val="3D3D2C"/>
          <w:sz w:val="20"/>
          <w:szCs w:val="20"/>
        </w:rPr>
        <w:t xml:space="preserve"> </w:t>
      </w:r>
      <w:r w:rsidRPr="00D426E4">
        <w:rPr>
          <w:rFonts w:ascii="Gill Sans MT" w:eastAsia="Gill Sans" w:hAnsi="Gill Sans MT" w:cs="Gill Sans"/>
          <w:color w:val="3D3D2C"/>
          <w:sz w:val="20"/>
          <w:szCs w:val="20"/>
        </w:rPr>
        <w:t>Group-based Parenting Interventions to Promote Child Development in Rural Kenya: A Multi-arm, Cluster-randomised Community Effectiveness Trial.</w:t>
      </w:r>
      <w:r w:rsidR="0089218E">
        <w:rPr>
          <w:rFonts w:ascii="Gill Sans MT" w:eastAsia="Gill Sans" w:hAnsi="Gill Sans MT" w:cs="Gill Sans"/>
          <w:color w:val="3D3D2C"/>
          <w:sz w:val="20"/>
          <w:szCs w:val="20"/>
        </w:rPr>
        <w:t xml:space="preserve"> »</w:t>
      </w:r>
      <w:r w:rsidRPr="00D426E4">
        <w:rPr>
          <w:rFonts w:ascii="Gill Sans MT" w:eastAsia="Gill Sans" w:hAnsi="Gill Sans MT" w:cs="Gill Sans"/>
          <w:color w:val="3D3D2C"/>
          <w:sz w:val="20"/>
          <w:szCs w:val="20"/>
        </w:rPr>
        <w:t xml:space="preserve"> </w:t>
      </w:r>
      <w:r w:rsidRPr="00D426E4">
        <w:rPr>
          <w:rFonts w:ascii="Gill Sans MT" w:eastAsia="Gill Sans" w:hAnsi="Gill Sans MT" w:cs="Gill Sans"/>
          <w:i/>
          <w:color w:val="3D3D2C"/>
          <w:sz w:val="20"/>
          <w:szCs w:val="20"/>
        </w:rPr>
        <w:t>The</w:t>
      </w:r>
      <w:r w:rsidRPr="00D426E4">
        <w:rPr>
          <w:rFonts w:ascii="Gill Sans MT" w:eastAsia="Gill Sans" w:hAnsi="Gill Sans MT" w:cs="Gill Sans"/>
          <w:color w:val="3D3D2C"/>
          <w:sz w:val="20"/>
          <w:szCs w:val="20"/>
        </w:rPr>
        <w:t xml:space="preserve"> </w:t>
      </w:r>
      <w:r w:rsidRPr="00D426E4">
        <w:rPr>
          <w:rFonts w:ascii="Gill Sans MT" w:eastAsia="Gill Sans" w:hAnsi="Gill Sans MT" w:cs="Gill Sans"/>
          <w:i/>
          <w:color w:val="3D3D2C"/>
          <w:sz w:val="20"/>
          <w:szCs w:val="20"/>
        </w:rPr>
        <w:t>Lancet Global Health</w:t>
      </w:r>
      <w:r w:rsidRPr="00D426E4">
        <w:rPr>
          <w:rFonts w:ascii="Gill Sans MT" w:eastAsia="Gill Sans" w:hAnsi="Gill Sans MT" w:cs="Gill Sans"/>
          <w:color w:val="3D3D2C"/>
          <w:sz w:val="20"/>
          <w:szCs w:val="20"/>
        </w:rPr>
        <w:t xml:space="preserve"> 9(3):e309–19. </w:t>
      </w:r>
      <w:hyperlink r:id="rId161" w:tooltip="The Lancet Santé mondiale">
        <w:r w:rsidRPr="00D426E4">
          <w:rPr>
            <w:rFonts w:ascii="Gill Sans MT" w:eastAsia="Gill Sans" w:hAnsi="Gill Sans MT" w:cs="Gill Sans"/>
            <w:color w:val="0000FF"/>
            <w:sz w:val="20"/>
            <w:szCs w:val="20"/>
            <w:u w:val="single"/>
          </w:rPr>
          <w:t>doi.org/10.1016/S2214-109X(20)30469-1</w:t>
        </w:r>
      </w:hyperlink>
      <w:r w:rsidRPr="00D426E4">
        <w:rPr>
          <w:rFonts w:ascii="Gill Sans MT" w:eastAsia="Gill Sans" w:hAnsi="Gill Sans MT" w:cs="Gill Sans"/>
          <w:color w:val="3D3D2C"/>
          <w:sz w:val="20"/>
          <w:szCs w:val="20"/>
        </w:rPr>
        <w:t>.</w:t>
      </w:r>
    </w:p>
    <w:p w14:paraId="00000378" w14:textId="6BAE38C0" w:rsidR="000E486E" w:rsidRPr="00D426E4" w:rsidRDefault="00661181" w:rsidP="008D45B2">
      <w:pPr>
        <w:spacing w:after="120"/>
        <w:ind w:left="567" w:hanging="567"/>
        <w:rPr>
          <w:rFonts w:ascii="Gill Sans MT" w:eastAsia="Gill Sans" w:hAnsi="Gill Sans MT" w:cs="Gill Sans"/>
          <w:color w:val="3D3D2C"/>
          <w:sz w:val="20"/>
          <w:szCs w:val="20"/>
        </w:rPr>
      </w:pPr>
      <w:r w:rsidRPr="003A4A21">
        <w:rPr>
          <w:rFonts w:ascii="Gill Sans MT" w:eastAsia="Gill Sans" w:hAnsi="Gill Sans MT" w:cs="Gill Sans"/>
          <w:color w:val="3D3D2C"/>
          <w:sz w:val="20"/>
          <w:szCs w:val="20"/>
          <w:lang w:val="en-GB"/>
        </w:rPr>
        <w:t xml:space="preserve">Mehrin, Syeda Fardina, Jena Derakshani Hamadani, Nur-E. </w:t>
      </w:r>
      <w:r w:rsidRPr="00D426E4">
        <w:rPr>
          <w:rFonts w:ascii="Gill Sans MT" w:eastAsia="Gill Sans" w:hAnsi="Gill Sans MT" w:cs="Gill Sans"/>
          <w:color w:val="3D3D2C"/>
          <w:sz w:val="20"/>
          <w:szCs w:val="20"/>
        </w:rPr>
        <w:t>Salveen, Mohammed I. Hasan, Sheikh Jamal Hossain and</w:t>
      </w:r>
      <w:r w:rsidR="00CF1F36">
        <w:rPr>
          <w:rFonts w:ascii="Gill Sans MT" w:eastAsia="Gill Sans" w:hAnsi="Gill Sans MT" w:cs="Gill Sans"/>
          <w:color w:val="3D3D2C"/>
          <w:sz w:val="20"/>
          <w:szCs w:val="20"/>
        </w:rPr>
        <w:t xml:space="preserve"> </w:t>
      </w:r>
      <w:r w:rsidRPr="00D426E4">
        <w:rPr>
          <w:rFonts w:ascii="Gill Sans MT" w:eastAsia="Gill Sans" w:hAnsi="Gill Sans MT" w:cs="Gill Sans"/>
          <w:color w:val="3D3D2C"/>
          <w:sz w:val="20"/>
          <w:szCs w:val="20"/>
        </w:rPr>
        <w:t xml:space="preserve">Helen Baker-Henningham. 2021. </w:t>
      </w:r>
      <w:r w:rsidR="00896B92">
        <w:rPr>
          <w:rFonts w:ascii="Gill Sans MT" w:eastAsia="Gill Sans" w:hAnsi="Gill Sans MT" w:cs="Gill Sans"/>
          <w:color w:val="3D3D2C"/>
          <w:sz w:val="20"/>
          <w:szCs w:val="20"/>
        </w:rPr>
        <w:t xml:space="preserve">« </w:t>
      </w:r>
      <w:r w:rsidRPr="00D426E4">
        <w:rPr>
          <w:rFonts w:ascii="Gill Sans MT" w:eastAsia="Gill Sans" w:hAnsi="Gill Sans MT" w:cs="Gill Sans"/>
          <w:color w:val="3D3D2C"/>
          <w:sz w:val="20"/>
          <w:szCs w:val="20"/>
        </w:rPr>
        <w:t>Adapting an Evidence-based, Early Childhood Parenting Programme for Integration into Government Primary Health Care Services in Rural Bangladesh.</w:t>
      </w:r>
      <w:r w:rsidR="0089218E">
        <w:rPr>
          <w:rFonts w:ascii="Gill Sans MT" w:eastAsia="Gill Sans" w:hAnsi="Gill Sans MT" w:cs="Gill Sans"/>
          <w:color w:val="3D3D2C"/>
          <w:sz w:val="20"/>
          <w:szCs w:val="20"/>
        </w:rPr>
        <w:t xml:space="preserve"> »</w:t>
      </w:r>
      <w:r w:rsidRPr="00D426E4">
        <w:rPr>
          <w:rFonts w:ascii="Gill Sans MT" w:eastAsia="Gill Sans" w:hAnsi="Gill Sans MT" w:cs="Gill Sans"/>
          <w:color w:val="3D3D2C"/>
          <w:sz w:val="20"/>
          <w:szCs w:val="20"/>
        </w:rPr>
        <w:t xml:space="preserve"> </w:t>
      </w:r>
      <w:r w:rsidRPr="00D426E4">
        <w:rPr>
          <w:rFonts w:ascii="Gill Sans MT" w:eastAsia="Gill Sans" w:hAnsi="Gill Sans MT" w:cs="Gill Sans"/>
          <w:i/>
          <w:color w:val="3D3D2C"/>
          <w:sz w:val="20"/>
          <w:szCs w:val="20"/>
        </w:rPr>
        <w:t>Frontiers in Public Health</w:t>
      </w:r>
      <w:r w:rsidRPr="00D426E4">
        <w:rPr>
          <w:rFonts w:ascii="Gill Sans MT" w:eastAsia="Gill Sans" w:hAnsi="Gill Sans MT" w:cs="Gill Sans"/>
          <w:color w:val="3D3D2C"/>
          <w:sz w:val="20"/>
          <w:szCs w:val="20"/>
        </w:rPr>
        <w:t xml:space="preserve"> 8:608173. </w:t>
      </w:r>
      <w:hyperlink r:id="rId162" w:tooltip="Frontières de la santé publique">
        <w:r w:rsidRPr="00D426E4">
          <w:rPr>
            <w:rFonts w:ascii="Gill Sans MT" w:eastAsia="Gill Sans" w:hAnsi="Gill Sans MT" w:cs="Gill Sans"/>
            <w:color w:val="0000FF"/>
            <w:sz w:val="20"/>
            <w:szCs w:val="20"/>
            <w:u w:val="single"/>
          </w:rPr>
          <w:t>doi.org/10.3389/fpubh.2020.608173</w:t>
        </w:r>
      </w:hyperlink>
      <w:r w:rsidRPr="00D426E4">
        <w:rPr>
          <w:rFonts w:ascii="Gill Sans MT" w:eastAsia="Gill Sans" w:hAnsi="Gill Sans MT" w:cs="Gill Sans"/>
          <w:color w:val="3D3D2C"/>
          <w:sz w:val="20"/>
          <w:szCs w:val="20"/>
        </w:rPr>
        <w:t>.</w:t>
      </w:r>
    </w:p>
    <w:p w14:paraId="00000379" w14:textId="2AB3DE8B" w:rsidR="000E486E" w:rsidRPr="00D426E4" w:rsidRDefault="00661181" w:rsidP="008D45B2">
      <w:pPr>
        <w:spacing w:after="120"/>
        <w:ind w:left="567" w:hanging="567"/>
        <w:rPr>
          <w:rFonts w:ascii="Gill Sans MT" w:eastAsia="Gill Sans" w:hAnsi="Gill Sans MT" w:cs="Gill Sans"/>
          <w:color w:val="3D3D2C"/>
          <w:sz w:val="20"/>
          <w:szCs w:val="20"/>
        </w:rPr>
      </w:pPr>
      <w:r w:rsidRPr="00D426E4">
        <w:rPr>
          <w:rFonts w:ascii="Gill Sans MT" w:eastAsia="Cambria Math" w:hAnsi="Gill Sans MT" w:cs="Cambria Math"/>
          <w:color w:val="3D3D2C"/>
          <w:sz w:val="20"/>
          <w:szCs w:val="20"/>
        </w:rPr>
        <w:t>Panter-Brick</w:t>
      </w:r>
      <w:r w:rsidRPr="00D426E4">
        <w:rPr>
          <w:rFonts w:ascii="Gill Sans MT" w:eastAsia="Gill Sans" w:hAnsi="Gill Sans MT" w:cs="Gill Sans"/>
          <w:color w:val="3D3D2C"/>
          <w:sz w:val="20"/>
          <w:szCs w:val="20"/>
        </w:rPr>
        <w:t xml:space="preserve">, Catherine, Adrienne Burgess, Mark Eggerman, Fiona McAllister, Kyle Pruett, et James F. Leckman. </w:t>
      </w:r>
      <w:r w:rsidRPr="008D2BB2">
        <w:rPr>
          <w:rFonts w:ascii="Gill Sans MT" w:eastAsia="Gill Sans" w:hAnsi="Gill Sans MT" w:cs="Gill Sans"/>
          <w:color w:val="3D3D2C"/>
          <w:sz w:val="20"/>
          <w:szCs w:val="20"/>
          <w:lang w:val="fr-FR"/>
        </w:rPr>
        <w:t xml:space="preserve">2014. </w:t>
      </w:r>
      <w:r w:rsidR="00896B92">
        <w:rPr>
          <w:rFonts w:ascii="Gill Sans MT" w:eastAsia="Gill Sans" w:hAnsi="Gill Sans MT" w:cs="Gill Sans"/>
          <w:color w:val="3D3D2C"/>
          <w:sz w:val="20"/>
          <w:szCs w:val="20"/>
          <w:lang w:val="fr-FR"/>
        </w:rPr>
        <w:t xml:space="preserve">« </w:t>
      </w:r>
      <w:r w:rsidRPr="008D2BB2">
        <w:rPr>
          <w:rFonts w:ascii="Gill Sans MT" w:eastAsia="Gill Sans" w:hAnsi="Gill Sans MT" w:cs="Gill Sans"/>
          <w:color w:val="3D3D2C"/>
          <w:sz w:val="20"/>
          <w:szCs w:val="20"/>
          <w:lang w:val="fr-FR"/>
        </w:rPr>
        <w:t>Revue des praticiens : Engager les pères - Recommandations pour changer la donne dans les interventions parentales sur la base d</w:t>
      </w:r>
      <w:r w:rsidR="00730B84">
        <w:rPr>
          <w:rFonts w:ascii="Gill Sans MT" w:eastAsia="Gill Sans" w:hAnsi="Gill Sans MT" w:cs="Gill Sans"/>
          <w:color w:val="3D3D2C"/>
          <w:sz w:val="20"/>
          <w:szCs w:val="20"/>
          <w:lang w:val="fr-FR"/>
        </w:rPr>
        <w:t>’</w:t>
      </w:r>
      <w:r w:rsidRPr="008D2BB2">
        <w:rPr>
          <w:rFonts w:ascii="Gill Sans MT" w:eastAsia="Gill Sans" w:hAnsi="Gill Sans MT" w:cs="Gill Sans"/>
          <w:color w:val="3D3D2C"/>
          <w:sz w:val="20"/>
          <w:szCs w:val="20"/>
          <w:lang w:val="fr-FR"/>
        </w:rPr>
        <w:t>une revue systématique des preuves mondiales</w:t>
      </w:r>
      <w:r w:rsidR="00896B92">
        <w:rPr>
          <w:rFonts w:ascii="Gill Sans MT" w:eastAsia="Gill Sans" w:hAnsi="Gill Sans MT" w:cs="Gill Sans"/>
          <w:color w:val="3D3D2C"/>
          <w:sz w:val="20"/>
          <w:szCs w:val="20"/>
          <w:lang w:val="fr-FR"/>
        </w:rPr>
        <w:t xml:space="preserve"> »</w:t>
      </w:r>
      <w:r w:rsidRPr="008D2BB2">
        <w:rPr>
          <w:rFonts w:ascii="Gill Sans MT" w:eastAsia="Gill Sans" w:hAnsi="Gill Sans MT" w:cs="Gill Sans"/>
          <w:color w:val="3D3D2C"/>
          <w:sz w:val="20"/>
          <w:szCs w:val="20"/>
          <w:lang w:val="fr-FR"/>
        </w:rPr>
        <w:t xml:space="preserve">. </w:t>
      </w:r>
      <w:r w:rsidRPr="00D426E4">
        <w:rPr>
          <w:rFonts w:ascii="Gill Sans MT" w:eastAsia="Gill Sans" w:hAnsi="Gill Sans MT" w:cs="Gill Sans"/>
          <w:i/>
          <w:color w:val="3D3D2C"/>
          <w:sz w:val="20"/>
          <w:szCs w:val="20"/>
        </w:rPr>
        <w:t>Journal of Child Psychology and Psychiatry</w:t>
      </w:r>
      <w:r w:rsidRPr="00D426E4">
        <w:rPr>
          <w:rFonts w:ascii="Gill Sans MT" w:eastAsia="Gill Sans" w:hAnsi="Gill Sans MT" w:cs="Gill Sans"/>
          <w:color w:val="3D3D2C"/>
          <w:sz w:val="20"/>
          <w:szCs w:val="20"/>
        </w:rPr>
        <w:t xml:space="preserve"> 55(11):1187–212. </w:t>
      </w:r>
      <w:hyperlink r:id="rId163" w:tooltip="Journal de psychologie et de psychiatrie de l'enfant">
        <w:r w:rsidRPr="00D426E4">
          <w:rPr>
            <w:rFonts w:ascii="Gill Sans MT" w:eastAsia="Gill Sans" w:hAnsi="Gill Sans MT" w:cs="Gill Sans"/>
            <w:color w:val="0000FF"/>
            <w:sz w:val="20"/>
            <w:szCs w:val="20"/>
            <w:u w:val="single"/>
          </w:rPr>
          <w:t>doi.org/10.1111/jcpp.12280</w:t>
        </w:r>
      </w:hyperlink>
      <w:r w:rsidRPr="00D426E4">
        <w:rPr>
          <w:rFonts w:ascii="Gill Sans MT" w:eastAsia="Gill Sans" w:hAnsi="Gill Sans MT" w:cs="Gill Sans"/>
          <w:color w:val="3D3D2C"/>
          <w:sz w:val="20"/>
          <w:szCs w:val="20"/>
        </w:rPr>
        <w:t>.</w:t>
      </w:r>
    </w:p>
    <w:p w14:paraId="0000037B" w14:textId="77777777" w:rsidR="000E486E" w:rsidRPr="00D426E4" w:rsidRDefault="00661181" w:rsidP="008D45B2">
      <w:pPr>
        <w:ind w:left="567" w:hanging="567"/>
        <w:rPr>
          <w:rFonts w:ascii="Gill Sans MT" w:eastAsia="Gill Sans" w:hAnsi="Gill Sans MT" w:cs="Gill Sans"/>
          <w:color w:val="3D3D2C"/>
          <w:sz w:val="20"/>
          <w:szCs w:val="20"/>
        </w:rPr>
      </w:pPr>
      <w:bookmarkStart w:id="146" w:name="_heading=h.kgcv8k" w:colFirst="0" w:colLast="0"/>
      <w:bookmarkEnd w:id="146"/>
      <w:r w:rsidRPr="00D426E4">
        <w:rPr>
          <w:rFonts w:ascii="Gill Sans MT" w:hAnsi="Gill Sans MT"/>
        </w:rPr>
        <w:br w:type="page"/>
      </w:r>
    </w:p>
    <w:p w14:paraId="0000037C" w14:textId="65ABCE11" w:rsidR="000E486E" w:rsidRPr="008D2BB2" w:rsidRDefault="00661181" w:rsidP="008F5A73">
      <w:pPr>
        <w:pStyle w:val="AN-Head2"/>
      </w:pPr>
      <w:bookmarkStart w:id="147" w:name="bookmark=id.34g0dwd" w:colFirst="0" w:colLast="0"/>
      <w:bookmarkStart w:id="148" w:name="bookmark=id.43ky6rz" w:colFirst="0" w:colLast="0"/>
      <w:bookmarkStart w:id="149" w:name="_Toc150440984"/>
      <w:bookmarkStart w:id="150" w:name="_Toc156122904"/>
      <w:bookmarkEnd w:id="147"/>
      <w:bookmarkEnd w:id="148"/>
      <w:r w:rsidRPr="006D6DF6">
        <w:rPr>
          <w:lang w:val="en-US"/>
        </w:rPr>
        <w:lastRenderedPageBreak/>
        <w:t xml:space="preserve">Annexe 3. </w:t>
      </w:r>
      <w:r w:rsidRPr="008D2BB2">
        <w:t>Exemple d</w:t>
      </w:r>
      <w:r w:rsidR="00730B84">
        <w:t>’</w:t>
      </w:r>
      <w:r w:rsidRPr="008D2BB2">
        <w:t xml:space="preserve">une liste de contrôle pour une supervision </w:t>
      </w:r>
      <w:r w:rsidR="00A77EC4">
        <w:t>formative</w:t>
      </w:r>
      <w:bookmarkEnd w:id="149"/>
      <w:bookmarkEnd w:id="150"/>
    </w:p>
    <w:p w14:paraId="0000037E" w14:textId="4EFB6EF4" w:rsidR="000E486E"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 xml:space="preserve">Vous trouverez ci-dessous un aperçu de la liste de contrôle. La version complète et modifiable de la liste de contrôle est disponible sur le </w:t>
      </w:r>
      <w:hyperlink r:id="rId164" w:tooltip="site web d'USAID Advancing Nutrition">
        <w:r w:rsidRPr="008D2BB2">
          <w:rPr>
            <w:rFonts w:ascii="Gill Sans MT" w:eastAsia="Gill Sans" w:hAnsi="Gill Sans MT" w:cs="Gill Sans"/>
            <w:color w:val="0000FF"/>
            <w:sz w:val="22"/>
            <w:szCs w:val="22"/>
            <w:u w:val="single"/>
            <w:lang w:val="fr-FR"/>
          </w:rPr>
          <w:t>site web d</w:t>
        </w:r>
        <w:r w:rsidR="00730B84">
          <w:rPr>
            <w:rFonts w:ascii="Gill Sans MT" w:eastAsia="Gill Sans" w:hAnsi="Gill Sans MT" w:cs="Gill Sans"/>
            <w:color w:val="0000FF"/>
            <w:sz w:val="22"/>
            <w:szCs w:val="22"/>
            <w:u w:val="single"/>
            <w:lang w:val="fr-FR"/>
          </w:rPr>
          <w:t>’</w:t>
        </w:r>
        <w:r w:rsidRPr="008D2BB2">
          <w:rPr>
            <w:rFonts w:ascii="Gill Sans MT" w:eastAsia="Gill Sans" w:hAnsi="Gill Sans MT" w:cs="Gill Sans"/>
            <w:color w:val="0000FF"/>
            <w:sz w:val="22"/>
            <w:szCs w:val="22"/>
            <w:u w:val="single"/>
            <w:lang w:val="fr-FR"/>
          </w:rPr>
          <w:t>USAID Advancing Nutrition</w:t>
        </w:r>
      </w:hyperlink>
      <w:r w:rsidRPr="008D2BB2">
        <w:rPr>
          <w:rFonts w:ascii="Gill Sans MT" w:eastAsia="Gill Sans" w:hAnsi="Gill Sans MT" w:cs="Gill Sans"/>
          <w:color w:val="000000"/>
          <w:sz w:val="22"/>
          <w:szCs w:val="22"/>
          <w:lang w:val="fr-FR"/>
        </w:rPr>
        <w:t>.</w:t>
      </w:r>
    </w:p>
    <w:tbl>
      <w:tblPr>
        <w:tblStyle w:val="TableGrid"/>
        <w:tblW w:w="0" w:type="auto"/>
        <w:tblBorders>
          <w:top w:val="single" w:sz="12" w:space="0" w:color="6C6463"/>
          <w:left w:val="single" w:sz="12" w:space="0" w:color="6C6463"/>
          <w:bottom w:val="single" w:sz="12" w:space="0" w:color="6C6463"/>
          <w:right w:val="single" w:sz="12" w:space="0" w:color="6C6463"/>
          <w:insideH w:val="single" w:sz="12" w:space="0" w:color="6C6463"/>
          <w:insideV w:val="single" w:sz="12" w:space="0" w:color="6C6463"/>
        </w:tblBorders>
        <w:tblLook w:val="04A0" w:firstRow="1" w:lastRow="0" w:firstColumn="1" w:lastColumn="0" w:noHBand="0" w:noVBand="1"/>
      </w:tblPr>
      <w:tblGrid>
        <w:gridCol w:w="8990"/>
      </w:tblGrid>
      <w:tr w:rsidR="0016243C" w:rsidRPr="00526F35" w14:paraId="5BDDB12C" w14:textId="77777777" w:rsidTr="0016243C">
        <w:tc>
          <w:tcPr>
            <w:tcW w:w="9010" w:type="dxa"/>
            <w:shd w:val="clear" w:color="auto" w:fill="BA0C2F"/>
          </w:tcPr>
          <w:p w14:paraId="43E8FA78" w14:textId="5BF77D4D" w:rsidR="0016243C" w:rsidRDefault="0016243C" w:rsidP="007D09B9">
            <w:pPr>
              <w:spacing w:before="80" w:after="120"/>
              <w:rPr>
                <w:rFonts w:ascii="Gill Sans MT" w:eastAsia="Gill Sans" w:hAnsi="Gill Sans MT" w:cs="Gill Sans"/>
                <w:color w:val="000000"/>
                <w:sz w:val="22"/>
                <w:szCs w:val="22"/>
                <w:lang w:val="fr-FR"/>
              </w:rPr>
            </w:pPr>
            <w:r w:rsidRPr="008D2BB2">
              <w:rPr>
                <w:rFonts w:ascii="Gill Sans MT" w:eastAsia="Gill Sans" w:hAnsi="Gill Sans MT" w:cs="Gill Sans"/>
                <w:b/>
                <w:color w:val="FFFFFF"/>
                <w:sz w:val="22"/>
                <w:szCs w:val="22"/>
                <w:lang w:val="fr-FR"/>
              </w:rPr>
              <w:t>Liste de contrôle pour l</w:t>
            </w:r>
            <w:r w:rsidR="00730B84">
              <w:rPr>
                <w:rFonts w:ascii="Gill Sans MT" w:eastAsia="Gill Sans" w:hAnsi="Gill Sans MT" w:cs="Gill Sans"/>
                <w:b/>
                <w:color w:val="FFFFFF"/>
                <w:sz w:val="22"/>
                <w:szCs w:val="22"/>
                <w:lang w:val="fr-FR"/>
              </w:rPr>
              <w:t>’</w:t>
            </w:r>
            <w:r w:rsidRPr="008D2BB2">
              <w:rPr>
                <w:rFonts w:ascii="Gill Sans MT" w:eastAsia="Gill Sans" w:hAnsi="Gill Sans MT" w:cs="Gill Sans"/>
                <w:b/>
                <w:color w:val="FFFFFF"/>
                <w:sz w:val="22"/>
                <w:szCs w:val="22"/>
                <w:lang w:val="fr-FR"/>
              </w:rPr>
              <w:t>observation d</w:t>
            </w:r>
            <w:r w:rsidR="00730B84">
              <w:rPr>
                <w:rFonts w:ascii="Gill Sans MT" w:eastAsia="Gill Sans" w:hAnsi="Gill Sans MT" w:cs="Gill Sans"/>
                <w:b/>
                <w:color w:val="FFFFFF"/>
                <w:sz w:val="22"/>
                <w:szCs w:val="22"/>
                <w:lang w:val="fr-FR"/>
              </w:rPr>
              <w:t>’</w:t>
            </w:r>
            <w:r w:rsidRPr="008D2BB2">
              <w:rPr>
                <w:rFonts w:ascii="Gill Sans MT" w:eastAsia="Gill Sans" w:hAnsi="Gill Sans MT" w:cs="Gill Sans"/>
                <w:b/>
                <w:color w:val="FFFFFF"/>
                <w:sz w:val="22"/>
                <w:szCs w:val="22"/>
                <w:lang w:val="fr-FR"/>
              </w:rPr>
              <w:t>une séance de conseil individuel</w:t>
            </w:r>
          </w:p>
        </w:tc>
      </w:tr>
      <w:tr w:rsidR="0016243C" w:rsidRPr="00526F35" w14:paraId="320CBBD0" w14:textId="77777777" w:rsidTr="0016243C">
        <w:tc>
          <w:tcPr>
            <w:tcW w:w="9010" w:type="dxa"/>
          </w:tcPr>
          <w:p w14:paraId="7940AEFC" w14:textId="43370382" w:rsidR="0016243C" w:rsidRPr="008D2BB2" w:rsidRDefault="0016243C" w:rsidP="005C3272">
            <w:pPr>
              <w:spacing w:before="120"/>
              <w:rPr>
                <w:rFonts w:ascii="Gill Sans MT" w:eastAsia="Gill Sans" w:hAnsi="Gill Sans MT" w:cs="Gill Sans"/>
                <w:b/>
                <w:color w:val="6C6463"/>
                <w:sz w:val="22"/>
                <w:szCs w:val="22"/>
                <w:lang w:val="fr-FR"/>
              </w:rPr>
            </w:pPr>
            <w:r w:rsidRPr="008D2BB2">
              <w:rPr>
                <w:rFonts w:ascii="Gill Sans MT" w:eastAsia="Gill Sans" w:hAnsi="Gill Sans MT" w:cs="Gill Sans"/>
                <w:b/>
                <w:color w:val="6C6463"/>
                <w:sz w:val="22"/>
                <w:szCs w:val="22"/>
                <w:lang w:val="fr-FR"/>
              </w:rPr>
              <w:t>Observez l</w:t>
            </w:r>
            <w:r w:rsidR="00730B84">
              <w:rPr>
                <w:rFonts w:ascii="Gill Sans MT" w:eastAsia="Gill Sans" w:hAnsi="Gill Sans MT" w:cs="Gill Sans"/>
                <w:b/>
                <w:color w:val="6C6463"/>
                <w:sz w:val="22"/>
                <w:szCs w:val="22"/>
                <w:lang w:val="fr-FR"/>
              </w:rPr>
              <w:t>’</w:t>
            </w:r>
            <w:r w:rsidRPr="008D2BB2">
              <w:rPr>
                <w:rFonts w:ascii="Gill Sans MT" w:eastAsia="Gill Sans" w:hAnsi="Gill Sans MT" w:cs="Gill Sans"/>
                <w:b/>
                <w:color w:val="6C6463"/>
                <w:sz w:val="22"/>
                <w:szCs w:val="22"/>
                <w:lang w:val="fr-FR"/>
              </w:rPr>
              <w:t xml:space="preserve">agent de santé quand il conseille les dispensateurs de soins et leurs enfants âgés de 0 à 24 mois. </w:t>
            </w:r>
          </w:p>
          <w:p w14:paraId="4185EA17" w14:textId="77777777" w:rsidR="0016243C" w:rsidRPr="00A77EC4" w:rsidRDefault="0016243C" w:rsidP="0016243C">
            <w:pPr>
              <w:pStyle w:val="ListParagraph"/>
              <w:numPr>
                <w:ilvl w:val="0"/>
                <w:numId w:val="38"/>
              </w:numPr>
              <w:rPr>
                <w:rFonts w:ascii="Gill Sans MT" w:eastAsia="Gill Sans" w:hAnsi="Gill Sans MT" w:cs="Gill Sans"/>
                <w:b/>
                <w:color w:val="6C6463"/>
                <w:sz w:val="22"/>
                <w:szCs w:val="22"/>
                <w:lang w:val="fr-FR"/>
              </w:rPr>
            </w:pPr>
            <w:r w:rsidRPr="00A77EC4">
              <w:rPr>
                <w:rFonts w:ascii="Gill Sans MT" w:eastAsia="Gill Sans" w:hAnsi="Gill Sans MT" w:cs="Gill Sans"/>
                <w:color w:val="6C6463"/>
                <w:sz w:val="22"/>
                <w:szCs w:val="22"/>
                <w:lang w:val="fr-FR"/>
              </w:rPr>
              <w:t xml:space="preserve">Utilisez cette liste de contrôle pour indiquer si le conseiller a fourni des conseils satisfaisants aux dispensateurs de soins. </w:t>
            </w:r>
          </w:p>
          <w:p w14:paraId="5479D826" w14:textId="627E5DBA" w:rsidR="00B22608" w:rsidRPr="00B22608" w:rsidRDefault="0016243C" w:rsidP="00B22608">
            <w:pPr>
              <w:pStyle w:val="ListParagraph"/>
              <w:numPr>
                <w:ilvl w:val="0"/>
                <w:numId w:val="38"/>
              </w:numPr>
              <w:rPr>
                <w:rFonts w:ascii="Gill Sans MT" w:eastAsia="Gill Sans" w:hAnsi="Gill Sans MT" w:cs="Gill Sans"/>
                <w:b/>
                <w:color w:val="6C6463"/>
                <w:sz w:val="22"/>
                <w:szCs w:val="22"/>
                <w:lang w:val="fr-FR"/>
              </w:rPr>
            </w:pPr>
            <w:r w:rsidRPr="00A77EC4">
              <w:rPr>
                <w:rFonts w:ascii="Gill Sans MT" w:eastAsia="Gill Sans" w:hAnsi="Gill Sans MT" w:cs="Gill Sans"/>
                <w:color w:val="6C6463"/>
                <w:sz w:val="22"/>
                <w:szCs w:val="22"/>
                <w:lang w:val="fr-FR"/>
              </w:rPr>
              <w:t>Lors de l</w:t>
            </w:r>
            <w:r w:rsidR="00730B84">
              <w:rPr>
                <w:rFonts w:ascii="Gill Sans MT" w:eastAsia="Gill Sans" w:hAnsi="Gill Sans MT" w:cs="Gill Sans"/>
                <w:color w:val="6C6463"/>
                <w:sz w:val="22"/>
                <w:szCs w:val="22"/>
                <w:lang w:val="fr-FR"/>
              </w:rPr>
              <w:t>’</w:t>
            </w:r>
            <w:r w:rsidRPr="00A77EC4">
              <w:rPr>
                <w:rFonts w:ascii="Gill Sans MT" w:eastAsia="Gill Sans" w:hAnsi="Gill Sans MT" w:cs="Gill Sans"/>
                <w:color w:val="6C6463"/>
                <w:sz w:val="22"/>
                <w:szCs w:val="22"/>
                <w:lang w:val="fr-FR"/>
              </w:rPr>
              <w:t xml:space="preserve">observation de la séance, recherchez et renforcez les compétences. </w:t>
            </w:r>
          </w:p>
          <w:p w14:paraId="62E2CE2F" w14:textId="44DFB043" w:rsidR="0016243C" w:rsidRPr="00B22608" w:rsidRDefault="0016243C" w:rsidP="00B22608">
            <w:pPr>
              <w:pStyle w:val="ListParagraph"/>
              <w:numPr>
                <w:ilvl w:val="0"/>
                <w:numId w:val="38"/>
              </w:numPr>
              <w:rPr>
                <w:rFonts w:ascii="Gill Sans MT" w:eastAsia="Gill Sans" w:hAnsi="Gill Sans MT" w:cs="Gill Sans"/>
                <w:b/>
                <w:color w:val="6C6463"/>
                <w:sz w:val="22"/>
                <w:szCs w:val="22"/>
                <w:lang w:val="fr-FR"/>
              </w:rPr>
            </w:pPr>
            <w:r w:rsidRPr="00B22608">
              <w:rPr>
                <w:rFonts w:ascii="Gill Sans MT" w:eastAsia="Gill Sans" w:hAnsi="Gill Sans MT" w:cs="Gill Sans"/>
                <w:color w:val="6C6463"/>
                <w:sz w:val="22"/>
                <w:szCs w:val="22"/>
                <w:lang w:val="fr-FR"/>
              </w:rPr>
              <w:t>Pour chaque compétence, indiquez Oui/Satisfaisant, Non/Non Satisfaisant ou Non applicable (N.A.).</w:t>
            </w:r>
          </w:p>
        </w:tc>
      </w:tr>
    </w:tbl>
    <w:tbl>
      <w:tblPr>
        <w:tblStyle w:val="11"/>
        <w:tblW w:w="8986" w:type="dxa"/>
        <w:tblInd w:w="0" w:type="dxa"/>
        <w:tblBorders>
          <w:top w:val="single" w:sz="12" w:space="0" w:color="6C6463"/>
          <w:left w:val="single" w:sz="12" w:space="0" w:color="6C6463"/>
          <w:bottom w:val="single" w:sz="12" w:space="0" w:color="6C6463"/>
          <w:right w:val="single" w:sz="12" w:space="0" w:color="6C6463"/>
          <w:insideH w:val="single" w:sz="8" w:space="0" w:color="6C6463"/>
          <w:insideV w:val="single" w:sz="8" w:space="0" w:color="6C6463"/>
        </w:tblBorders>
        <w:tblLayout w:type="fixed"/>
        <w:tblLook w:val="0420" w:firstRow="1" w:lastRow="0" w:firstColumn="0" w:lastColumn="0" w:noHBand="0" w:noVBand="1"/>
      </w:tblPr>
      <w:tblGrid>
        <w:gridCol w:w="430"/>
        <w:gridCol w:w="3777"/>
        <w:gridCol w:w="1260"/>
        <w:gridCol w:w="1260"/>
        <w:gridCol w:w="630"/>
        <w:gridCol w:w="1629"/>
      </w:tblGrid>
      <w:tr w:rsidR="000E486E" w:rsidRPr="008D2BB2" w14:paraId="0D4AB186" w14:textId="77777777" w:rsidTr="00B35F1C">
        <w:trPr>
          <w:trHeight w:val="444"/>
        </w:trPr>
        <w:tc>
          <w:tcPr>
            <w:tcW w:w="8986" w:type="dxa"/>
            <w:gridSpan w:val="6"/>
            <w:shd w:val="clear" w:color="auto" w:fill="002F6C"/>
            <w:tcMar>
              <w:top w:w="101" w:type="dxa"/>
              <w:left w:w="101" w:type="dxa"/>
              <w:bottom w:w="101" w:type="dxa"/>
              <w:right w:w="101" w:type="dxa"/>
            </w:tcMar>
          </w:tcPr>
          <w:p w14:paraId="0000038E" w14:textId="77777777" w:rsidR="000E486E" w:rsidRPr="00FB542D" w:rsidRDefault="00661181" w:rsidP="008D45B2">
            <w:pPr>
              <w:rPr>
                <w:rFonts w:ascii="Gill Sans MT" w:eastAsia="Gill Sans" w:hAnsi="Gill Sans MT" w:cs="Gill Sans"/>
                <w:b/>
                <w:color w:val="FFFFFF" w:themeColor="background1"/>
                <w:sz w:val="22"/>
                <w:szCs w:val="22"/>
                <w:lang w:val="fr-FR"/>
              </w:rPr>
            </w:pPr>
            <w:r w:rsidRPr="00FB542D">
              <w:rPr>
                <w:rFonts w:ascii="Gill Sans MT" w:eastAsia="Gill Sans" w:hAnsi="Gill Sans MT" w:cs="Gill Sans"/>
                <w:b/>
                <w:color w:val="FFFFFF" w:themeColor="background1"/>
                <w:sz w:val="22"/>
                <w:szCs w:val="22"/>
                <w:lang w:val="fr-FR"/>
              </w:rPr>
              <w:t>Généralités</w:t>
            </w:r>
          </w:p>
        </w:tc>
      </w:tr>
      <w:tr w:rsidR="000E486E" w:rsidRPr="008D2BB2" w14:paraId="05891A1B" w14:textId="77777777" w:rsidTr="00B35F1C">
        <w:trPr>
          <w:trHeight w:val="444"/>
        </w:trPr>
        <w:tc>
          <w:tcPr>
            <w:tcW w:w="430" w:type="dxa"/>
            <w:shd w:val="clear" w:color="auto" w:fill="CFCDC9"/>
            <w:tcMar>
              <w:top w:w="101" w:type="dxa"/>
              <w:left w:w="101" w:type="dxa"/>
              <w:bottom w:w="101" w:type="dxa"/>
              <w:right w:w="101" w:type="dxa"/>
            </w:tcMar>
            <w:vAlign w:val="bottom"/>
          </w:tcPr>
          <w:p w14:paraId="00000394" w14:textId="77777777" w:rsidR="000E486E" w:rsidRPr="008D2BB2" w:rsidRDefault="00661181" w:rsidP="008D45B2">
            <w:pPr>
              <w:rPr>
                <w:rFonts w:ascii="Gill Sans MT" w:eastAsia="Gill Sans" w:hAnsi="Gill Sans MT" w:cs="Gill Sans"/>
                <w:b/>
                <w:color w:val="000000"/>
                <w:sz w:val="20"/>
                <w:szCs w:val="20"/>
                <w:lang w:val="fr-FR"/>
              </w:rPr>
            </w:pPr>
            <w:r w:rsidRPr="008D2BB2">
              <w:rPr>
                <w:rFonts w:ascii="Gill Sans MT" w:eastAsia="Gill Sans" w:hAnsi="Gill Sans MT" w:cs="Gill Sans"/>
                <w:b/>
                <w:color w:val="000000"/>
                <w:sz w:val="20"/>
                <w:szCs w:val="20"/>
                <w:lang w:val="fr-FR"/>
              </w:rPr>
              <w:t>#</w:t>
            </w:r>
          </w:p>
        </w:tc>
        <w:tc>
          <w:tcPr>
            <w:tcW w:w="3777" w:type="dxa"/>
            <w:shd w:val="clear" w:color="auto" w:fill="CFCDC9"/>
            <w:tcMar>
              <w:top w:w="101" w:type="dxa"/>
              <w:left w:w="101" w:type="dxa"/>
              <w:bottom w:w="101" w:type="dxa"/>
              <w:right w:w="101" w:type="dxa"/>
            </w:tcMar>
            <w:vAlign w:val="bottom"/>
          </w:tcPr>
          <w:p w14:paraId="00000395" w14:textId="77777777" w:rsidR="000E486E" w:rsidRPr="008D2BB2" w:rsidRDefault="00661181" w:rsidP="008D45B2">
            <w:pPr>
              <w:rPr>
                <w:rFonts w:ascii="Gill Sans MT" w:eastAsia="Gill Sans" w:hAnsi="Gill Sans MT" w:cs="Gill Sans"/>
                <w:b/>
                <w:color w:val="000000"/>
                <w:sz w:val="20"/>
                <w:szCs w:val="20"/>
                <w:lang w:val="fr-FR"/>
              </w:rPr>
            </w:pPr>
            <w:r w:rsidRPr="008D2BB2">
              <w:rPr>
                <w:rFonts w:ascii="Gill Sans MT" w:eastAsia="Gill Sans" w:hAnsi="Gill Sans MT" w:cs="Gill Sans"/>
                <w:b/>
                <w:color w:val="000000"/>
                <w:sz w:val="20"/>
                <w:szCs w:val="20"/>
                <w:lang w:val="fr-FR"/>
              </w:rPr>
              <w:t>Compétence</w:t>
            </w:r>
          </w:p>
        </w:tc>
        <w:tc>
          <w:tcPr>
            <w:tcW w:w="1260" w:type="dxa"/>
            <w:shd w:val="clear" w:color="auto" w:fill="CFCDC9"/>
            <w:tcMar>
              <w:top w:w="101" w:type="dxa"/>
              <w:left w:w="101" w:type="dxa"/>
              <w:bottom w:w="101" w:type="dxa"/>
              <w:right w:w="43" w:type="dxa"/>
            </w:tcMar>
            <w:vAlign w:val="bottom"/>
          </w:tcPr>
          <w:p w14:paraId="00000396" w14:textId="77777777" w:rsidR="000E486E" w:rsidRPr="008D2BB2" w:rsidRDefault="00661181" w:rsidP="008D45B2">
            <w:pPr>
              <w:rPr>
                <w:rFonts w:ascii="Gill Sans MT" w:eastAsia="Gill Sans" w:hAnsi="Gill Sans MT" w:cs="Gill Sans"/>
                <w:b/>
                <w:color w:val="000000"/>
                <w:sz w:val="20"/>
                <w:szCs w:val="20"/>
                <w:lang w:val="fr-FR"/>
              </w:rPr>
            </w:pPr>
            <w:r w:rsidRPr="008D2BB2">
              <w:rPr>
                <w:rFonts w:ascii="Gill Sans MT" w:eastAsia="Gill Sans" w:hAnsi="Gill Sans MT" w:cs="Gill Sans"/>
                <w:b/>
                <w:color w:val="000000"/>
                <w:sz w:val="20"/>
                <w:szCs w:val="20"/>
                <w:lang w:val="fr-FR"/>
              </w:rPr>
              <w:t>Oui / Satisfaisant</w:t>
            </w:r>
          </w:p>
        </w:tc>
        <w:tc>
          <w:tcPr>
            <w:tcW w:w="1260" w:type="dxa"/>
            <w:shd w:val="clear" w:color="auto" w:fill="CFCDC9"/>
            <w:tcMar>
              <w:top w:w="101" w:type="dxa"/>
              <w:left w:w="101" w:type="dxa"/>
              <w:bottom w:w="101" w:type="dxa"/>
              <w:right w:w="43" w:type="dxa"/>
            </w:tcMar>
            <w:vAlign w:val="bottom"/>
          </w:tcPr>
          <w:p w14:paraId="00000397" w14:textId="77777777" w:rsidR="000E486E" w:rsidRPr="008D2BB2" w:rsidRDefault="00661181" w:rsidP="008D45B2">
            <w:pPr>
              <w:rPr>
                <w:rFonts w:ascii="Gill Sans MT" w:eastAsia="Gill Sans" w:hAnsi="Gill Sans MT" w:cs="Gill Sans"/>
                <w:b/>
                <w:color w:val="000000"/>
                <w:sz w:val="20"/>
                <w:szCs w:val="20"/>
                <w:lang w:val="fr-FR"/>
              </w:rPr>
            </w:pPr>
            <w:r w:rsidRPr="008D2BB2">
              <w:rPr>
                <w:rFonts w:ascii="Gill Sans MT" w:eastAsia="Gill Sans" w:hAnsi="Gill Sans MT" w:cs="Gill Sans"/>
                <w:b/>
                <w:color w:val="000000"/>
                <w:sz w:val="20"/>
                <w:szCs w:val="20"/>
                <w:lang w:val="fr-FR"/>
              </w:rPr>
              <w:t>Non / Pas satisfaisant</w:t>
            </w:r>
          </w:p>
        </w:tc>
        <w:tc>
          <w:tcPr>
            <w:tcW w:w="630" w:type="dxa"/>
            <w:shd w:val="clear" w:color="auto" w:fill="CFCDC9"/>
            <w:tcMar>
              <w:top w:w="101" w:type="dxa"/>
              <w:left w:w="101" w:type="dxa"/>
              <w:bottom w:w="101" w:type="dxa"/>
              <w:right w:w="101" w:type="dxa"/>
            </w:tcMar>
            <w:vAlign w:val="bottom"/>
          </w:tcPr>
          <w:p w14:paraId="00000398" w14:textId="77777777" w:rsidR="000E486E" w:rsidRPr="008D2BB2" w:rsidRDefault="00661181" w:rsidP="008D45B2">
            <w:pPr>
              <w:rPr>
                <w:rFonts w:ascii="Gill Sans MT" w:eastAsia="Gill Sans" w:hAnsi="Gill Sans MT" w:cs="Gill Sans"/>
                <w:b/>
                <w:color w:val="000000"/>
                <w:sz w:val="20"/>
                <w:szCs w:val="20"/>
                <w:lang w:val="fr-FR"/>
              </w:rPr>
            </w:pPr>
            <w:r w:rsidRPr="008D2BB2">
              <w:rPr>
                <w:rFonts w:ascii="Gill Sans MT" w:eastAsia="Gill Sans" w:hAnsi="Gill Sans MT" w:cs="Gill Sans"/>
                <w:b/>
                <w:color w:val="000000"/>
                <w:sz w:val="20"/>
                <w:szCs w:val="20"/>
                <w:lang w:val="fr-FR"/>
              </w:rPr>
              <w:t>N/A</w:t>
            </w:r>
          </w:p>
        </w:tc>
        <w:tc>
          <w:tcPr>
            <w:tcW w:w="1629" w:type="dxa"/>
            <w:shd w:val="clear" w:color="auto" w:fill="CFCDC9"/>
            <w:tcMar>
              <w:top w:w="101" w:type="dxa"/>
              <w:left w:w="101" w:type="dxa"/>
              <w:bottom w:w="101" w:type="dxa"/>
              <w:right w:w="101" w:type="dxa"/>
            </w:tcMar>
            <w:vAlign w:val="bottom"/>
          </w:tcPr>
          <w:p w14:paraId="00000399" w14:textId="77777777" w:rsidR="000E486E" w:rsidRPr="008D2BB2" w:rsidRDefault="00661181" w:rsidP="008D45B2">
            <w:pPr>
              <w:rPr>
                <w:rFonts w:ascii="Gill Sans MT" w:eastAsia="Gill Sans" w:hAnsi="Gill Sans MT" w:cs="Gill Sans"/>
                <w:b/>
                <w:color w:val="000000"/>
                <w:sz w:val="20"/>
                <w:szCs w:val="20"/>
                <w:lang w:val="fr-FR"/>
              </w:rPr>
            </w:pPr>
            <w:r w:rsidRPr="008D2BB2">
              <w:rPr>
                <w:rFonts w:ascii="Gill Sans MT" w:eastAsia="Gill Sans" w:hAnsi="Gill Sans MT" w:cs="Gill Sans"/>
                <w:b/>
                <w:color w:val="000000"/>
                <w:sz w:val="20"/>
                <w:szCs w:val="20"/>
                <w:lang w:val="fr-FR"/>
              </w:rPr>
              <w:t>Remarques</w:t>
            </w:r>
          </w:p>
        </w:tc>
      </w:tr>
      <w:tr w:rsidR="000E486E" w:rsidRPr="00526F35" w14:paraId="77BB28AA" w14:textId="77777777" w:rsidTr="00B35F1C">
        <w:trPr>
          <w:trHeight w:val="444"/>
        </w:trPr>
        <w:tc>
          <w:tcPr>
            <w:tcW w:w="430" w:type="dxa"/>
            <w:tcMar>
              <w:top w:w="101" w:type="dxa"/>
              <w:left w:w="101" w:type="dxa"/>
              <w:bottom w:w="101" w:type="dxa"/>
              <w:right w:w="101" w:type="dxa"/>
            </w:tcMar>
          </w:tcPr>
          <w:p w14:paraId="0000039A" w14:textId="77777777"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1</w:t>
            </w:r>
          </w:p>
        </w:tc>
        <w:tc>
          <w:tcPr>
            <w:tcW w:w="3777" w:type="dxa"/>
            <w:tcMar>
              <w:top w:w="101" w:type="dxa"/>
              <w:left w:w="101" w:type="dxa"/>
              <w:bottom w:w="101" w:type="dxa"/>
              <w:right w:w="101" w:type="dxa"/>
            </w:tcMar>
          </w:tcPr>
          <w:p w14:paraId="0000039B" w14:textId="77777777"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Utilise une communication non verbale utile qui montre son intérêt (par exemple, en établissant un contact visuel, en prêtant attention, en prenant son temps).</w:t>
            </w:r>
          </w:p>
        </w:tc>
        <w:tc>
          <w:tcPr>
            <w:tcW w:w="1260" w:type="dxa"/>
            <w:tcMar>
              <w:top w:w="101" w:type="dxa"/>
              <w:left w:w="101" w:type="dxa"/>
              <w:bottom w:w="101" w:type="dxa"/>
              <w:right w:w="101" w:type="dxa"/>
            </w:tcMar>
          </w:tcPr>
          <w:p w14:paraId="0000039C" w14:textId="77777777" w:rsidR="000E486E" w:rsidRPr="008D2BB2" w:rsidRDefault="000E486E" w:rsidP="008D45B2">
            <w:pPr>
              <w:rPr>
                <w:rFonts w:ascii="Gill Sans MT" w:eastAsia="Gill Sans" w:hAnsi="Gill Sans MT" w:cs="Gill Sans"/>
                <w:color w:val="6C6463"/>
                <w:sz w:val="22"/>
                <w:szCs w:val="22"/>
                <w:lang w:val="fr-FR"/>
              </w:rPr>
            </w:pPr>
          </w:p>
        </w:tc>
        <w:tc>
          <w:tcPr>
            <w:tcW w:w="1260" w:type="dxa"/>
            <w:tcMar>
              <w:top w:w="101" w:type="dxa"/>
              <w:left w:w="101" w:type="dxa"/>
              <w:bottom w:w="101" w:type="dxa"/>
              <w:right w:w="101" w:type="dxa"/>
            </w:tcMar>
          </w:tcPr>
          <w:p w14:paraId="0000039D" w14:textId="77777777" w:rsidR="000E486E" w:rsidRPr="008D2BB2" w:rsidRDefault="000E486E" w:rsidP="008D45B2">
            <w:pPr>
              <w:rPr>
                <w:rFonts w:ascii="Gill Sans MT" w:eastAsia="Gill Sans" w:hAnsi="Gill Sans MT" w:cs="Gill Sans"/>
                <w:color w:val="6C6463"/>
                <w:sz w:val="22"/>
                <w:szCs w:val="22"/>
                <w:lang w:val="fr-FR"/>
              </w:rPr>
            </w:pPr>
          </w:p>
        </w:tc>
        <w:tc>
          <w:tcPr>
            <w:tcW w:w="630" w:type="dxa"/>
            <w:tcMar>
              <w:top w:w="101" w:type="dxa"/>
              <w:left w:w="101" w:type="dxa"/>
              <w:bottom w:w="101" w:type="dxa"/>
              <w:right w:w="101" w:type="dxa"/>
            </w:tcMar>
          </w:tcPr>
          <w:p w14:paraId="0000039E" w14:textId="77777777" w:rsidR="000E486E" w:rsidRPr="008D2BB2" w:rsidRDefault="000E486E" w:rsidP="008D45B2">
            <w:pPr>
              <w:rPr>
                <w:rFonts w:ascii="Gill Sans MT" w:eastAsia="Gill Sans" w:hAnsi="Gill Sans MT" w:cs="Gill Sans"/>
                <w:color w:val="6C6463"/>
                <w:sz w:val="22"/>
                <w:szCs w:val="22"/>
                <w:lang w:val="fr-FR"/>
              </w:rPr>
            </w:pPr>
          </w:p>
        </w:tc>
        <w:tc>
          <w:tcPr>
            <w:tcW w:w="1629" w:type="dxa"/>
            <w:tcMar>
              <w:top w:w="101" w:type="dxa"/>
              <w:left w:w="101" w:type="dxa"/>
              <w:bottom w:w="101" w:type="dxa"/>
              <w:right w:w="101" w:type="dxa"/>
            </w:tcMar>
          </w:tcPr>
          <w:p w14:paraId="0000039F" w14:textId="77777777" w:rsidR="000E486E" w:rsidRPr="008D2BB2" w:rsidRDefault="000E486E" w:rsidP="008D45B2">
            <w:pPr>
              <w:rPr>
                <w:rFonts w:ascii="Gill Sans MT" w:eastAsia="Gill Sans" w:hAnsi="Gill Sans MT" w:cs="Gill Sans"/>
                <w:color w:val="6C6463"/>
                <w:sz w:val="22"/>
                <w:szCs w:val="22"/>
                <w:lang w:val="fr-FR"/>
              </w:rPr>
            </w:pPr>
          </w:p>
        </w:tc>
      </w:tr>
      <w:tr w:rsidR="000E486E" w:rsidRPr="00526F35" w14:paraId="6213FE10" w14:textId="77777777" w:rsidTr="00B35F1C">
        <w:trPr>
          <w:trHeight w:val="444"/>
        </w:trPr>
        <w:tc>
          <w:tcPr>
            <w:tcW w:w="430" w:type="dxa"/>
            <w:tcMar>
              <w:top w:w="101" w:type="dxa"/>
              <w:left w:w="101" w:type="dxa"/>
              <w:bottom w:w="101" w:type="dxa"/>
              <w:right w:w="101" w:type="dxa"/>
            </w:tcMar>
          </w:tcPr>
          <w:p w14:paraId="000003A0" w14:textId="77777777"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2</w:t>
            </w:r>
          </w:p>
        </w:tc>
        <w:tc>
          <w:tcPr>
            <w:tcW w:w="3777" w:type="dxa"/>
            <w:tcMar>
              <w:top w:w="101" w:type="dxa"/>
              <w:left w:w="101" w:type="dxa"/>
              <w:bottom w:w="101" w:type="dxa"/>
              <w:right w:w="101" w:type="dxa"/>
            </w:tcMar>
          </w:tcPr>
          <w:p w14:paraId="000003A1" w14:textId="77777777"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Écoute et répond aux préoccupations du dispensateur de soins sur un ton agréable</w:t>
            </w:r>
          </w:p>
        </w:tc>
        <w:tc>
          <w:tcPr>
            <w:tcW w:w="1260" w:type="dxa"/>
            <w:tcMar>
              <w:top w:w="101" w:type="dxa"/>
              <w:left w:w="101" w:type="dxa"/>
              <w:bottom w:w="101" w:type="dxa"/>
              <w:right w:w="101" w:type="dxa"/>
            </w:tcMar>
          </w:tcPr>
          <w:p w14:paraId="000003A2" w14:textId="77777777" w:rsidR="000E486E" w:rsidRPr="008D2BB2" w:rsidRDefault="000E486E" w:rsidP="008D45B2">
            <w:pPr>
              <w:rPr>
                <w:rFonts w:ascii="Gill Sans MT" w:eastAsia="Gill Sans" w:hAnsi="Gill Sans MT" w:cs="Gill Sans"/>
                <w:color w:val="6C6463"/>
                <w:sz w:val="22"/>
                <w:szCs w:val="22"/>
                <w:lang w:val="fr-FR"/>
              </w:rPr>
            </w:pPr>
          </w:p>
        </w:tc>
        <w:tc>
          <w:tcPr>
            <w:tcW w:w="1260" w:type="dxa"/>
            <w:tcMar>
              <w:top w:w="101" w:type="dxa"/>
              <w:left w:w="101" w:type="dxa"/>
              <w:bottom w:w="101" w:type="dxa"/>
              <w:right w:w="101" w:type="dxa"/>
            </w:tcMar>
          </w:tcPr>
          <w:p w14:paraId="000003A3" w14:textId="77777777" w:rsidR="000E486E" w:rsidRPr="008D2BB2" w:rsidRDefault="000E486E" w:rsidP="008D45B2">
            <w:pPr>
              <w:rPr>
                <w:rFonts w:ascii="Gill Sans MT" w:eastAsia="Gill Sans" w:hAnsi="Gill Sans MT" w:cs="Gill Sans"/>
                <w:color w:val="6C6463"/>
                <w:sz w:val="22"/>
                <w:szCs w:val="22"/>
                <w:lang w:val="fr-FR"/>
              </w:rPr>
            </w:pPr>
          </w:p>
        </w:tc>
        <w:tc>
          <w:tcPr>
            <w:tcW w:w="630" w:type="dxa"/>
            <w:tcMar>
              <w:top w:w="101" w:type="dxa"/>
              <w:left w:w="101" w:type="dxa"/>
              <w:bottom w:w="101" w:type="dxa"/>
              <w:right w:w="101" w:type="dxa"/>
            </w:tcMar>
          </w:tcPr>
          <w:p w14:paraId="000003A4" w14:textId="77777777" w:rsidR="000E486E" w:rsidRPr="008D2BB2" w:rsidRDefault="000E486E" w:rsidP="008D45B2">
            <w:pPr>
              <w:rPr>
                <w:rFonts w:ascii="Gill Sans MT" w:eastAsia="Gill Sans" w:hAnsi="Gill Sans MT" w:cs="Gill Sans"/>
                <w:color w:val="6C6463"/>
                <w:sz w:val="22"/>
                <w:szCs w:val="22"/>
                <w:lang w:val="fr-FR"/>
              </w:rPr>
            </w:pPr>
          </w:p>
        </w:tc>
        <w:tc>
          <w:tcPr>
            <w:tcW w:w="1629" w:type="dxa"/>
            <w:tcMar>
              <w:top w:w="101" w:type="dxa"/>
              <w:left w:w="101" w:type="dxa"/>
              <w:bottom w:w="101" w:type="dxa"/>
              <w:right w:w="101" w:type="dxa"/>
            </w:tcMar>
          </w:tcPr>
          <w:p w14:paraId="000003A5" w14:textId="77777777" w:rsidR="000E486E" w:rsidRPr="008D2BB2" w:rsidRDefault="000E486E" w:rsidP="008D45B2">
            <w:pPr>
              <w:rPr>
                <w:rFonts w:ascii="Gill Sans MT" w:eastAsia="Gill Sans" w:hAnsi="Gill Sans MT" w:cs="Gill Sans"/>
                <w:color w:val="6C6463"/>
                <w:sz w:val="22"/>
                <w:szCs w:val="22"/>
                <w:lang w:val="fr-FR"/>
              </w:rPr>
            </w:pPr>
          </w:p>
        </w:tc>
      </w:tr>
      <w:tr w:rsidR="000E486E" w:rsidRPr="00526F35" w14:paraId="340692D7" w14:textId="77777777" w:rsidTr="00B35F1C">
        <w:trPr>
          <w:trHeight w:val="444"/>
        </w:trPr>
        <w:tc>
          <w:tcPr>
            <w:tcW w:w="430" w:type="dxa"/>
            <w:tcMar>
              <w:top w:w="101" w:type="dxa"/>
              <w:left w:w="101" w:type="dxa"/>
              <w:bottom w:w="101" w:type="dxa"/>
              <w:right w:w="101" w:type="dxa"/>
            </w:tcMar>
          </w:tcPr>
          <w:p w14:paraId="000003A6" w14:textId="77777777"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3</w:t>
            </w:r>
          </w:p>
        </w:tc>
        <w:tc>
          <w:tcPr>
            <w:tcW w:w="3777" w:type="dxa"/>
            <w:tcMar>
              <w:top w:w="101" w:type="dxa"/>
              <w:left w:w="101" w:type="dxa"/>
              <w:bottom w:w="101" w:type="dxa"/>
              <w:right w:w="101" w:type="dxa"/>
            </w:tcMar>
          </w:tcPr>
          <w:p w14:paraId="000003A7" w14:textId="087439DA"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Félicite le dispensateur de soins pour les choses qu</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il fait bien</w:t>
            </w:r>
          </w:p>
        </w:tc>
        <w:tc>
          <w:tcPr>
            <w:tcW w:w="1260" w:type="dxa"/>
            <w:tcMar>
              <w:top w:w="101" w:type="dxa"/>
              <w:left w:w="101" w:type="dxa"/>
              <w:bottom w:w="101" w:type="dxa"/>
              <w:right w:w="101" w:type="dxa"/>
            </w:tcMar>
          </w:tcPr>
          <w:p w14:paraId="000003A8" w14:textId="77777777" w:rsidR="000E486E" w:rsidRPr="008D2BB2" w:rsidRDefault="000E486E" w:rsidP="008D45B2">
            <w:pPr>
              <w:rPr>
                <w:rFonts w:ascii="Gill Sans MT" w:eastAsia="Gill Sans" w:hAnsi="Gill Sans MT" w:cs="Gill Sans"/>
                <w:color w:val="6C6463"/>
                <w:sz w:val="22"/>
                <w:szCs w:val="22"/>
                <w:lang w:val="fr-FR"/>
              </w:rPr>
            </w:pPr>
          </w:p>
        </w:tc>
        <w:tc>
          <w:tcPr>
            <w:tcW w:w="1260" w:type="dxa"/>
            <w:tcMar>
              <w:top w:w="101" w:type="dxa"/>
              <w:left w:w="101" w:type="dxa"/>
              <w:bottom w:w="101" w:type="dxa"/>
              <w:right w:w="101" w:type="dxa"/>
            </w:tcMar>
          </w:tcPr>
          <w:p w14:paraId="000003A9" w14:textId="77777777" w:rsidR="000E486E" w:rsidRPr="008D2BB2" w:rsidRDefault="000E486E" w:rsidP="008D45B2">
            <w:pPr>
              <w:rPr>
                <w:rFonts w:ascii="Gill Sans MT" w:eastAsia="Gill Sans" w:hAnsi="Gill Sans MT" w:cs="Gill Sans"/>
                <w:color w:val="6C6463"/>
                <w:sz w:val="22"/>
                <w:szCs w:val="22"/>
                <w:lang w:val="fr-FR"/>
              </w:rPr>
            </w:pPr>
          </w:p>
        </w:tc>
        <w:tc>
          <w:tcPr>
            <w:tcW w:w="630" w:type="dxa"/>
            <w:tcMar>
              <w:top w:w="101" w:type="dxa"/>
              <w:left w:w="101" w:type="dxa"/>
              <w:bottom w:w="101" w:type="dxa"/>
              <w:right w:w="101" w:type="dxa"/>
            </w:tcMar>
          </w:tcPr>
          <w:p w14:paraId="000003AA" w14:textId="77777777" w:rsidR="000E486E" w:rsidRPr="008D2BB2" w:rsidRDefault="000E486E" w:rsidP="008D45B2">
            <w:pPr>
              <w:rPr>
                <w:rFonts w:ascii="Gill Sans MT" w:eastAsia="Gill Sans" w:hAnsi="Gill Sans MT" w:cs="Gill Sans"/>
                <w:color w:val="6C6463"/>
                <w:sz w:val="22"/>
                <w:szCs w:val="22"/>
                <w:lang w:val="fr-FR"/>
              </w:rPr>
            </w:pPr>
          </w:p>
        </w:tc>
        <w:tc>
          <w:tcPr>
            <w:tcW w:w="1629" w:type="dxa"/>
            <w:tcMar>
              <w:top w:w="101" w:type="dxa"/>
              <w:left w:w="101" w:type="dxa"/>
              <w:bottom w:w="101" w:type="dxa"/>
              <w:right w:w="101" w:type="dxa"/>
            </w:tcMar>
          </w:tcPr>
          <w:p w14:paraId="000003AB" w14:textId="77777777" w:rsidR="000E486E" w:rsidRPr="008D2BB2" w:rsidRDefault="000E486E" w:rsidP="008D45B2">
            <w:pPr>
              <w:rPr>
                <w:rFonts w:ascii="Gill Sans MT" w:eastAsia="Gill Sans" w:hAnsi="Gill Sans MT" w:cs="Gill Sans"/>
                <w:color w:val="6C6463"/>
                <w:sz w:val="22"/>
                <w:szCs w:val="22"/>
                <w:lang w:val="fr-FR"/>
              </w:rPr>
            </w:pPr>
          </w:p>
        </w:tc>
      </w:tr>
      <w:tr w:rsidR="000E486E" w:rsidRPr="00526F35" w14:paraId="7B3C1293" w14:textId="77777777" w:rsidTr="00B35F1C">
        <w:trPr>
          <w:trHeight w:val="444"/>
        </w:trPr>
        <w:tc>
          <w:tcPr>
            <w:tcW w:w="430" w:type="dxa"/>
            <w:tcMar>
              <w:top w:w="101" w:type="dxa"/>
              <w:left w:w="101" w:type="dxa"/>
              <w:bottom w:w="101" w:type="dxa"/>
              <w:right w:w="101" w:type="dxa"/>
            </w:tcMar>
          </w:tcPr>
          <w:p w14:paraId="000003AC" w14:textId="77777777"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4</w:t>
            </w:r>
          </w:p>
        </w:tc>
        <w:tc>
          <w:tcPr>
            <w:tcW w:w="3777" w:type="dxa"/>
            <w:tcMar>
              <w:top w:w="101" w:type="dxa"/>
              <w:left w:w="101" w:type="dxa"/>
              <w:bottom w:w="101" w:type="dxa"/>
              <w:right w:w="101" w:type="dxa"/>
            </w:tcMar>
          </w:tcPr>
          <w:p w14:paraId="000003AD" w14:textId="3124A58D"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Évite de porter des jugements ou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utiliser des mots négatifs</w:t>
            </w:r>
          </w:p>
        </w:tc>
        <w:tc>
          <w:tcPr>
            <w:tcW w:w="1260" w:type="dxa"/>
            <w:tcMar>
              <w:top w:w="101" w:type="dxa"/>
              <w:left w:w="101" w:type="dxa"/>
              <w:bottom w:w="101" w:type="dxa"/>
              <w:right w:w="101" w:type="dxa"/>
            </w:tcMar>
          </w:tcPr>
          <w:p w14:paraId="000003AE" w14:textId="77777777" w:rsidR="000E486E" w:rsidRPr="008D2BB2" w:rsidRDefault="000E486E" w:rsidP="008D45B2">
            <w:pPr>
              <w:rPr>
                <w:rFonts w:ascii="Gill Sans MT" w:eastAsia="Gill Sans" w:hAnsi="Gill Sans MT" w:cs="Gill Sans"/>
                <w:color w:val="6C6463"/>
                <w:sz w:val="22"/>
                <w:szCs w:val="22"/>
                <w:lang w:val="fr-FR"/>
              </w:rPr>
            </w:pPr>
          </w:p>
        </w:tc>
        <w:tc>
          <w:tcPr>
            <w:tcW w:w="1260" w:type="dxa"/>
            <w:tcMar>
              <w:top w:w="101" w:type="dxa"/>
              <w:left w:w="101" w:type="dxa"/>
              <w:bottom w:w="101" w:type="dxa"/>
              <w:right w:w="101" w:type="dxa"/>
            </w:tcMar>
          </w:tcPr>
          <w:p w14:paraId="000003AF" w14:textId="77777777" w:rsidR="000E486E" w:rsidRPr="008D2BB2" w:rsidRDefault="000E486E" w:rsidP="008D45B2">
            <w:pPr>
              <w:rPr>
                <w:rFonts w:ascii="Gill Sans MT" w:eastAsia="Gill Sans" w:hAnsi="Gill Sans MT" w:cs="Gill Sans"/>
                <w:color w:val="6C6463"/>
                <w:sz w:val="22"/>
                <w:szCs w:val="22"/>
                <w:lang w:val="fr-FR"/>
              </w:rPr>
            </w:pPr>
          </w:p>
        </w:tc>
        <w:tc>
          <w:tcPr>
            <w:tcW w:w="630" w:type="dxa"/>
            <w:tcMar>
              <w:top w:w="101" w:type="dxa"/>
              <w:left w:w="101" w:type="dxa"/>
              <w:bottom w:w="101" w:type="dxa"/>
              <w:right w:w="101" w:type="dxa"/>
            </w:tcMar>
          </w:tcPr>
          <w:p w14:paraId="000003B0" w14:textId="77777777" w:rsidR="000E486E" w:rsidRPr="008D2BB2" w:rsidRDefault="000E486E" w:rsidP="008D45B2">
            <w:pPr>
              <w:rPr>
                <w:rFonts w:ascii="Gill Sans MT" w:eastAsia="Gill Sans" w:hAnsi="Gill Sans MT" w:cs="Gill Sans"/>
                <w:color w:val="6C6463"/>
                <w:sz w:val="22"/>
                <w:szCs w:val="22"/>
                <w:lang w:val="fr-FR"/>
              </w:rPr>
            </w:pPr>
          </w:p>
        </w:tc>
        <w:tc>
          <w:tcPr>
            <w:tcW w:w="1629" w:type="dxa"/>
            <w:tcMar>
              <w:top w:w="101" w:type="dxa"/>
              <w:left w:w="101" w:type="dxa"/>
              <w:bottom w:w="101" w:type="dxa"/>
              <w:right w:w="101" w:type="dxa"/>
            </w:tcMar>
          </w:tcPr>
          <w:p w14:paraId="000003B1" w14:textId="77777777" w:rsidR="000E486E" w:rsidRPr="008D2BB2" w:rsidRDefault="000E486E" w:rsidP="008D45B2">
            <w:pPr>
              <w:rPr>
                <w:rFonts w:ascii="Gill Sans MT" w:eastAsia="Gill Sans" w:hAnsi="Gill Sans MT" w:cs="Gill Sans"/>
                <w:color w:val="6C6463"/>
                <w:sz w:val="22"/>
                <w:szCs w:val="22"/>
                <w:lang w:val="fr-FR"/>
              </w:rPr>
            </w:pPr>
          </w:p>
        </w:tc>
      </w:tr>
      <w:tr w:rsidR="000E486E" w:rsidRPr="00526F35" w14:paraId="4AA194C0" w14:textId="77777777" w:rsidTr="00B35F1C">
        <w:trPr>
          <w:trHeight w:val="444"/>
        </w:trPr>
        <w:tc>
          <w:tcPr>
            <w:tcW w:w="430" w:type="dxa"/>
            <w:tcMar>
              <w:top w:w="101" w:type="dxa"/>
              <w:left w:w="101" w:type="dxa"/>
              <w:bottom w:w="101" w:type="dxa"/>
              <w:right w:w="101" w:type="dxa"/>
            </w:tcMar>
          </w:tcPr>
          <w:p w14:paraId="000003B2" w14:textId="77777777"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5</w:t>
            </w:r>
          </w:p>
        </w:tc>
        <w:tc>
          <w:tcPr>
            <w:tcW w:w="3777" w:type="dxa"/>
            <w:tcMar>
              <w:top w:w="101" w:type="dxa"/>
              <w:left w:w="101" w:type="dxa"/>
              <w:bottom w:w="101" w:type="dxa"/>
              <w:right w:w="101" w:type="dxa"/>
            </w:tcMar>
          </w:tcPr>
          <w:p w14:paraId="000003B3" w14:textId="77777777"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Donne de la confiance et apporte du soutien (par exemple, accepte ce que le dispensateur de soins pense ou ressent, reconnaît ce que le dispensateur de soins fait correctement, apporte une aide pratique).</w:t>
            </w:r>
          </w:p>
        </w:tc>
        <w:tc>
          <w:tcPr>
            <w:tcW w:w="1260" w:type="dxa"/>
            <w:tcMar>
              <w:top w:w="101" w:type="dxa"/>
              <w:left w:w="101" w:type="dxa"/>
              <w:bottom w:w="101" w:type="dxa"/>
              <w:right w:w="101" w:type="dxa"/>
            </w:tcMar>
          </w:tcPr>
          <w:p w14:paraId="000003B4" w14:textId="77777777" w:rsidR="000E486E" w:rsidRPr="008D2BB2" w:rsidRDefault="000E486E" w:rsidP="008D45B2">
            <w:pPr>
              <w:rPr>
                <w:rFonts w:ascii="Gill Sans MT" w:eastAsia="Gill Sans" w:hAnsi="Gill Sans MT" w:cs="Gill Sans"/>
                <w:color w:val="6C6463"/>
                <w:sz w:val="22"/>
                <w:szCs w:val="22"/>
                <w:lang w:val="fr-FR"/>
              </w:rPr>
            </w:pPr>
          </w:p>
        </w:tc>
        <w:tc>
          <w:tcPr>
            <w:tcW w:w="1260" w:type="dxa"/>
            <w:tcMar>
              <w:top w:w="101" w:type="dxa"/>
              <w:left w:w="101" w:type="dxa"/>
              <w:bottom w:w="101" w:type="dxa"/>
              <w:right w:w="101" w:type="dxa"/>
            </w:tcMar>
          </w:tcPr>
          <w:p w14:paraId="000003B5" w14:textId="77777777" w:rsidR="000E486E" w:rsidRPr="008D2BB2" w:rsidRDefault="000E486E" w:rsidP="008D45B2">
            <w:pPr>
              <w:rPr>
                <w:rFonts w:ascii="Gill Sans MT" w:eastAsia="Gill Sans" w:hAnsi="Gill Sans MT" w:cs="Gill Sans"/>
                <w:color w:val="6C6463"/>
                <w:sz w:val="22"/>
                <w:szCs w:val="22"/>
                <w:lang w:val="fr-FR"/>
              </w:rPr>
            </w:pPr>
          </w:p>
        </w:tc>
        <w:tc>
          <w:tcPr>
            <w:tcW w:w="630" w:type="dxa"/>
            <w:tcMar>
              <w:top w:w="101" w:type="dxa"/>
              <w:left w:w="101" w:type="dxa"/>
              <w:bottom w:w="101" w:type="dxa"/>
              <w:right w:w="101" w:type="dxa"/>
            </w:tcMar>
          </w:tcPr>
          <w:p w14:paraId="000003B6" w14:textId="77777777" w:rsidR="000E486E" w:rsidRPr="008D2BB2" w:rsidRDefault="000E486E" w:rsidP="008D45B2">
            <w:pPr>
              <w:rPr>
                <w:rFonts w:ascii="Gill Sans MT" w:eastAsia="Gill Sans" w:hAnsi="Gill Sans MT" w:cs="Gill Sans"/>
                <w:color w:val="6C6463"/>
                <w:sz w:val="22"/>
                <w:szCs w:val="22"/>
                <w:lang w:val="fr-FR"/>
              </w:rPr>
            </w:pPr>
          </w:p>
        </w:tc>
        <w:tc>
          <w:tcPr>
            <w:tcW w:w="1629" w:type="dxa"/>
            <w:tcMar>
              <w:top w:w="101" w:type="dxa"/>
              <w:left w:w="101" w:type="dxa"/>
              <w:bottom w:w="101" w:type="dxa"/>
              <w:right w:w="101" w:type="dxa"/>
            </w:tcMar>
          </w:tcPr>
          <w:p w14:paraId="000003B7" w14:textId="77777777" w:rsidR="000E486E" w:rsidRPr="008D2BB2" w:rsidRDefault="000E486E" w:rsidP="008D45B2">
            <w:pPr>
              <w:rPr>
                <w:rFonts w:ascii="Gill Sans MT" w:eastAsia="Gill Sans" w:hAnsi="Gill Sans MT" w:cs="Gill Sans"/>
                <w:color w:val="6C6463"/>
                <w:sz w:val="22"/>
                <w:szCs w:val="22"/>
                <w:lang w:val="fr-FR"/>
              </w:rPr>
            </w:pPr>
          </w:p>
        </w:tc>
      </w:tr>
      <w:tr w:rsidR="000E486E" w:rsidRPr="00526F35" w14:paraId="33D473A0" w14:textId="77777777" w:rsidTr="00B35F1C">
        <w:trPr>
          <w:trHeight w:val="444"/>
        </w:trPr>
        <w:tc>
          <w:tcPr>
            <w:tcW w:w="430" w:type="dxa"/>
            <w:tcMar>
              <w:top w:w="101" w:type="dxa"/>
              <w:left w:w="101" w:type="dxa"/>
              <w:bottom w:w="101" w:type="dxa"/>
              <w:right w:w="101" w:type="dxa"/>
            </w:tcMar>
          </w:tcPr>
          <w:p w14:paraId="000003B8" w14:textId="77777777"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6</w:t>
            </w:r>
          </w:p>
        </w:tc>
        <w:tc>
          <w:tcPr>
            <w:tcW w:w="3777" w:type="dxa"/>
            <w:tcMar>
              <w:top w:w="101" w:type="dxa"/>
              <w:left w:w="101" w:type="dxa"/>
              <w:bottom w:w="101" w:type="dxa"/>
              <w:right w:w="101" w:type="dxa"/>
            </w:tcMar>
          </w:tcPr>
          <w:p w14:paraId="000003B9" w14:textId="3EA2061C"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Fournit des informations pertinentes/</w:t>
            </w:r>
            <w:r w:rsidRPr="008D2BB2">
              <w:rPr>
                <w:rFonts w:ascii="Gill Sans MT" w:eastAsia="Gill Sans" w:hAnsi="Gill Sans MT" w:cs="Gill Sans"/>
                <w:color w:val="6C6463"/>
                <w:sz w:val="22"/>
                <w:szCs w:val="22"/>
                <w:lang w:val="fr-FR"/>
              </w:rPr>
              <w:br/>
              <w:t>des conseils adaptés à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âge des enfants</w:t>
            </w:r>
          </w:p>
        </w:tc>
        <w:tc>
          <w:tcPr>
            <w:tcW w:w="1260" w:type="dxa"/>
            <w:tcMar>
              <w:top w:w="101" w:type="dxa"/>
              <w:left w:w="101" w:type="dxa"/>
              <w:bottom w:w="101" w:type="dxa"/>
              <w:right w:w="101" w:type="dxa"/>
            </w:tcMar>
          </w:tcPr>
          <w:p w14:paraId="000003BA" w14:textId="77777777" w:rsidR="000E486E" w:rsidRPr="008D2BB2" w:rsidRDefault="000E486E" w:rsidP="008D45B2">
            <w:pPr>
              <w:rPr>
                <w:rFonts w:ascii="Gill Sans MT" w:eastAsia="Gill Sans" w:hAnsi="Gill Sans MT" w:cs="Gill Sans"/>
                <w:color w:val="6C6463"/>
                <w:sz w:val="22"/>
                <w:szCs w:val="22"/>
                <w:lang w:val="fr-FR"/>
              </w:rPr>
            </w:pPr>
          </w:p>
        </w:tc>
        <w:tc>
          <w:tcPr>
            <w:tcW w:w="1260" w:type="dxa"/>
            <w:tcMar>
              <w:top w:w="101" w:type="dxa"/>
              <w:left w:w="101" w:type="dxa"/>
              <w:bottom w:w="101" w:type="dxa"/>
              <w:right w:w="101" w:type="dxa"/>
            </w:tcMar>
          </w:tcPr>
          <w:p w14:paraId="000003BB" w14:textId="77777777" w:rsidR="000E486E" w:rsidRPr="008D2BB2" w:rsidRDefault="000E486E" w:rsidP="008D45B2">
            <w:pPr>
              <w:rPr>
                <w:rFonts w:ascii="Gill Sans MT" w:eastAsia="Gill Sans" w:hAnsi="Gill Sans MT" w:cs="Gill Sans"/>
                <w:color w:val="6C6463"/>
                <w:sz w:val="22"/>
                <w:szCs w:val="22"/>
                <w:lang w:val="fr-FR"/>
              </w:rPr>
            </w:pPr>
          </w:p>
        </w:tc>
        <w:tc>
          <w:tcPr>
            <w:tcW w:w="630" w:type="dxa"/>
            <w:tcMar>
              <w:top w:w="101" w:type="dxa"/>
              <w:left w:w="101" w:type="dxa"/>
              <w:bottom w:w="101" w:type="dxa"/>
              <w:right w:w="101" w:type="dxa"/>
            </w:tcMar>
          </w:tcPr>
          <w:p w14:paraId="000003BC" w14:textId="77777777" w:rsidR="000E486E" w:rsidRPr="008D2BB2" w:rsidRDefault="000E486E" w:rsidP="008D45B2">
            <w:pPr>
              <w:rPr>
                <w:rFonts w:ascii="Gill Sans MT" w:eastAsia="Gill Sans" w:hAnsi="Gill Sans MT" w:cs="Gill Sans"/>
                <w:color w:val="6C6463"/>
                <w:sz w:val="22"/>
                <w:szCs w:val="22"/>
                <w:lang w:val="fr-FR"/>
              </w:rPr>
            </w:pPr>
          </w:p>
        </w:tc>
        <w:tc>
          <w:tcPr>
            <w:tcW w:w="1629" w:type="dxa"/>
            <w:tcMar>
              <w:top w:w="101" w:type="dxa"/>
              <w:left w:w="101" w:type="dxa"/>
              <w:bottom w:w="101" w:type="dxa"/>
              <w:right w:w="101" w:type="dxa"/>
            </w:tcMar>
          </w:tcPr>
          <w:p w14:paraId="000003BD" w14:textId="77777777" w:rsidR="000E486E" w:rsidRPr="008D2BB2" w:rsidRDefault="000E486E" w:rsidP="008D45B2">
            <w:pPr>
              <w:rPr>
                <w:rFonts w:ascii="Gill Sans MT" w:eastAsia="Gill Sans" w:hAnsi="Gill Sans MT" w:cs="Gill Sans"/>
                <w:color w:val="6C6463"/>
                <w:sz w:val="22"/>
                <w:szCs w:val="22"/>
                <w:lang w:val="fr-FR"/>
              </w:rPr>
            </w:pPr>
          </w:p>
        </w:tc>
      </w:tr>
      <w:tr w:rsidR="000E486E" w:rsidRPr="008D2BB2" w14:paraId="78648DD9" w14:textId="77777777" w:rsidTr="00B35F1C">
        <w:trPr>
          <w:trHeight w:val="444"/>
        </w:trPr>
        <w:tc>
          <w:tcPr>
            <w:tcW w:w="430" w:type="dxa"/>
            <w:tcMar>
              <w:top w:w="101" w:type="dxa"/>
              <w:left w:w="101" w:type="dxa"/>
              <w:bottom w:w="101" w:type="dxa"/>
              <w:right w:w="101" w:type="dxa"/>
            </w:tcMar>
          </w:tcPr>
          <w:p w14:paraId="000003BE" w14:textId="77777777"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7</w:t>
            </w:r>
          </w:p>
        </w:tc>
        <w:tc>
          <w:tcPr>
            <w:tcW w:w="3777" w:type="dxa"/>
            <w:tcMar>
              <w:top w:w="101" w:type="dxa"/>
              <w:left w:w="101" w:type="dxa"/>
              <w:bottom w:w="101" w:type="dxa"/>
              <w:right w:w="101" w:type="dxa"/>
            </w:tcMar>
          </w:tcPr>
          <w:p w14:paraId="000003BF" w14:textId="77777777"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Utilise un langage simple</w:t>
            </w:r>
          </w:p>
        </w:tc>
        <w:tc>
          <w:tcPr>
            <w:tcW w:w="1260" w:type="dxa"/>
            <w:tcMar>
              <w:top w:w="101" w:type="dxa"/>
              <w:left w:w="101" w:type="dxa"/>
              <w:bottom w:w="101" w:type="dxa"/>
              <w:right w:w="101" w:type="dxa"/>
            </w:tcMar>
          </w:tcPr>
          <w:p w14:paraId="000003C0" w14:textId="77777777" w:rsidR="000E486E" w:rsidRPr="008D2BB2" w:rsidRDefault="000E486E" w:rsidP="008D45B2">
            <w:pPr>
              <w:rPr>
                <w:rFonts w:ascii="Gill Sans MT" w:eastAsia="Gill Sans" w:hAnsi="Gill Sans MT" w:cs="Gill Sans"/>
                <w:color w:val="6C6463"/>
                <w:sz w:val="22"/>
                <w:szCs w:val="22"/>
                <w:lang w:val="fr-FR"/>
              </w:rPr>
            </w:pPr>
          </w:p>
        </w:tc>
        <w:tc>
          <w:tcPr>
            <w:tcW w:w="1260" w:type="dxa"/>
            <w:tcMar>
              <w:top w:w="101" w:type="dxa"/>
              <w:left w:w="101" w:type="dxa"/>
              <w:bottom w:w="101" w:type="dxa"/>
              <w:right w:w="101" w:type="dxa"/>
            </w:tcMar>
          </w:tcPr>
          <w:p w14:paraId="000003C1" w14:textId="77777777" w:rsidR="000E486E" w:rsidRPr="008D2BB2" w:rsidRDefault="000E486E" w:rsidP="008D45B2">
            <w:pPr>
              <w:rPr>
                <w:rFonts w:ascii="Gill Sans MT" w:eastAsia="Gill Sans" w:hAnsi="Gill Sans MT" w:cs="Gill Sans"/>
                <w:color w:val="6C6463"/>
                <w:sz w:val="22"/>
                <w:szCs w:val="22"/>
                <w:lang w:val="fr-FR"/>
              </w:rPr>
            </w:pPr>
          </w:p>
        </w:tc>
        <w:tc>
          <w:tcPr>
            <w:tcW w:w="630" w:type="dxa"/>
            <w:tcMar>
              <w:top w:w="101" w:type="dxa"/>
              <w:left w:w="101" w:type="dxa"/>
              <w:bottom w:w="101" w:type="dxa"/>
              <w:right w:w="101" w:type="dxa"/>
            </w:tcMar>
          </w:tcPr>
          <w:p w14:paraId="000003C2" w14:textId="77777777" w:rsidR="000E486E" w:rsidRPr="008D2BB2" w:rsidRDefault="000E486E" w:rsidP="008D45B2">
            <w:pPr>
              <w:rPr>
                <w:rFonts w:ascii="Gill Sans MT" w:eastAsia="Gill Sans" w:hAnsi="Gill Sans MT" w:cs="Gill Sans"/>
                <w:color w:val="6C6463"/>
                <w:sz w:val="22"/>
                <w:szCs w:val="22"/>
                <w:lang w:val="fr-FR"/>
              </w:rPr>
            </w:pPr>
          </w:p>
        </w:tc>
        <w:tc>
          <w:tcPr>
            <w:tcW w:w="1629" w:type="dxa"/>
            <w:tcMar>
              <w:top w:w="101" w:type="dxa"/>
              <w:left w:w="101" w:type="dxa"/>
              <w:bottom w:w="101" w:type="dxa"/>
              <w:right w:w="101" w:type="dxa"/>
            </w:tcMar>
          </w:tcPr>
          <w:p w14:paraId="000003C3" w14:textId="77777777" w:rsidR="000E486E" w:rsidRPr="008D2BB2" w:rsidRDefault="000E486E" w:rsidP="008D45B2">
            <w:pPr>
              <w:rPr>
                <w:rFonts w:ascii="Gill Sans MT" w:eastAsia="Gill Sans" w:hAnsi="Gill Sans MT" w:cs="Gill Sans"/>
                <w:color w:val="6C6463"/>
                <w:sz w:val="22"/>
                <w:szCs w:val="22"/>
                <w:lang w:val="fr-FR"/>
              </w:rPr>
            </w:pPr>
          </w:p>
        </w:tc>
      </w:tr>
    </w:tbl>
    <w:p w14:paraId="000003C4" w14:textId="77777777" w:rsidR="000E486E" w:rsidRPr="008D2BB2" w:rsidRDefault="00661181" w:rsidP="008D45B2">
      <w:pPr>
        <w:rPr>
          <w:rFonts w:ascii="Gill Sans MT" w:eastAsia="Gill Sans" w:hAnsi="Gill Sans MT" w:cs="Gill Sans"/>
          <w:color w:val="000000"/>
          <w:sz w:val="22"/>
          <w:szCs w:val="22"/>
          <w:lang w:val="fr-FR"/>
        </w:rPr>
      </w:pPr>
      <w:r w:rsidRPr="008D2BB2">
        <w:rPr>
          <w:rFonts w:ascii="Gill Sans MT" w:hAnsi="Gill Sans MT"/>
          <w:lang w:val="fr-FR"/>
        </w:rPr>
        <w:br w:type="page"/>
      </w:r>
    </w:p>
    <w:p w14:paraId="000003C5" w14:textId="3A8C3AB7" w:rsidR="000E486E" w:rsidRPr="008D2BB2" w:rsidRDefault="00661181" w:rsidP="008F5A73">
      <w:pPr>
        <w:pStyle w:val="AN-Head2"/>
      </w:pPr>
      <w:bookmarkStart w:id="151" w:name="bookmark=id.2iq8gzs" w:colFirst="0" w:colLast="0"/>
      <w:bookmarkStart w:id="152" w:name="_Toc150440985"/>
      <w:bookmarkStart w:id="153" w:name="_Toc156122905"/>
      <w:bookmarkEnd w:id="151"/>
      <w:r w:rsidRPr="008D2BB2">
        <w:lastRenderedPageBreak/>
        <w:t>Annexe 4. Adaptation des conseils pratiques de l</w:t>
      </w:r>
      <w:r w:rsidR="00730B84">
        <w:t>’</w:t>
      </w:r>
      <w:r w:rsidRPr="008D2BB2">
        <w:rPr>
          <w:i/>
        </w:rPr>
        <w:t>Addendum RCEL</w:t>
      </w:r>
      <w:r w:rsidRPr="008D2BB2">
        <w:t xml:space="preserve"> pour les enfants présentant des difficultés de développement et des handicaps</w:t>
      </w:r>
      <w:bookmarkEnd w:id="152"/>
      <w:bookmarkEnd w:id="153"/>
    </w:p>
    <w:p w14:paraId="000003C6" w14:textId="55FF47F2" w:rsidR="000E486E" w:rsidRPr="008D2BB2"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 xml:space="preserve">Les </w:t>
      </w:r>
      <w:r w:rsidRPr="008D2BB2">
        <w:rPr>
          <w:rFonts w:ascii="Gill Sans MT" w:eastAsia="Gill Sans" w:hAnsi="Gill Sans MT" w:cs="Gill Sans"/>
          <w:i/>
          <w:color w:val="000000"/>
          <w:sz w:val="22"/>
          <w:szCs w:val="22"/>
          <w:lang w:val="fr-FR"/>
        </w:rPr>
        <w:t>car</w:t>
      </w:r>
      <w:r w:rsidR="000F4E53">
        <w:rPr>
          <w:rFonts w:ascii="Gill Sans MT" w:eastAsia="Gill Sans" w:hAnsi="Gill Sans MT" w:cs="Gill Sans"/>
          <w:i/>
          <w:color w:val="000000"/>
          <w:sz w:val="22"/>
          <w:szCs w:val="22"/>
          <w:lang w:val="fr-FR"/>
        </w:rPr>
        <w:t>tes con</w:t>
      </w:r>
      <w:r w:rsidRPr="008D2BB2">
        <w:rPr>
          <w:rFonts w:ascii="Gill Sans MT" w:eastAsia="Gill Sans" w:hAnsi="Gill Sans MT" w:cs="Gill Sans"/>
          <w:i/>
          <w:color w:val="000000"/>
          <w:sz w:val="22"/>
          <w:szCs w:val="22"/>
          <w:lang w:val="fr-FR"/>
        </w:rPr>
        <w:t>seils</w:t>
      </w:r>
      <w:r w:rsidRPr="008D2BB2">
        <w:rPr>
          <w:rFonts w:ascii="Gill Sans MT" w:eastAsia="Gill Sans" w:hAnsi="Gill Sans MT" w:cs="Gill Sans"/>
          <w:color w:val="000000"/>
          <w:sz w:val="22"/>
          <w:szCs w:val="22"/>
          <w:lang w:val="fr-FR"/>
        </w:rPr>
        <w:t xml:space="preserve"> comprennent un manuel pour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inclusion du handicap destinée aux conseillers, et basée sur ce tableau. Il fournit des conseils pour modifier les activités afin d</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aider les enfants handicapés à s</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engager dans le jeu et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apprentissage.</w:t>
      </w:r>
    </w:p>
    <w:tbl>
      <w:tblPr>
        <w:tblStyle w:val="10"/>
        <w:tblW w:w="9360" w:type="dxa"/>
        <w:tblInd w:w="0" w:type="dxa"/>
        <w:tblBorders>
          <w:top w:val="single" w:sz="12" w:space="0" w:color="6C6463"/>
          <w:left w:val="single" w:sz="12" w:space="0" w:color="6C6463"/>
          <w:bottom w:val="single" w:sz="12" w:space="0" w:color="6C6463"/>
          <w:right w:val="single" w:sz="12" w:space="0" w:color="6C6463"/>
          <w:insideH w:val="single" w:sz="8" w:space="0" w:color="6C6463"/>
          <w:insideV w:val="single" w:sz="8" w:space="0" w:color="6C6463"/>
        </w:tblBorders>
        <w:tblLayout w:type="fixed"/>
        <w:tblLook w:val="0620" w:firstRow="1" w:lastRow="0" w:firstColumn="0" w:lastColumn="0" w:noHBand="1" w:noVBand="1"/>
      </w:tblPr>
      <w:tblGrid>
        <w:gridCol w:w="1484"/>
        <w:gridCol w:w="3563"/>
        <w:gridCol w:w="4313"/>
      </w:tblGrid>
      <w:tr w:rsidR="000E486E" w:rsidRPr="00526F35" w14:paraId="44A2BE09" w14:textId="77777777" w:rsidTr="006D49C8">
        <w:trPr>
          <w:cantSplit/>
          <w:tblHeader/>
        </w:trPr>
        <w:tc>
          <w:tcPr>
            <w:tcW w:w="1425" w:type="dxa"/>
            <w:shd w:val="clear" w:color="auto" w:fill="002F6C"/>
            <w:tcMar>
              <w:top w:w="86" w:type="dxa"/>
              <w:left w:w="86" w:type="dxa"/>
              <w:bottom w:w="86" w:type="dxa"/>
              <w:right w:w="86" w:type="dxa"/>
            </w:tcMar>
            <w:vAlign w:val="bottom"/>
          </w:tcPr>
          <w:p w14:paraId="000003C7" w14:textId="77777777" w:rsidR="000E486E" w:rsidRPr="008D2BB2" w:rsidRDefault="00661181" w:rsidP="008D45B2">
            <w:pPr>
              <w:rPr>
                <w:rFonts w:ascii="Gill Sans MT" w:eastAsia="Gill Sans" w:hAnsi="Gill Sans MT" w:cs="Gill Sans"/>
                <w:b/>
                <w:color w:val="FFFFFF"/>
                <w:sz w:val="22"/>
                <w:szCs w:val="22"/>
                <w:lang w:val="fr-FR"/>
              </w:rPr>
            </w:pPr>
            <w:r w:rsidRPr="008D2BB2">
              <w:rPr>
                <w:rFonts w:ascii="Gill Sans MT" w:eastAsia="Gill Sans" w:hAnsi="Gill Sans MT" w:cs="Gill Sans"/>
                <w:b/>
                <w:color w:val="FFFFFF"/>
                <w:sz w:val="22"/>
                <w:szCs w:val="22"/>
                <w:lang w:val="fr-FR"/>
              </w:rPr>
              <w:t>Adaptation</w:t>
            </w:r>
          </w:p>
        </w:tc>
        <w:tc>
          <w:tcPr>
            <w:tcW w:w="3420" w:type="dxa"/>
            <w:shd w:val="clear" w:color="auto" w:fill="002F6C"/>
            <w:tcMar>
              <w:top w:w="86" w:type="dxa"/>
              <w:left w:w="86" w:type="dxa"/>
              <w:bottom w:w="86" w:type="dxa"/>
              <w:right w:w="86" w:type="dxa"/>
            </w:tcMar>
            <w:vAlign w:val="bottom"/>
          </w:tcPr>
          <w:p w14:paraId="000003C8" w14:textId="3AF58203" w:rsidR="000E486E" w:rsidRPr="008D2BB2" w:rsidRDefault="00661181" w:rsidP="008D45B2">
            <w:pPr>
              <w:rPr>
                <w:rFonts w:ascii="Gill Sans MT" w:eastAsia="Gill Sans" w:hAnsi="Gill Sans MT" w:cs="Gill Sans"/>
                <w:b/>
                <w:color w:val="FFFFFF"/>
                <w:sz w:val="22"/>
                <w:szCs w:val="22"/>
                <w:lang w:val="fr-FR"/>
              </w:rPr>
            </w:pPr>
            <w:r w:rsidRPr="008D2BB2">
              <w:rPr>
                <w:rFonts w:ascii="Gill Sans MT" w:eastAsia="Gill Sans" w:hAnsi="Gill Sans MT" w:cs="Gill Sans"/>
                <w:b/>
                <w:color w:val="FFFFFF"/>
                <w:sz w:val="22"/>
                <w:szCs w:val="22"/>
                <w:lang w:val="fr-FR"/>
              </w:rPr>
              <w:t>Comment l</w:t>
            </w:r>
            <w:r w:rsidR="00730B84">
              <w:rPr>
                <w:rFonts w:ascii="Gill Sans MT" w:eastAsia="Gill Sans" w:hAnsi="Gill Sans MT" w:cs="Gill Sans"/>
                <w:b/>
                <w:color w:val="FFFFFF"/>
                <w:sz w:val="22"/>
                <w:szCs w:val="22"/>
                <w:lang w:val="fr-FR"/>
              </w:rPr>
              <w:t>’</w:t>
            </w:r>
            <w:r w:rsidRPr="008D2BB2">
              <w:rPr>
                <w:rFonts w:ascii="Gill Sans MT" w:eastAsia="Gill Sans" w:hAnsi="Gill Sans MT" w:cs="Gill Sans"/>
                <w:b/>
                <w:color w:val="FFFFFF"/>
                <w:sz w:val="22"/>
                <w:szCs w:val="22"/>
                <w:lang w:val="fr-FR"/>
              </w:rPr>
              <w:t xml:space="preserve">appliquer et </w:t>
            </w:r>
            <w:r w:rsidRPr="008D2BB2">
              <w:rPr>
                <w:rFonts w:ascii="Gill Sans MT" w:eastAsia="Gill Sans" w:hAnsi="Gill Sans MT" w:cs="Gill Sans"/>
                <w:b/>
                <w:color w:val="FFFFFF"/>
                <w:sz w:val="22"/>
                <w:szCs w:val="22"/>
                <w:lang w:val="fr-FR"/>
              </w:rPr>
              <w:br/>
              <w:t>ses avantages</w:t>
            </w:r>
          </w:p>
        </w:tc>
        <w:tc>
          <w:tcPr>
            <w:tcW w:w="4140" w:type="dxa"/>
            <w:shd w:val="clear" w:color="auto" w:fill="002F6C"/>
            <w:tcMar>
              <w:top w:w="86" w:type="dxa"/>
              <w:left w:w="86" w:type="dxa"/>
              <w:bottom w:w="86" w:type="dxa"/>
              <w:right w:w="86" w:type="dxa"/>
            </w:tcMar>
            <w:vAlign w:val="bottom"/>
          </w:tcPr>
          <w:p w14:paraId="000003C9" w14:textId="77777777" w:rsidR="000E486E" w:rsidRPr="008D2BB2" w:rsidRDefault="00661181" w:rsidP="008D45B2">
            <w:pPr>
              <w:rPr>
                <w:rFonts w:ascii="Gill Sans MT" w:eastAsia="Gill Sans" w:hAnsi="Gill Sans MT" w:cs="Gill Sans"/>
                <w:b/>
                <w:color w:val="FFFFFF"/>
                <w:sz w:val="22"/>
                <w:szCs w:val="22"/>
                <w:lang w:val="fr-FR"/>
              </w:rPr>
            </w:pPr>
            <w:r w:rsidRPr="008D2BB2">
              <w:rPr>
                <w:rFonts w:ascii="Gill Sans MT" w:eastAsia="Gill Sans" w:hAnsi="Gill Sans MT" w:cs="Gill Sans"/>
                <w:b/>
                <w:color w:val="FFFFFF"/>
                <w:sz w:val="22"/>
                <w:szCs w:val="22"/>
                <w:lang w:val="fr-FR"/>
              </w:rPr>
              <w:t>Exemple tiré des conseils pratiques</w:t>
            </w:r>
          </w:p>
        </w:tc>
      </w:tr>
      <w:tr w:rsidR="000E486E" w:rsidRPr="00526F35" w14:paraId="4E7D72E6" w14:textId="77777777" w:rsidTr="006D49C8">
        <w:trPr>
          <w:cantSplit/>
        </w:trPr>
        <w:tc>
          <w:tcPr>
            <w:tcW w:w="1425" w:type="dxa"/>
            <w:shd w:val="clear" w:color="auto" w:fill="auto"/>
            <w:tcMar>
              <w:top w:w="86" w:type="dxa"/>
              <w:left w:w="86" w:type="dxa"/>
              <w:bottom w:w="86" w:type="dxa"/>
              <w:right w:w="86" w:type="dxa"/>
            </w:tcMar>
          </w:tcPr>
          <w:p w14:paraId="000003CA" w14:textId="77777777" w:rsidR="000E486E" w:rsidRPr="008D2BB2" w:rsidRDefault="00661181" w:rsidP="008D45B2">
            <w:pPr>
              <w:rPr>
                <w:rFonts w:ascii="Gill Sans MT" w:eastAsia="Gill Sans" w:hAnsi="Gill Sans MT" w:cs="Gill Sans"/>
                <w:color w:val="000000"/>
                <w:sz w:val="22"/>
                <w:szCs w:val="22"/>
                <w:lang w:val="fr-FR"/>
              </w:rPr>
            </w:pPr>
            <w:r w:rsidRPr="008D2BB2">
              <w:rPr>
                <w:rFonts w:ascii="Gill Sans MT" w:eastAsia="Gill Sans" w:hAnsi="Gill Sans MT" w:cs="Gill Sans"/>
                <w:color w:val="6C6463"/>
                <w:sz w:val="22"/>
                <w:szCs w:val="22"/>
                <w:lang w:val="fr-FR"/>
              </w:rPr>
              <w:t xml:space="preserve">Modifier le niveau de compétence </w:t>
            </w:r>
          </w:p>
        </w:tc>
        <w:tc>
          <w:tcPr>
            <w:tcW w:w="3420" w:type="dxa"/>
            <w:shd w:val="clear" w:color="auto" w:fill="auto"/>
            <w:tcMar>
              <w:top w:w="86" w:type="dxa"/>
              <w:left w:w="86" w:type="dxa"/>
              <w:bottom w:w="86" w:type="dxa"/>
              <w:right w:w="86" w:type="dxa"/>
            </w:tcMar>
          </w:tcPr>
          <w:p w14:paraId="000003CB" w14:textId="6E5874AE" w:rsidR="000E486E" w:rsidRPr="008D2BB2" w:rsidRDefault="00661181" w:rsidP="008D45B2">
            <w:pPr>
              <w:spacing w:after="120"/>
              <w:rPr>
                <w:rFonts w:ascii="Gill Sans MT" w:eastAsia="Gill Sans" w:hAnsi="Gill Sans MT" w:cs="Gill Sans"/>
                <w:b/>
                <w:color w:val="6C6463"/>
                <w:sz w:val="22"/>
                <w:szCs w:val="22"/>
                <w:lang w:val="fr-FR"/>
              </w:rPr>
            </w:pPr>
            <w:r w:rsidRPr="008D2BB2">
              <w:rPr>
                <w:rFonts w:ascii="Gill Sans MT" w:eastAsia="Gill Sans" w:hAnsi="Gill Sans MT" w:cs="Gill Sans"/>
                <w:b/>
                <w:color w:val="6C6463"/>
                <w:sz w:val="22"/>
                <w:szCs w:val="22"/>
                <w:lang w:val="fr-FR"/>
              </w:rPr>
              <w:t>Comment</w:t>
            </w:r>
            <w:r w:rsidR="00CF1F36">
              <w:rPr>
                <w:rFonts w:ascii="Gill Sans MT" w:eastAsia="Gill Sans" w:hAnsi="Gill Sans MT" w:cs="Gill Sans"/>
                <w:b/>
                <w:color w:val="6C6463"/>
                <w:sz w:val="22"/>
                <w:szCs w:val="22"/>
                <w:lang w:val="fr-FR"/>
              </w:rPr>
              <w:t xml:space="preserve"> </w:t>
            </w:r>
            <w:r w:rsidRPr="008D2BB2">
              <w:rPr>
                <w:rFonts w:ascii="Gill Sans MT" w:eastAsia="Gill Sans" w:hAnsi="Gill Sans MT" w:cs="Gill Sans"/>
                <w:b/>
                <w:color w:val="6C6463"/>
                <w:sz w:val="22"/>
                <w:szCs w:val="22"/>
                <w:lang w:val="fr-FR"/>
              </w:rPr>
              <w:t>l</w:t>
            </w:r>
            <w:r w:rsidR="00730B84">
              <w:rPr>
                <w:rFonts w:ascii="Gill Sans MT" w:eastAsia="Gill Sans" w:hAnsi="Gill Sans MT" w:cs="Gill Sans"/>
                <w:b/>
                <w:color w:val="6C6463"/>
                <w:sz w:val="22"/>
                <w:szCs w:val="22"/>
                <w:lang w:val="fr-FR"/>
              </w:rPr>
              <w:t>’</w:t>
            </w:r>
            <w:r w:rsidRPr="008D2BB2">
              <w:rPr>
                <w:rFonts w:ascii="Gill Sans MT" w:eastAsia="Gill Sans" w:hAnsi="Gill Sans MT" w:cs="Gill Sans"/>
                <w:b/>
                <w:color w:val="6C6463"/>
                <w:sz w:val="22"/>
                <w:szCs w:val="22"/>
                <w:lang w:val="fr-FR"/>
              </w:rPr>
              <w:t>appliquer</w:t>
            </w:r>
          </w:p>
          <w:p w14:paraId="000003CC" w14:textId="6BE50EA4" w:rsidR="000E486E" w:rsidRPr="008D2BB2" w:rsidRDefault="00661181" w:rsidP="008D45B2">
            <w:pPr>
              <w:spacing w:after="120"/>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Si vous constatez qu</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un enfant n</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atteint pas les stades de développement correspondant à son âge, envisagez de promouvoir des activités qui correspondent aux capacités réelles de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enfant ou qui les dépassent de peu, plutôt que de vous en tenir strictement aux directives correspondant à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âge chronologique de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 xml:space="preserve">enfant. </w:t>
            </w:r>
          </w:p>
          <w:p w14:paraId="000003CD" w14:textId="77777777" w:rsidR="000E486E" w:rsidRPr="008D2BB2" w:rsidRDefault="00661181" w:rsidP="008D45B2">
            <w:pPr>
              <w:spacing w:after="120"/>
              <w:rPr>
                <w:rFonts w:ascii="Gill Sans MT" w:eastAsia="Gill Sans" w:hAnsi="Gill Sans MT" w:cs="Gill Sans"/>
                <w:b/>
                <w:color w:val="6C6463"/>
                <w:sz w:val="22"/>
                <w:szCs w:val="22"/>
                <w:lang w:val="fr-FR"/>
              </w:rPr>
            </w:pPr>
            <w:r w:rsidRPr="008D2BB2">
              <w:rPr>
                <w:rFonts w:ascii="Gill Sans MT" w:eastAsia="Gill Sans" w:hAnsi="Gill Sans MT" w:cs="Gill Sans"/>
                <w:b/>
                <w:color w:val="6C6463"/>
                <w:sz w:val="22"/>
                <w:szCs w:val="22"/>
                <w:lang w:val="fr-FR"/>
              </w:rPr>
              <w:t>Comment cela est-il avantageux</w:t>
            </w:r>
          </w:p>
          <w:p w14:paraId="000003CE" w14:textId="38628F05" w:rsidR="000E486E" w:rsidRPr="008D2BB2" w:rsidRDefault="00661181" w:rsidP="008D45B2">
            <w:pPr>
              <w:rPr>
                <w:rFonts w:ascii="Gill Sans MT" w:eastAsia="Gill Sans" w:hAnsi="Gill Sans MT" w:cs="Gill Sans"/>
                <w:b/>
                <w:color w:val="6C6463"/>
                <w:sz w:val="22"/>
                <w:szCs w:val="22"/>
                <w:lang w:val="fr-FR"/>
              </w:rPr>
            </w:pPr>
            <w:r w:rsidRPr="008D2BB2">
              <w:rPr>
                <w:rFonts w:ascii="Gill Sans MT" w:eastAsia="Gill Sans" w:hAnsi="Gill Sans MT" w:cs="Gill Sans"/>
                <w:color w:val="6C6463"/>
                <w:sz w:val="22"/>
                <w:szCs w:val="22"/>
                <w:lang w:val="fr-FR"/>
              </w:rPr>
              <w:t>Tous les enfants se développent à un rythme différent, mais la séquence des stades du développement est pareille</w:t>
            </w:r>
            <w:r w:rsidR="00CF1F36">
              <w:rPr>
                <w:rFonts w:ascii="Gill Sans MT" w:eastAsia="Gill Sans" w:hAnsi="Gill Sans MT" w:cs="Gill Sans"/>
                <w:color w:val="6C6463"/>
                <w:sz w:val="22"/>
                <w:szCs w:val="22"/>
                <w:lang w:val="fr-FR"/>
              </w:rPr>
              <w:t xml:space="preserve"> </w:t>
            </w:r>
            <w:r w:rsidRPr="008D2BB2">
              <w:rPr>
                <w:rFonts w:ascii="Gill Sans MT" w:eastAsia="Gill Sans" w:hAnsi="Gill Sans MT" w:cs="Gill Sans"/>
                <w:color w:val="6C6463"/>
                <w:sz w:val="22"/>
                <w:szCs w:val="22"/>
                <w:lang w:val="fr-FR"/>
              </w:rPr>
              <w:t>pour tous les enfants. Se mettre au niveau de développement de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enfant et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encourager à tenter des activités difficiles, mais réalisables, peut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aider à apprendre.</w:t>
            </w:r>
            <w:r w:rsidR="00CF1F36">
              <w:rPr>
                <w:rFonts w:ascii="Gill Sans MT" w:eastAsia="Gill Sans" w:hAnsi="Gill Sans MT" w:cs="Gill Sans"/>
                <w:color w:val="6C6463"/>
                <w:sz w:val="22"/>
                <w:szCs w:val="22"/>
                <w:lang w:val="fr-FR"/>
              </w:rPr>
              <w:t xml:space="preserve"> </w:t>
            </w:r>
            <w:r w:rsidRPr="008D2BB2">
              <w:rPr>
                <w:rFonts w:ascii="Gill Sans MT" w:eastAsia="Gill Sans" w:hAnsi="Gill Sans MT" w:cs="Gill Sans"/>
                <w:color w:val="6C6463"/>
                <w:sz w:val="22"/>
                <w:szCs w:val="22"/>
                <w:lang w:val="fr-FR"/>
              </w:rPr>
              <w:t>Cela permet également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éviter le sentiment de démoralisation que peuvent ressentir les dispensateurs de soins s</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 xml:space="preserve">ils reçoivent des informations trop avancées par rapport aux capacités de développement actuelles de leur enfant. </w:t>
            </w:r>
          </w:p>
        </w:tc>
        <w:tc>
          <w:tcPr>
            <w:tcW w:w="4140" w:type="dxa"/>
            <w:shd w:val="clear" w:color="auto" w:fill="auto"/>
            <w:tcMar>
              <w:top w:w="86" w:type="dxa"/>
              <w:left w:w="86" w:type="dxa"/>
              <w:bottom w:w="86" w:type="dxa"/>
              <w:right w:w="86" w:type="dxa"/>
            </w:tcMar>
          </w:tcPr>
          <w:p w14:paraId="000003CF" w14:textId="59773EF4" w:rsidR="000E486E" w:rsidRPr="008D2BB2" w:rsidRDefault="00661181" w:rsidP="008D45B2">
            <w:pPr>
              <w:spacing w:after="120"/>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Vous pouvez modéliser une activité ou décomposer une activité complexe en étapes plus simples pour que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enfant puisse apprendre. Félicitez et encouragez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 xml:space="preserve">enfant pour ses efforts ! </w:t>
            </w:r>
          </w:p>
          <w:p w14:paraId="000003D0" w14:textId="654FA160" w:rsidR="000E486E" w:rsidRPr="008D2BB2" w:rsidRDefault="00661181" w:rsidP="008D45B2">
            <w:pPr>
              <w:spacing w:after="120"/>
              <w:rPr>
                <w:rFonts w:ascii="Gill Sans MT" w:eastAsia="Gill Sans" w:hAnsi="Gill Sans MT" w:cs="Gill Sans"/>
                <w:i/>
                <w:color w:val="6C6463"/>
                <w:sz w:val="22"/>
                <w:szCs w:val="22"/>
                <w:lang w:val="fr-FR"/>
              </w:rPr>
            </w:pPr>
            <w:r w:rsidRPr="008D2BB2">
              <w:rPr>
                <w:rFonts w:ascii="Gill Sans MT" w:eastAsia="Gill Sans" w:hAnsi="Gill Sans MT" w:cs="Gill Sans"/>
                <w:i/>
                <w:color w:val="6C6463"/>
                <w:sz w:val="22"/>
                <w:szCs w:val="22"/>
                <w:lang w:val="fr-FR"/>
              </w:rPr>
              <w:t xml:space="preserve">Conseil pratique de la </w:t>
            </w:r>
            <w:r w:rsidR="00896B92">
              <w:rPr>
                <w:rFonts w:ascii="Gill Sans MT" w:eastAsia="Gill Sans" w:hAnsi="Gill Sans MT" w:cs="Gill Sans"/>
                <w:i/>
                <w:color w:val="6C6463"/>
                <w:sz w:val="22"/>
                <w:szCs w:val="22"/>
                <w:lang w:val="fr-FR"/>
              </w:rPr>
              <w:t xml:space="preserve">« </w:t>
            </w:r>
            <w:r w:rsidRPr="008D2BB2">
              <w:rPr>
                <w:rFonts w:ascii="Gill Sans MT" w:eastAsia="Gill Sans" w:hAnsi="Gill Sans MT" w:cs="Gill Sans"/>
                <w:i/>
                <w:color w:val="6C6463"/>
                <w:sz w:val="22"/>
                <w:szCs w:val="22"/>
                <w:lang w:val="fr-FR"/>
              </w:rPr>
              <w:t>C</w:t>
            </w:r>
            <w:r w:rsidR="00D426E4">
              <w:rPr>
                <w:rFonts w:ascii="Gill Sans MT" w:eastAsia="Gill Sans" w:hAnsi="Gill Sans MT" w:cs="Gill Sans"/>
                <w:i/>
                <w:color w:val="6C6463"/>
                <w:sz w:val="22"/>
                <w:szCs w:val="22"/>
                <w:lang w:val="fr-FR"/>
              </w:rPr>
              <w:t>arte con</w:t>
            </w:r>
            <w:r w:rsidRPr="008D2BB2">
              <w:rPr>
                <w:rFonts w:ascii="Gill Sans MT" w:eastAsia="Gill Sans" w:hAnsi="Gill Sans MT" w:cs="Gill Sans"/>
                <w:i/>
                <w:color w:val="6C6463"/>
                <w:sz w:val="22"/>
                <w:szCs w:val="22"/>
                <w:lang w:val="fr-FR"/>
              </w:rPr>
              <w:t>seil 2</w:t>
            </w:r>
            <w:r w:rsidR="00896B92">
              <w:rPr>
                <w:rFonts w:ascii="Gill Sans MT" w:eastAsia="Gill Sans" w:hAnsi="Gill Sans MT" w:cs="Gill Sans"/>
                <w:i/>
                <w:color w:val="6C6463"/>
                <w:sz w:val="22"/>
                <w:szCs w:val="22"/>
                <w:lang w:val="fr-FR"/>
              </w:rPr>
              <w:t xml:space="preserve"> »</w:t>
            </w:r>
            <w:r w:rsidRPr="008D2BB2">
              <w:rPr>
                <w:rFonts w:ascii="Gill Sans MT" w:eastAsia="Gill Sans" w:hAnsi="Gill Sans MT" w:cs="Gill Sans"/>
                <w:i/>
                <w:color w:val="6C6463"/>
                <w:sz w:val="22"/>
                <w:szCs w:val="22"/>
                <w:lang w:val="fr-FR"/>
              </w:rPr>
              <w:t xml:space="preserve"> : Votre bébé peut vouloir commencer à utiliser des ustensiles ou à boire de l</w:t>
            </w:r>
            <w:r w:rsidR="00730B84">
              <w:rPr>
                <w:rFonts w:ascii="Gill Sans MT" w:eastAsia="Gill Sans" w:hAnsi="Gill Sans MT" w:cs="Gill Sans"/>
                <w:i/>
                <w:color w:val="6C6463"/>
                <w:sz w:val="22"/>
                <w:szCs w:val="22"/>
                <w:lang w:val="fr-FR"/>
              </w:rPr>
              <w:t>’</w:t>
            </w:r>
            <w:r w:rsidRPr="008D2BB2">
              <w:rPr>
                <w:rFonts w:ascii="Gill Sans MT" w:eastAsia="Gill Sans" w:hAnsi="Gill Sans MT" w:cs="Gill Sans"/>
                <w:i/>
                <w:color w:val="6C6463"/>
                <w:sz w:val="22"/>
                <w:szCs w:val="22"/>
                <w:lang w:val="fr-FR"/>
              </w:rPr>
              <w:t>eau dans une tasse propre et ouverte. Mettez de la nourriture dans une cuillère et laissez-le essayer de se nourrir seul. Donnez-lui une petite tasse avec juste un peu d</w:t>
            </w:r>
            <w:r w:rsidR="00730B84">
              <w:rPr>
                <w:rFonts w:ascii="Gill Sans MT" w:eastAsia="Gill Sans" w:hAnsi="Gill Sans MT" w:cs="Gill Sans"/>
                <w:i/>
                <w:color w:val="6C6463"/>
                <w:sz w:val="22"/>
                <w:szCs w:val="22"/>
                <w:lang w:val="fr-FR"/>
              </w:rPr>
              <w:t>’</w:t>
            </w:r>
            <w:r w:rsidRPr="008D2BB2">
              <w:rPr>
                <w:rFonts w:ascii="Gill Sans MT" w:eastAsia="Gill Sans" w:hAnsi="Gill Sans MT" w:cs="Gill Sans"/>
                <w:i/>
                <w:color w:val="6C6463"/>
                <w:sz w:val="22"/>
                <w:szCs w:val="22"/>
                <w:lang w:val="fr-FR"/>
              </w:rPr>
              <w:t>eau pour commencer et l</w:t>
            </w:r>
            <w:r w:rsidR="00730B84">
              <w:rPr>
                <w:rFonts w:ascii="Gill Sans MT" w:eastAsia="Gill Sans" w:hAnsi="Gill Sans MT" w:cs="Gill Sans"/>
                <w:i/>
                <w:color w:val="6C6463"/>
                <w:sz w:val="22"/>
                <w:szCs w:val="22"/>
                <w:lang w:val="fr-FR"/>
              </w:rPr>
              <w:t>’</w:t>
            </w:r>
            <w:r w:rsidRPr="008D2BB2">
              <w:rPr>
                <w:rFonts w:ascii="Gill Sans MT" w:eastAsia="Gill Sans" w:hAnsi="Gill Sans MT" w:cs="Gill Sans"/>
                <w:i/>
                <w:color w:val="6C6463"/>
                <w:sz w:val="22"/>
                <w:szCs w:val="22"/>
                <w:lang w:val="fr-FR"/>
              </w:rPr>
              <w:t>aider à la tenir. Il y aura des débordements, mais encouragez l</w:t>
            </w:r>
            <w:r w:rsidR="00730B84">
              <w:rPr>
                <w:rFonts w:ascii="Gill Sans MT" w:eastAsia="Gill Sans" w:hAnsi="Gill Sans MT" w:cs="Gill Sans"/>
                <w:i/>
                <w:color w:val="6C6463"/>
                <w:sz w:val="22"/>
                <w:szCs w:val="22"/>
                <w:lang w:val="fr-FR"/>
              </w:rPr>
              <w:t>’</w:t>
            </w:r>
            <w:r w:rsidRPr="008D2BB2">
              <w:rPr>
                <w:rFonts w:ascii="Gill Sans MT" w:eastAsia="Gill Sans" w:hAnsi="Gill Sans MT" w:cs="Gill Sans"/>
                <w:i/>
                <w:color w:val="6C6463"/>
                <w:sz w:val="22"/>
                <w:szCs w:val="22"/>
                <w:lang w:val="fr-FR"/>
              </w:rPr>
              <w:t>enfant. Il s</w:t>
            </w:r>
            <w:r w:rsidR="00730B84">
              <w:rPr>
                <w:rFonts w:ascii="Gill Sans MT" w:eastAsia="Gill Sans" w:hAnsi="Gill Sans MT" w:cs="Gill Sans"/>
                <w:i/>
                <w:color w:val="6C6463"/>
                <w:sz w:val="22"/>
                <w:szCs w:val="22"/>
                <w:lang w:val="fr-FR"/>
              </w:rPr>
              <w:t>’</w:t>
            </w:r>
            <w:r w:rsidRPr="008D2BB2">
              <w:rPr>
                <w:rFonts w:ascii="Gill Sans MT" w:eastAsia="Gill Sans" w:hAnsi="Gill Sans MT" w:cs="Gill Sans"/>
                <w:i/>
                <w:color w:val="6C6463"/>
                <w:sz w:val="22"/>
                <w:szCs w:val="22"/>
                <w:lang w:val="fr-FR"/>
              </w:rPr>
              <w:t>améliorera avec la pratique !</w:t>
            </w:r>
          </w:p>
          <w:p w14:paraId="000003D1" w14:textId="71B4CDA1" w:rsidR="000E486E" w:rsidRPr="008D2BB2" w:rsidRDefault="00661181" w:rsidP="008D45B2">
            <w:pPr>
              <w:spacing w:after="120"/>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Les déficiences physiques peuvent rendre difficile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apprentissage de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utilisation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une cuillère ou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un ustensile pour s</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alimenter. Envisagez les possibilités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 xml:space="preserve">adaptation des ustensiles, comme indiqué sur la </w:t>
            </w:r>
            <w:r w:rsidR="00896B92">
              <w:rPr>
                <w:rFonts w:ascii="Gill Sans MT" w:eastAsia="Gill Sans" w:hAnsi="Gill Sans MT" w:cs="Gill Sans"/>
                <w:color w:val="6C6463"/>
                <w:sz w:val="22"/>
                <w:szCs w:val="22"/>
                <w:lang w:val="fr-FR"/>
              </w:rPr>
              <w:t xml:space="preserve">« </w:t>
            </w:r>
            <w:r w:rsidRPr="008D2BB2">
              <w:rPr>
                <w:rFonts w:ascii="Gill Sans MT" w:eastAsia="Gill Sans" w:hAnsi="Gill Sans MT" w:cs="Gill Sans"/>
                <w:color w:val="6C6463"/>
                <w:sz w:val="22"/>
                <w:szCs w:val="22"/>
                <w:lang w:val="fr-FR"/>
              </w:rPr>
              <w:t>C</w:t>
            </w:r>
            <w:r w:rsidR="00D426E4">
              <w:rPr>
                <w:rFonts w:ascii="Gill Sans MT" w:eastAsia="Gill Sans" w:hAnsi="Gill Sans MT" w:cs="Gill Sans"/>
                <w:color w:val="6C6463"/>
                <w:sz w:val="22"/>
                <w:szCs w:val="22"/>
                <w:lang w:val="fr-FR"/>
              </w:rPr>
              <w:t>arte con</w:t>
            </w:r>
            <w:r w:rsidRPr="008D2BB2">
              <w:rPr>
                <w:rFonts w:ascii="Gill Sans MT" w:eastAsia="Gill Sans" w:hAnsi="Gill Sans MT" w:cs="Gill Sans"/>
                <w:color w:val="6C6463"/>
                <w:sz w:val="22"/>
                <w:szCs w:val="22"/>
                <w:lang w:val="fr-FR"/>
              </w:rPr>
              <w:t>seil 7 pour des circonstances particulières</w:t>
            </w:r>
            <w:r w:rsidR="00896B92">
              <w:rPr>
                <w:rFonts w:ascii="Gill Sans MT" w:eastAsia="Gill Sans" w:hAnsi="Gill Sans MT" w:cs="Gill Sans"/>
                <w:color w:val="6C6463"/>
                <w:sz w:val="22"/>
                <w:szCs w:val="22"/>
                <w:lang w:val="fr-FR"/>
              </w:rPr>
              <w:t xml:space="preserve"> »</w:t>
            </w:r>
            <w:r w:rsidRPr="008D2BB2">
              <w:rPr>
                <w:rFonts w:ascii="Gill Sans MT" w:eastAsia="Gill Sans" w:hAnsi="Gill Sans MT" w:cs="Gill Sans"/>
                <w:color w:val="6C6463"/>
                <w:sz w:val="22"/>
                <w:szCs w:val="22"/>
                <w:lang w:val="fr-FR"/>
              </w:rPr>
              <w:t xml:space="preserve">. </w:t>
            </w:r>
          </w:p>
        </w:tc>
      </w:tr>
      <w:tr w:rsidR="000E486E" w:rsidRPr="00526F35" w14:paraId="531EDBF3" w14:textId="77777777" w:rsidTr="006D49C8">
        <w:trPr>
          <w:cantSplit/>
        </w:trPr>
        <w:tc>
          <w:tcPr>
            <w:tcW w:w="1425" w:type="dxa"/>
            <w:shd w:val="clear" w:color="auto" w:fill="auto"/>
            <w:tcMar>
              <w:top w:w="86" w:type="dxa"/>
              <w:left w:w="86" w:type="dxa"/>
              <w:bottom w:w="86" w:type="dxa"/>
              <w:right w:w="86" w:type="dxa"/>
            </w:tcMar>
          </w:tcPr>
          <w:p w14:paraId="000003D2" w14:textId="77777777" w:rsidR="000E486E" w:rsidRPr="008D2BB2" w:rsidRDefault="00661181" w:rsidP="008D45B2">
            <w:pPr>
              <w:rPr>
                <w:rFonts w:ascii="Gill Sans MT" w:eastAsia="Gill Sans" w:hAnsi="Gill Sans MT" w:cs="Gill Sans"/>
                <w:color w:val="000000"/>
                <w:sz w:val="22"/>
                <w:szCs w:val="22"/>
                <w:lang w:val="fr-FR"/>
              </w:rPr>
            </w:pPr>
            <w:r w:rsidRPr="008D2BB2">
              <w:rPr>
                <w:rFonts w:ascii="Gill Sans MT" w:eastAsia="Gill Sans" w:hAnsi="Gill Sans MT" w:cs="Gill Sans"/>
                <w:color w:val="6C6463"/>
                <w:sz w:val="22"/>
                <w:szCs w:val="22"/>
                <w:lang w:val="fr-FR"/>
              </w:rPr>
              <w:lastRenderedPageBreak/>
              <w:t>Ajouter une composante sensorielle</w:t>
            </w:r>
          </w:p>
        </w:tc>
        <w:tc>
          <w:tcPr>
            <w:tcW w:w="3420" w:type="dxa"/>
            <w:shd w:val="clear" w:color="auto" w:fill="auto"/>
            <w:tcMar>
              <w:top w:w="86" w:type="dxa"/>
              <w:left w:w="86" w:type="dxa"/>
              <w:bottom w:w="86" w:type="dxa"/>
              <w:right w:w="86" w:type="dxa"/>
            </w:tcMar>
          </w:tcPr>
          <w:p w14:paraId="000003D3" w14:textId="2B2B8118" w:rsidR="000E486E" w:rsidRPr="008D2BB2" w:rsidRDefault="00661181" w:rsidP="008D45B2">
            <w:pPr>
              <w:spacing w:after="120"/>
              <w:rPr>
                <w:rFonts w:ascii="Gill Sans MT" w:eastAsia="Gill Sans" w:hAnsi="Gill Sans MT" w:cs="Gill Sans"/>
                <w:b/>
                <w:color w:val="6C6463"/>
                <w:sz w:val="22"/>
                <w:szCs w:val="22"/>
                <w:lang w:val="fr-FR"/>
              </w:rPr>
            </w:pPr>
            <w:r w:rsidRPr="008D2BB2">
              <w:rPr>
                <w:rFonts w:ascii="Gill Sans MT" w:eastAsia="Gill Sans" w:hAnsi="Gill Sans MT" w:cs="Gill Sans"/>
                <w:b/>
                <w:color w:val="6C6463"/>
                <w:sz w:val="22"/>
                <w:szCs w:val="22"/>
                <w:lang w:val="fr-FR"/>
              </w:rPr>
              <w:t>Comment</w:t>
            </w:r>
            <w:r w:rsidR="00CF1F36">
              <w:rPr>
                <w:rFonts w:ascii="Gill Sans MT" w:eastAsia="Gill Sans" w:hAnsi="Gill Sans MT" w:cs="Gill Sans"/>
                <w:b/>
                <w:color w:val="6C6463"/>
                <w:sz w:val="22"/>
                <w:szCs w:val="22"/>
                <w:lang w:val="fr-FR"/>
              </w:rPr>
              <w:t xml:space="preserve"> </w:t>
            </w:r>
            <w:r w:rsidRPr="008D2BB2">
              <w:rPr>
                <w:rFonts w:ascii="Gill Sans MT" w:eastAsia="Gill Sans" w:hAnsi="Gill Sans MT" w:cs="Gill Sans"/>
                <w:b/>
                <w:color w:val="6C6463"/>
                <w:sz w:val="22"/>
                <w:szCs w:val="22"/>
                <w:lang w:val="fr-FR"/>
              </w:rPr>
              <w:t>l</w:t>
            </w:r>
            <w:r w:rsidR="00730B84">
              <w:rPr>
                <w:rFonts w:ascii="Gill Sans MT" w:eastAsia="Gill Sans" w:hAnsi="Gill Sans MT" w:cs="Gill Sans"/>
                <w:b/>
                <w:color w:val="6C6463"/>
                <w:sz w:val="22"/>
                <w:szCs w:val="22"/>
                <w:lang w:val="fr-FR"/>
              </w:rPr>
              <w:t>’</w:t>
            </w:r>
            <w:r w:rsidRPr="008D2BB2">
              <w:rPr>
                <w:rFonts w:ascii="Gill Sans MT" w:eastAsia="Gill Sans" w:hAnsi="Gill Sans MT" w:cs="Gill Sans"/>
                <w:b/>
                <w:color w:val="6C6463"/>
                <w:sz w:val="22"/>
                <w:szCs w:val="22"/>
                <w:lang w:val="fr-FR"/>
              </w:rPr>
              <w:t>appliquer</w:t>
            </w:r>
          </w:p>
          <w:p w14:paraId="000003D4" w14:textId="4D4B08D0" w:rsidR="000E486E" w:rsidRPr="008D2BB2" w:rsidRDefault="00661181" w:rsidP="008D45B2">
            <w:pPr>
              <w:spacing w:after="120"/>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ajout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un élément du touché, sonore, olfactif ou visuel stimulera les sens de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enfant, surtout s</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il souffre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une déficience qui affecte ses sens, comme une difficulté visuelle ou auditive.</w:t>
            </w:r>
          </w:p>
          <w:p w14:paraId="000003D5" w14:textId="77777777" w:rsidR="000E486E" w:rsidRPr="008D2BB2" w:rsidRDefault="00661181" w:rsidP="008D45B2">
            <w:pPr>
              <w:spacing w:after="120"/>
              <w:rPr>
                <w:rFonts w:ascii="Gill Sans MT" w:eastAsia="Gill Sans" w:hAnsi="Gill Sans MT" w:cs="Gill Sans"/>
                <w:b/>
                <w:color w:val="6C6463"/>
                <w:sz w:val="22"/>
                <w:szCs w:val="22"/>
                <w:lang w:val="fr-FR"/>
              </w:rPr>
            </w:pPr>
            <w:r w:rsidRPr="008D2BB2">
              <w:rPr>
                <w:rFonts w:ascii="Gill Sans MT" w:eastAsia="Gill Sans" w:hAnsi="Gill Sans MT" w:cs="Gill Sans"/>
                <w:b/>
                <w:color w:val="6C6463"/>
                <w:sz w:val="22"/>
                <w:szCs w:val="22"/>
                <w:lang w:val="fr-FR"/>
              </w:rPr>
              <w:t>Comment cela est-il avantageux</w:t>
            </w:r>
          </w:p>
          <w:p w14:paraId="000003D6" w14:textId="117C8FAD" w:rsidR="000E486E" w:rsidRPr="008D2BB2" w:rsidRDefault="00661181" w:rsidP="008D45B2">
            <w:pPr>
              <w:spacing w:after="120"/>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Nos sens nous aident à comprendre le monde qui nous entoure. Les enfants présentant une déficience intellectuelle ou des troubles sensoriels (par exemple, des difficultés visuelle ou auditive) peuvent avoir plus de difficultés à traiter les informations et à explorer leur environnement.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ajout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un élément sensoriel que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enfant apprécie peut améliorer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expérience et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aider à explorer les personnes et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environnement qui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entourent. Suivez les intérêts de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enfant et ajoutez des éléments sensoriels qu</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il apprécie et arrêtez si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enfant ne les apprécie pas afin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éviter une surcharge sensorielle.</w:t>
            </w:r>
          </w:p>
        </w:tc>
        <w:tc>
          <w:tcPr>
            <w:tcW w:w="4140" w:type="dxa"/>
            <w:shd w:val="clear" w:color="auto" w:fill="auto"/>
            <w:tcMar>
              <w:top w:w="86" w:type="dxa"/>
              <w:left w:w="86" w:type="dxa"/>
              <w:bottom w:w="86" w:type="dxa"/>
              <w:right w:w="86" w:type="dxa"/>
            </w:tcMar>
          </w:tcPr>
          <w:p w14:paraId="000003D7" w14:textId="174331AD" w:rsidR="000E486E" w:rsidRPr="008D2BB2" w:rsidRDefault="00661181" w:rsidP="008D45B2">
            <w:pPr>
              <w:spacing w:after="120"/>
              <w:rPr>
                <w:rFonts w:ascii="Gill Sans MT" w:eastAsia="Gill Sans" w:hAnsi="Gill Sans MT" w:cs="Gill Sans"/>
                <w:i/>
                <w:color w:val="6C6463"/>
                <w:sz w:val="22"/>
                <w:szCs w:val="22"/>
                <w:lang w:val="fr-FR"/>
              </w:rPr>
            </w:pPr>
            <w:r w:rsidRPr="008D2BB2">
              <w:rPr>
                <w:rFonts w:ascii="Gill Sans MT" w:eastAsia="Gill Sans" w:hAnsi="Gill Sans MT" w:cs="Gill Sans"/>
                <w:i/>
                <w:color w:val="6C6463"/>
                <w:sz w:val="22"/>
                <w:szCs w:val="22"/>
                <w:lang w:val="fr-FR"/>
              </w:rPr>
              <w:t xml:space="preserve">Conseil pratiques pour la </w:t>
            </w:r>
            <w:r w:rsidR="00896B92">
              <w:rPr>
                <w:rFonts w:ascii="Gill Sans MT" w:eastAsia="Gill Sans" w:hAnsi="Gill Sans MT" w:cs="Gill Sans"/>
                <w:i/>
                <w:color w:val="6C6463"/>
                <w:sz w:val="22"/>
                <w:szCs w:val="22"/>
                <w:lang w:val="fr-FR"/>
              </w:rPr>
              <w:t xml:space="preserve">« </w:t>
            </w:r>
            <w:r w:rsidRPr="008D2BB2">
              <w:rPr>
                <w:rFonts w:ascii="Gill Sans MT" w:eastAsia="Gill Sans" w:hAnsi="Gill Sans MT" w:cs="Gill Sans"/>
                <w:i/>
                <w:color w:val="6C6463"/>
                <w:sz w:val="22"/>
                <w:szCs w:val="22"/>
                <w:lang w:val="fr-FR"/>
              </w:rPr>
              <w:t>C</w:t>
            </w:r>
            <w:r w:rsidR="00D426E4">
              <w:rPr>
                <w:rFonts w:ascii="Gill Sans MT" w:eastAsia="Gill Sans" w:hAnsi="Gill Sans MT" w:cs="Gill Sans"/>
                <w:i/>
                <w:color w:val="6C6463"/>
                <w:sz w:val="22"/>
                <w:szCs w:val="22"/>
                <w:lang w:val="fr-FR"/>
              </w:rPr>
              <w:t>arte con</w:t>
            </w:r>
            <w:r w:rsidRPr="008D2BB2">
              <w:rPr>
                <w:rFonts w:ascii="Gill Sans MT" w:eastAsia="Gill Sans" w:hAnsi="Gill Sans MT" w:cs="Gill Sans"/>
                <w:i/>
                <w:color w:val="6C6463"/>
                <w:sz w:val="22"/>
                <w:szCs w:val="22"/>
                <w:lang w:val="fr-FR"/>
              </w:rPr>
              <w:t>seil 3</w:t>
            </w:r>
            <w:r w:rsidR="00896B92">
              <w:rPr>
                <w:rFonts w:ascii="Gill Sans MT" w:eastAsia="Gill Sans" w:hAnsi="Gill Sans MT" w:cs="Gill Sans"/>
                <w:i/>
                <w:color w:val="6C6463"/>
                <w:sz w:val="22"/>
                <w:szCs w:val="22"/>
                <w:lang w:val="fr-FR"/>
              </w:rPr>
              <w:t xml:space="preserve"> »</w:t>
            </w:r>
            <w:r w:rsidRPr="008D2BB2">
              <w:rPr>
                <w:rFonts w:ascii="Gill Sans MT" w:eastAsia="Gill Sans" w:hAnsi="Gill Sans MT" w:cs="Gill Sans"/>
                <w:i/>
                <w:color w:val="6C6463"/>
                <w:sz w:val="22"/>
                <w:szCs w:val="22"/>
                <w:lang w:val="fr-FR"/>
              </w:rPr>
              <w:t xml:space="preserve"> : Les enfants apprennent à aimer les histoires lorsqu</w:t>
            </w:r>
            <w:r w:rsidR="00730B84">
              <w:rPr>
                <w:rFonts w:ascii="Gill Sans MT" w:eastAsia="Gill Sans" w:hAnsi="Gill Sans MT" w:cs="Gill Sans"/>
                <w:i/>
                <w:color w:val="6C6463"/>
                <w:sz w:val="22"/>
                <w:szCs w:val="22"/>
                <w:lang w:val="fr-FR"/>
              </w:rPr>
              <w:t>’</w:t>
            </w:r>
            <w:r w:rsidRPr="008D2BB2">
              <w:rPr>
                <w:rFonts w:ascii="Gill Sans MT" w:eastAsia="Gill Sans" w:hAnsi="Gill Sans MT" w:cs="Gill Sans"/>
                <w:i/>
                <w:color w:val="6C6463"/>
                <w:sz w:val="22"/>
                <w:szCs w:val="22"/>
                <w:lang w:val="fr-FR"/>
              </w:rPr>
              <w:t>ils lisent tous les jours avec leurs parents. Demandez-lui de montrer des personnes et des animaux différents dans un livre, un magazine ou une affiche. Félicitez-le pour avoir trouvé les animaux et les objets !</w:t>
            </w:r>
          </w:p>
          <w:p w14:paraId="000003D8" w14:textId="076F0C5C" w:rsidR="000E486E" w:rsidRPr="008D2BB2" w:rsidRDefault="00661181" w:rsidP="008D45B2">
            <w:pPr>
              <w:spacing w:after="120"/>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Créer des histoires sensorielles et interactives. Par exemple, si le personnage de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histoire prend un bain, éclaboussez la main de votre enfant avec un peu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eau, ou frottez une couverture douce sur le pied de votre enfant si le personnage de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 xml:space="preserve">histoire se met au lit. </w:t>
            </w:r>
          </w:p>
          <w:p w14:paraId="000003D9" w14:textId="2990323A" w:rsidR="000E486E" w:rsidRPr="008D2BB2" w:rsidRDefault="00661181" w:rsidP="008D45B2">
            <w:pPr>
              <w:spacing w:after="120"/>
              <w:rPr>
                <w:rFonts w:ascii="Gill Sans MT" w:eastAsia="Gill Sans" w:hAnsi="Gill Sans MT" w:cs="Gill Sans"/>
                <w:i/>
                <w:color w:val="6C6463"/>
                <w:sz w:val="22"/>
                <w:szCs w:val="22"/>
                <w:lang w:val="fr-FR"/>
              </w:rPr>
            </w:pPr>
            <w:r w:rsidRPr="008D2BB2">
              <w:rPr>
                <w:rFonts w:ascii="Gill Sans MT" w:eastAsia="Gill Sans" w:hAnsi="Gill Sans MT" w:cs="Gill Sans"/>
                <w:i/>
                <w:color w:val="6C6463"/>
                <w:sz w:val="22"/>
                <w:szCs w:val="22"/>
                <w:lang w:val="fr-FR"/>
              </w:rPr>
              <w:t xml:space="preserve">Conseil pratique pour la </w:t>
            </w:r>
            <w:r w:rsidR="00896B92">
              <w:rPr>
                <w:rFonts w:ascii="Gill Sans MT" w:eastAsia="Gill Sans" w:hAnsi="Gill Sans MT" w:cs="Gill Sans"/>
                <w:i/>
                <w:color w:val="6C6463"/>
                <w:sz w:val="22"/>
                <w:szCs w:val="22"/>
                <w:lang w:val="fr-FR"/>
              </w:rPr>
              <w:t xml:space="preserve">« </w:t>
            </w:r>
            <w:r w:rsidRPr="008D2BB2">
              <w:rPr>
                <w:rFonts w:ascii="Gill Sans MT" w:eastAsia="Gill Sans" w:hAnsi="Gill Sans MT" w:cs="Gill Sans"/>
                <w:i/>
                <w:color w:val="6C6463"/>
                <w:sz w:val="22"/>
                <w:szCs w:val="22"/>
                <w:lang w:val="fr-FR"/>
              </w:rPr>
              <w:t>C</w:t>
            </w:r>
            <w:r w:rsidR="00D426E4">
              <w:rPr>
                <w:rFonts w:ascii="Gill Sans MT" w:eastAsia="Gill Sans" w:hAnsi="Gill Sans MT" w:cs="Gill Sans"/>
                <w:i/>
                <w:color w:val="6C6463"/>
                <w:sz w:val="22"/>
                <w:szCs w:val="22"/>
                <w:lang w:val="fr-FR"/>
              </w:rPr>
              <w:t>arte con</w:t>
            </w:r>
            <w:r w:rsidRPr="008D2BB2">
              <w:rPr>
                <w:rFonts w:ascii="Gill Sans MT" w:eastAsia="Gill Sans" w:hAnsi="Gill Sans MT" w:cs="Gill Sans"/>
                <w:i/>
                <w:color w:val="6C6463"/>
                <w:sz w:val="22"/>
                <w:szCs w:val="22"/>
                <w:lang w:val="fr-FR"/>
              </w:rPr>
              <w:t>seil 4</w:t>
            </w:r>
            <w:r w:rsidR="00896B92">
              <w:rPr>
                <w:rFonts w:ascii="Gill Sans MT" w:eastAsia="Gill Sans" w:hAnsi="Gill Sans MT" w:cs="Gill Sans"/>
                <w:i/>
                <w:color w:val="6C6463"/>
                <w:sz w:val="22"/>
                <w:szCs w:val="22"/>
                <w:lang w:val="fr-FR"/>
              </w:rPr>
              <w:t xml:space="preserve"> »</w:t>
            </w:r>
            <w:r w:rsidRPr="008D2BB2">
              <w:rPr>
                <w:rFonts w:ascii="Gill Sans MT" w:eastAsia="Gill Sans" w:hAnsi="Gill Sans MT" w:cs="Gill Sans"/>
                <w:i/>
                <w:color w:val="6C6463"/>
                <w:sz w:val="22"/>
                <w:szCs w:val="22"/>
                <w:lang w:val="fr-FR"/>
              </w:rPr>
              <w:t xml:space="preserve"> : </w:t>
            </w:r>
            <w:r w:rsidR="00896B92">
              <w:rPr>
                <w:rFonts w:ascii="Gill Sans MT" w:eastAsia="Gill Sans" w:hAnsi="Gill Sans MT" w:cs="Gill Sans"/>
                <w:i/>
                <w:color w:val="6C6463"/>
                <w:sz w:val="22"/>
                <w:szCs w:val="22"/>
                <w:lang w:val="fr-FR"/>
              </w:rPr>
              <w:t xml:space="preserve">« </w:t>
            </w:r>
            <w:r w:rsidRPr="008D2BB2">
              <w:rPr>
                <w:rFonts w:ascii="Gill Sans MT" w:eastAsia="Gill Sans" w:hAnsi="Gill Sans MT" w:cs="Gill Sans"/>
                <w:i/>
                <w:color w:val="6C6463"/>
                <w:sz w:val="22"/>
                <w:szCs w:val="22"/>
                <w:lang w:val="fr-FR"/>
              </w:rPr>
              <w:t>Donnez à votre bébé des objets ménagers propres et sans dangers qu</w:t>
            </w:r>
            <w:r w:rsidR="00730B84">
              <w:rPr>
                <w:rFonts w:ascii="Gill Sans MT" w:eastAsia="Gill Sans" w:hAnsi="Gill Sans MT" w:cs="Gill Sans"/>
                <w:i/>
                <w:color w:val="6C6463"/>
                <w:sz w:val="22"/>
                <w:szCs w:val="22"/>
                <w:lang w:val="fr-FR"/>
              </w:rPr>
              <w:t>’</w:t>
            </w:r>
            <w:r w:rsidRPr="008D2BB2">
              <w:rPr>
                <w:rFonts w:ascii="Gill Sans MT" w:eastAsia="Gill Sans" w:hAnsi="Gill Sans MT" w:cs="Gill Sans"/>
                <w:i/>
                <w:color w:val="6C6463"/>
                <w:sz w:val="22"/>
                <w:szCs w:val="22"/>
                <w:lang w:val="fr-FR"/>
              </w:rPr>
              <w:t>il pourra prendre, toucher, sentir, cogner et explorer. Les exemples de jouets simples pour le jeu comprennent de petits récipients ou une casserole avec une cuillère</w:t>
            </w:r>
            <w:r w:rsidR="00896B92">
              <w:rPr>
                <w:rFonts w:ascii="Gill Sans MT" w:eastAsia="Gill Sans" w:hAnsi="Gill Sans MT" w:cs="Gill Sans"/>
                <w:i/>
                <w:color w:val="6C6463"/>
                <w:sz w:val="22"/>
                <w:szCs w:val="22"/>
                <w:lang w:val="fr-FR"/>
              </w:rPr>
              <w:t xml:space="preserve"> »</w:t>
            </w:r>
            <w:r w:rsidRPr="008D2BB2">
              <w:rPr>
                <w:rFonts w:ascii="Gill Sans MT" w:eastAsia="Gill Sans" w:hAnsi="Gill Sans MT" w:cs="Gill Sans"/>
                <w:i/>
                <w:color w:val="6C6463"/>
                <w:sz w:val="22"/>
                <w:szCs w:val="22"/>
                <w:lang w:val="fr-FR"/>
              </w:rPr>
              <w:t>.</w:t>
            </w:r>
          </w:p>
          <w:p w14:paraId="000003DA" w14:textId="30DCFB15"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Pensez à différentes textures lorsque vous donnez à votre enfant des objets avec lesquels il peut jouer. Fournissez des jouets lisses (comme le plastique), doux (comme différents tissus) ou rugueux (comme des feuilles rigides collées sur du carton). Veillez à ce que les objets soient sans danger : propres, non tranchants et plus grands que la paume de sa main pour éviter qu</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il ne s</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étouffe.</w:t>
            </w:r>
          </w:p>
        </w:tc>
      </w:tr>
      <w:tr w:rsidR="000E486E" w:rsidRPr="00526F35" w14:paraId="02D04E0E" w14:textId="77777777" w:rsidTr="006D49C8">
        <w:trPr>
          <w:cantSplit/>
        </w:trPr>
        <w:tc>
          <w:tcPr>
            <w:tcW w:w="1425" w:type="dxa"/>
            <w:shd w:val="clear" w:color="auto" w:fill="auto"/>
            <w:tcMar>
              <w:top w:w="86" w:type="dxa"/>
              <w:left w:w="86" w:type="dxa"/>
              <w:bottom w:w="86" w:type="dxa"/>
              <w:right w:w="86" w:type="dxa"/>
            </w:tcMar>
          </w:tcPr>
          <w:p w14:paraId="000003DB" w14:textId="16B84D5B" w:rsidR="000E486E" w:rsidRPr="008D2BB2" w:rsidRDefault="00661181" w:rsidP="008D45B2">
            <w:pPr>
              <w:rPr>
                <w:rFonts w:ascii="Gill Sans MT" w:eastAsia="Gill Sans" w:hAnsi="Gill Sans MT" w:cs="Gill Sans"/>
                <w:color w:val="000000"/>
                <w:sz w:val="22"/>
                <w:szCs w:val="22"/>
                <w:lang w:val="fr-FR"/>
              </w:rPr>
            </w:pPr>
            <w:r w:rsidRPr="008D2BB2">
              <w:rPr>
                <w:rFonts w:ascii="Gill Sans MT" w:eastAsia="Gill Sans" w:hAnsi="Gill Sans MT" w:cs="Gill Sans"/>
                <w:color w:val="6C6463"/>
                <w:sz w:val="22"/>
                <w:szCs w:val="22"/>
                <w:lang w:val="fr-FR"/>
              </w:rPr>
              <w:lastRenderedPageBreak/>
              <w:t>Soutenir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enfant dans son exploration</w:t>
            </w:r>
          </w:p>
        </w:tc>
        <w:tc>
          <w:tcPr>
            <w:tcW w:w="3420" w:type="dxa"/>
            <w:shd w:val="clear" w:color="auto" w:fill="auto"/>
            <w:tcMar>
              <w:top w:w="86" w:type="dxa"/>
              <w:left w:w="86" w:type="dxa"/>
              <w:bottom w:w="86" w:type="dxa"/>
              <w:right w:w="86" w:type="dxa"/>
            </w:tcMar>
          </w:tcPr>
          <w:p w14:paraId="000003DC" w14:textId="39207421" w:rsidR="000E486E" w:rsidRPr="008D2BB2" w:rsidRDefault="00661181" w:rsidP="008D45B2">
            <w:pPr>
              <w:spacing w:after="120"/>
              <w:rPr>
                <w:rFonts w:ascii="Gill Sans MT" w:eastAsia="Gill Sans" w:hAnsi="Gill Sans MT" w:cs="Gill Sans"/>
                <w:color w:val="6C6463"/>
                <w:sz w:val="22"/>
                <w:szCs w:val="22"/>
                <w:lang w:val="fr-FR"/>
              </w:rPr>
            </w:pPr>
            <w:r w:rsidRPr="008D2BB2">
              <w:rPr>
                <w:rFonts w:ascii="Gill Sans MT" w:eastAsia="Gill Sans" w:hAnsi="Gill Sans MT" w:cs="Gill Sans"/>
                <w:b/>
                <w:color w:val="6C6463"/>
                <w:sz w:val="22"/>
                <w:szCs w:val="22"/>
                <w:lang w:val="fr-FR"/>
              </w:rPr>
              <w:t>Comment l</w:t>
            </w:r>
            <w:r w:rsidR="00730B84">
              <w:rPr>
                <w:rFonts w:ascii="Gill Sans MT" w:eastAsia="Gill Sans" w:hAnsi="Gill Sans MT" w:cs="Gill Sans"/>
                <w:b/>
                <w:color w:val="6C6463"/>
                <w:sz w:val="22"/>
                <w:szCs w:val="22"/>
                <w:lang w:val="fr-FR"/>
              </w:rPr>
              <w:t>’</w:t>
            </w:r>
            <w:r w:rsidRPr="008D2BB2">
              <w:rPr>
                <w:rFonts w:ascii="Gill Sans MT" w:eastAsia="Gill Sans" w:hAnsi="Gill Sans MT" w:cs="Gill Sans"/>
                <w:b/>
                <w:color w:val="6C6463"/>
                <w:sz w:val="22"/>
                <w:szCs w:val="22"/>
                <w:lang w:val="fr-FR"/>
              </w:rPr>
              <w:t xml:space="preserve">appliquer </w:t>
            </w:r>
          </w:p>
          <w:p w14:paraId="000003DD" w14:textId="6598F610" w:rsidR="000E486E" w:rsidRPr="008D2BB2" w:rsidRDefault="00661181" w:rsidP="008D45B2">
            <w:pPr>
              <w:spacing w:after="120"/>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Un enfant ayant des difficultés de développement peut avoir besoin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un soutien plus important pour jouer. Le jeu doit être dirigé par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enfant, le dispensateur de soins n</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apportant que le soutien nécessaire à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enfant. Soyez patient et laissez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enfant prendre le temps de s</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 xml:space="preserve">intéresser à un objet ou à une activité. </w:t>
            </w:r>
          </w:p>
          <w:p w14:paraId="000003DE" w14:textId="342EC721" w:rsidR="000E486E" w:rsidRPr="008D2BB2" w:rsidRDefault="00661181" w:rsidP="008D45B2">
            <w:pPr>
              <w:spacing w:after="120"/>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Supprimez les obstacles au jeu. Par exemple, guidez la main de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enfant avec la vôtre pour explorer un objet ou placez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enfant de manière à ce qu</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il puisse regarder autour de lui et jouer. Veillez à ce que les bras et les jambes de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enfant ne soient pas entravés, afin qu</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 xml:space="preserve">il puisse bouger et explorer dans un espace sans danger. </w:t>
            </w:r>
          </w:p>
          <w:p w14:paraId="000003DF" w14:textId="77777777" w:rsidR="000E486E" w:rsidRPr="008D2BB2" w:rsidRDefault="00661181" w:rsidP="008D45B2">
            <w:pPr>
              <w:spacing w:after="120"/>
              <w:rPr>
                <w:rFonts w:ascii="Gill Sans MT" w:eastAsia="Gill Sans" w:hAnsi="Gill Sans MT" w:cs="Gill Sans"/>
                <w:b/>
                <w:color w:val="6C6463"/>
                <w:sz w:val="22"/>
                <w:szCs w:val="22"/>
                <w:lang w:val="fr-FR"/>
              </w:rPr>
            </w:pPr>
            <w:r w:rsidRPr="008D2BB2">
              <w:rPr>
                <w:rFonts w:ascii="Gill Sans MT" w:eastAsia="Gill Sans" w:hAnsi="Gill Sans MT" w:cs="Gill Sans"/>
                <w:b/>
                <w:color w:val="6C6463"/>
                <w:sz w:val="22"/>
                <w:szCs w:val="22"/>
                <w:lang w:val="fr-FR"/>
              </w:rPr>
              <w:t>Comment cela est-il avantageux</w:t>
            </w:r>
          </w:p>
          <w:p w14:paraId="000003E0" w14:textId="43A6DCC6" w:rsidR="000E486E" w:rsidRPr="008D2BB2" w:rsidRDefault="00661181" w:rsidP="008D45B2">
            <w:pPr>
              <w:spacing w:after="120"/>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En apportant un soutien et en supprimant les obstacles, on adapte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environnement de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enfant pour qu</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il soit propice à sa participation à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exploration et à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 xml:space="preserve">apprentissage. </w:t>
            </w:r>
          </w:p>
        </w:tc>
        <w:tc>
          <w:tcPr>
            <w:tcW w:w="4140" w:type="dxa"/>
            <w:shd w:val="clear" w:color="auto" w:fill="auto"/>
            <w:tcMar>
              <w:top w:w="86" w:type="dxa"/>
              <w:left w:w="86" w:type="dxa"/>
              <w:bottom w:w="86" w:type="dxa"/>
              <w:right w:w="86" w:type="dxa"/>
            </w:tcMar>
          </w:tcPr>
          <w:p w14:paraId="000003E1" w14:textId="7E4C2D42" w:rsidR="000E486E" w:rsidRPr="008D2BB2" w:rsidRDefault="00661181" w:rsidP="008D45B2">
            <w:pPr>
              <w:spacing w:after="120"/>
              <w:rPr>
                <w:rFonts w:ascii="Gill Sans MT" w:eastAsia="Gill Sans" w:hAnsi="Gill Sans MT" w:cs="Gill Sans"/>
                <w:i/>
                <w:color w:val="6C6463"/>
                <w:sz w:val="22"/>
                <w:szCs w:val="22"/>
                <w:lang w:val="fr-FR"/>
              </w:rPr>
            </w:pPr>
            <w:r w:rsidRPr="008D2BB2">
              <w:rPr>
                <w:rFonts w:ascii="Gill Sans MT" w:eastAsia="Gill Sans" w:hAnsi="Gill Sans MT" w:cs="Gill Sans"/>
                <w:i/>
                <w:color w:val="6C6463"/>
                <w:sz w:val="22"/>
                <w:szCs w:val="22"/>
                <w:lang w:val="fr-FR"/>
              </w:rPr>
              <w:t>Placez votre bébé sur le ventre avec un objet coloré devant lui. Regardez-le chercher l</w:t>
            </w:r>
            <w:r w:rsidR="00730B84">
              <w:rPr>
                <w:rFonts w:ascii="Gill Sans MT" w:eastAsia="Gill Sans" w:hAnsi="Gill Sans MT" w:cs="Gill Sans"/>
                <w:i/>
                <w:color w:val="6C6463"/>
                <w:sz w:val="22"/>
                <w:szCs w:val="22"/>
                <w:lang w:val="fr-FR"/>
              </w:rPr>
              <w:t>’</w:t>
            </w:r>
            <w:r w:rsidRPr="008D2BB2">
              <w:rPr>
                <w:rFonts w:ascii="Gill Sans MT" w:eastAsia="Gill Sans" w:hAnsi="Gill Sans MT" w:cs="Gill Sans"/>
                <w:i/>
                <w:color w:val="6C6463"/>
                <w:sz w:val="22"/>
                <w:szCs w:val="22"/>
                <w:lang w:val="fr-FR"/>
              </w:rPr>
              <w:t>objet et félicitez-le lorsqu</w:t>
            </w:r>
            <w:r w:rsidR="00730B84">
              <w:rPr>
                <w:rFonts w:ascii="Gill Sans MT" w:eastAsia="Gill Sans" w:hAnsi="Gill Sans MT" w:cs="Gill Sans"/>
                <w:i/>
                <w:color w:val="6C6463"/>
                <w:sz w:val="22"/>
                <w:szCs w:val="22"/>
                <w:lang w:val="fr-FR"/>
              </w:rPr>
              <w:t>’</w:t>
            </w:r>
            <w:r w:rsidRPr="008D2BB2">
              <w:rPr>
                <w:rFonts w:ascii="Gill Sans MT" w:eastAsia="Gill Sans" w:hAnsi="Gill Sans MT" w:cs="Gill Sans"/>
                <w:i/>
                <w:color w:val="6C6463"/>
                <w:sz w:val="22"/>
                <w:szCs w:val="22"/>
                <w:lang w:val="fr-FR"/>
              </w:rPr>
              <w:t>il l</w:t>
            </w:r>
            <w:r w:rsidR="00730B84">
              <w:rPr>
                <w:rFonts w:ascii="Gill Sans MT" w:eastAsia="Gill Sans" w:hAnsi="Gill Sans MT" w:cs="Gill Sans"/>
                <w:i/>
                <w:color w:val="6C6463"/>
                <w:sz w:val="22"/>
                <w:szCs w:val="22"/>
                <w:lang w:val="fr-FR"/>
              </w:rPr>
              <w:t>’</w:t>
            </w:r>
            <w:r w:rsidRPr="008D2BB2">
              <w:rPr>
                <w:rFonts w:ascii="Gill Sans MT" w:eastAsia="Gill Sans" w:hAnsi="Gill Sans MT" w:cs="Gill Sans"/>
                <w:i/>
                <w:color w:val="6C6463"/>
                <w:sz w:val="22"/>
                <w:szCs w:val="22"/>
                <w:lang w:val="fr-FR"/>
              </w:rPr>
              <w:t>attrape ! Il apprend en mettant des objets dans sa bouche. Veillez donc à ce que l</w:t>
            </w:r>
            <w:r w:rsidR="00730B84">
              <w:rPr>
                <w:rFonts w:ascii="Gill Sans MT" w:eastAsia="Gill Sans" w:hAnsi="Gill Sans MT" w:cs="Gill Sans"/>
                <w:i/>
                <w:color w:val="6C6463"/>
                <w:sz w:val="22"/>
                <w:szCs w:val="22"/>
                <w:lang w:val="fr-FR"/>
              </w:rPr>
              <w:t>’</w:t>
            </w:r>
            <w:r w:rsidRPr="008D2BB2">
              <w:rPr>
                <w:rFonts w:ascii="Gill Sans MT" w:eastAsia="Gill Sans" w:hAnsi="Gill Sans MT" w:cs="Gill Sans"/>
                <w:i/>
                <w:color w:val="6C6463"/>
                <w:sz w:val="22"/>
                <w:szCs w:val="22"/>
                <w:lang w:val="fr-FR"/>
              </w:rPr>
              <w:t>objet soit propre, non tranchant et pas trop petit pour qu</w:t>
            </w:r>
            <w:r w:rsidR="00730B84">
              <w:rPr>
                <w:rFonts w:ascii="Gill Sans MT" w:eastAsia="Gill Sans" w:hAnsi="Gill Sans MT" w:cs="Gill Sans"/>
                <w:i/>
                <w:color w:val="6C6463"/>
                <w:sz w:val="22"/>
                <w:szCs w:val="22"/>
                <w:lang w:val="fr-FR"/>
              </w:rPr>
              <w:t>’</w:t>
            </w:r>
            <w:r w:rsidRPr="008D2BB2">
              <w:rPr>
                <w:rFonts w:ascii="Gill Sans MT" w:eastAsia="Gill Sans" w:hAnsi="Gill Sans MT" w:cs="Gill Sans"/>
                <w:i/>
                <w:color w:val="6C6463"/>
                <w:sz w:val="22"/>
                <w:szCs w:val="22"/>
                <w:lang w:val="fr-FR"/>
              </w:rPr>
              <w:t>il puisse l</w:t>
            </w:r>
            <w:r w:rsidR="00730B84">
              <w:rPr>
                <w:rFonts w:ascii="Gill Sans MT" w:eastAsia="Gill Sans" w:hAnsi="Gill Sans MT" w:cs="Gill Sans"/>
                <w:i/>
                <w:color w:val="6C6463"/>
                <w:sz w:val="22"/>
                <w:szCs w:val="22"/>
                <w:lang w:val="fr-FR"/>
              </w:rPr>
              <w:t>’</w:t>
            </w:r>
            <w:r w:rsidRPr="008D2BB2">
              <w:rPr>
                <w:rFonts w:ascii="Gill Sans MT" w:eastAsia="Gill Sans" w:hAnsi="Gill Sans MT" w:cs="Gill Sans"/>
                <w:i/>
                <w:color w:val="6C6463"/>
                <w:sz w:val="22"/>
                <w:szCs w:val="22"/>
                <w:lang w:val="fr-FR"/>
              </w:rPr>
              <w:t>avaler.</w:t>
            </w:r>
            <w:r w:rsidR="00896B92">
              <w:rPr>
                <w:rFonts w:ascii="Gill Sans MT" w:eastAsia="Gill Sans" w:hAnsi="Gill Sans MT" w:cs="Gill Sans"/>
                <w:i/>
                <w:color w:val="6C6463"/>
                <w:sz w:val="22"/>
                <w:szCs w:val="22"/>
                <w:lang w:val="fr-FR"/>
              </w:rPr>
              <w:t xml:space="preserve"> »</w:t>
            </w:r>
          </w:p>
          <w:p w14:paraId="000003E2" w14:textId="54839CF2" w:rsidR="000E486E" w:rsidRPr="008D2BB2" w:rsidRDefault="00661181" w:rsidP="008D45B2">
            <w:pPr>
              <w:spacing w:after="120"/>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Le temps passé sur le ventre est très bon pour développer la force, mais il peut être très difficile pour les enfants dont les muscles sont faibles. Placez un soutien supplémentaire (comme une serviette roulée ou un petit oreiller) sous la poitrine de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enfant pour soutenir son torse et faciliter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activité, ou placez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enfant sur votre poitrine et adossez-vous sur une chaise pour faciliter le temps passé sur le ventre et favoriser le lien affectif entre le fournisseur de soins et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enfant sous sa responsabilité.</w:t>
            </w:r>
          </w:p>
          <w:p w14:paraId="000003E3" w14:textId="0C7FC91A" w:rsidR="000E486E" w:rsidRPr="008D2BB2" w:rsidRDefault="00896B92" w:rsidP="008D45B2">
            <w:pPr>
              <w:spacing w:after="120"/>
              <w:rPr>
                <w:rFonts w:ascii="Gill Sans MT" w:eastAsia="Gill Sans" w:hAnsi="Gill Sans MT" w:cs="Gill Sans"/>
                <w:i/>
                <w:color w:val="6C6463"/>
                <w:sz w:val="22"/>
                <w:szCs w:val="22"/>
                <w:lang w:val="fr-FR"/>
              </w:rPr>
            </w:pPr>
            <w:r>
              <w:rPr>
                <w:rFonts w:ascii="Gill Sans MT" w:eastAsia="Gill Sans" w:hAnsi="Gill Sans MT" w:cs="Gill Sans"/>
                <w:i/>
                <w:color w:val="6C6463"/>
                <w:sz w:val="22"/>
                <w:szCs w:val="22"/>
                <w:lang w:val="fr-FR"/>
              </w:rPr>
              <w:t xml:space="preserve">« </w:t>
            </w:r>
            <w:r w:rsidR="00661181" w:rsidRPr="008D2BB2">
              <w:rPr>
                <w:rFonts w:ascii="Gill Sans MT" w:eastAsia="Gill Sans" w:hAnsi="Gill Sans MT" w:cs="Gill Sans"/>
                <w:i/>
                <w:color w:val="6C6463"/>
                <w:sz w:val="22"/>
                <w:szCs w:val="22"/>
                <w:lang w:val="fr-FR"/>
              </w:rPr>
              <w:t>Conseil pratique pour la C</w:t>
            </w:r>
            <w:r w:rsidR="00D426E4">
              <w:rPr>
                <w:rFonts w:ascii="Gill Sans MT" w:eastAsia="Gill Sans" w:hAnsi="Gill Sans MT" w:cs="Gill Sans"/>
                <w:i/>
                <w:color w:val="6C6463"/>
                <w:sz w:val="22"/>
                <w:szCs w:val="22"/>
                <w:lang w:val="fr-FR"/>
              </w:rPr>
              <w:t>arte con</w:t>
            </w:r>
            <w:r w:rsidR="00661181" w:rsidRPr="008D2BB2">
              <w:rPr>
                <w:rFonts w:ascii="Gill Sans MT" w:eastAsia="Gill Sans" w:hAnsi="Gill Sans MT" w:cs="Gill Sans"/>
                <w:i/>
                <w:color w:val="6C6463"/>
                <w:sz w:val="22"/>
                <w:szCs w:val="22"/>
                <w:lang w:val="fr-FR"/>
              </w:rPr>
              <w:t>seil 3 : Lorsque vous donnez à manger à votre enfant, décrivez les couleurs et les textures de ses aliments. Encouragez-le à parler en lui demandant le nom ou la couleur de l</w:t>
            </w:r>
            <w:r w:rsidR="00730B84">
              <w:rPr>
                <w:rFonts w:ascii="Gill Sans MT" w:eastAsia="Gill Sans" w:hAnsi="Gill Sans MT" w:cs="Gill Sans"/>
                <w:i/>
                <w:color w:val="6C6463"/>
                <w:sz w:val="22"/>
                <w:szCs w:val="22"/>
                <w:lang w:val="fr-FR"/>
              </w:rPr>
              <w:t>’</w:t>
            </w:r>
            <w:r w:rsidR="00661181" w:rsidRPr="008D2BB2">
              <w:rPr>
                <w:rFonts w:ascii="Gill Sans MT" w:eastAsia="Gill Sans" w:hAnsi="Gill Sans MT" w:cs="Gill Sans"/>
                <w:i/>
                <w:color w:val="6C6463"/>
                <w:sz w:val="22"/>
                <w:szCs w:val="22"/>
                <w:lang w:val="fr-FR"/>
              </w:rPr>
              <w:t>aliment qu</w:t>
            </w:r>
            <w:r w:rsidR="00730B84">
              <w:rPr>
                <w:rFonts w:ascii="Gill Sans MT" w:eastAsia="Gill Sans" w:hAnsi="Gill Sans MT" w:cs="Gill Sans"/>
                <w:i/>
                <w:color w:val="6C6463"/>
                <w:sz w:val="22"/>
                <w:szCs w:val="22"/>
                <w:lang w:val="fr-FR"/>
              </w:rPr>
              <w:t>’</w:t>
            </w:r>
            <w:r w:rsidR="00661181" w:rsidRPr="008D2BB2">
              <w:rPr>
                <w:rFonts w:ascii="Gill Sans MT" w:eastAsia="Gill Sans" w:hAnsi="Gill Sans MT" w:cs="Gill Sans"/>
                <w:i/>
                <w:color w:val="6C6463"/>
                <w:sz w:val="22"/>
                <w:szCs w:val="22"/>
                <w:lang w:val="fr-FR"/>
              </w:rPr>
              <w:t>il mange. Montrez-lui les noms des aliments après qu</w:t>
            </w:r>
            <w:r w:rsidR="00730B84">
              <w:rPr>
                <w:rFonts w:ascii="Gill Sans MT" w:eastAsia="Gill Sans" w:hAnsi="Gill Sans MT" w:cs="Gill Sans"/>
                <w:i/>
                <w:color w:val="6C6463"/>
                <w:sz w:val="22"/>
                <w:szCs w:val="22"/>
                <w:lang w:val="fr-FR"/>
              </w:rPr>
              <w:t>’</w:t>
            </w:r>
            <w:r w:rsidR="00661181" w:rsidRPr="008D2BB2">
              <w:rPr>
                <w:rFonts w:ascii="Gill Sans MT" w:eastAsia="Gill Sans" w:hAnsi="Gill Sans MT" w:cs="Gill Sans"/>
                <w:i/>
                <w:color w:val="6C6463"/>
                <w:sz w:val="22"/>
                <w:szCs w:val="22"/>
                <w:lang w:val="fr-FR"/>
              </w:rPr>
              <w:t>il ait eu l</w:t>
            </w:r>
            <w:r w:rsidR="00730B84">
              <w:rPr>
                <w:rFonts w:ascii="Gill Sans MT" w:eastAsia="Gill Sans" w:hAnsi="Gill Sans MT" w:cs="Gill Sans"/>
                <w:i/>
                <w:color w:val="6C6463"/>
                <w:sz w:val="22"/>
                <w:szCs w:val="22"/>
                <w:lang w:val="fr-FR"/>
              </w:rPr>
              <w:t>’</w:t>
            </w:r>
            <w:r w:rsidR="00661181" w:rsidRPr="008D2BB2">
              <w:rPr>
                <w:rFonts w:ascii="Gill Sans MT" w:eastAsia="Gill Sans" w:hAnsi="Gill Sans MT" w:cs="Gill Sans"/>
                <w:i/>
                <w:color w:val="6C6463"/>
                <w:sz w:val="22"/>
                <w:szCs w:val="22"/>
                <w:lang w:val="fr-FR"/>
              </w:rPr>
              <w:t>occasion d</w:t>
            </w:r>
            <w:r w:rsidR="00730B84">
              <w:rPr>
                <w:rFonts w:ascii="Gill Sans MT" w:eastAsia="Gill Sans" w:hAnsi="Gill Sans MT" w:cs="Gill Sans"/>
                <w:i/>
                <w:color w:val="6C6463"/>
                <w:sz w:val="22"/>
                <w:szCs w:val="22"/>
                <w:lang w:val="fr-FR"/>
              </w:rPr>
              <w:t>’</w:t>
            </w:r>
            <w:r w:rsidR="00661181" w:rsidRPr="008D2BB2">
              <w:rPr>
                <w:rFonts w:ascii="Gill Sans MT" w:eastAsia="Gill Sans" w:hAnsi="Gill Sans MT" w:cs="Gill Sans"/>
                <w:i/>
                <w:color w:val="6C6463"/>
                <w:sz w:val="22"/>
                <w:szCs w:val="22"/>
                <w:lang w:val="fr-FR"/>
              </w:rPr>
              <w:t>essayer de vous répondre !</w:t>
            </w:r>
          </w:p>
          <w:p w14:paraId="000003E4" w14:textId="6C054CD5" w:rsidR="000E486E" w:rsidRPr="008D2BB2" w:rsidRDefault="00661181" w:rsidP="008D45B2">
            <w:pPr>
              <w:spacing w:after="120"/>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 xml:space="preserve">Lorsque vous nommez les différents aliments, utilisez la technique </w:t>
            </w:r>
            <w:r w:rsidR="00896B92">
              <w:rPr>
                <w:rFonts w:ascii="Gill Sans MT" w:eastAsia="Gill Sans" w:hAnsi="Gill Sans MT" w:cs="Gill Sans"/>
                <w:color w:val="6C6463"/>
                <w:sz w:val="22"/>
                <w:szCs w:val="22"/>
                <w:lang w:val="fr-FR"/>
              </w:rPr>
              <w:t xml:space="preserve">« </w:t>
            </w:r>
            <w:r w:rsidRPr="008D2BB2">
              <w:rPr>
                <w:rFonts w:ascii="Gill Sans MT" w:eastAsia="Gill Sans" w:hAnsi="Gill Sans MT" w:cs="Gill Sans"/>
                <w:color w:val="6C6463"/>
                <w:sz w:val="22"/>
                <w:szCs w:val="22"/>
                <w:lang w:val="fr-FR"/>
              </w:rPr>
              <w:t>main sous la main</w:t>
            </w:r>
            <w:r w:rsidR="00896B92">
              <w:rPr>
                <w:rFonts w:ascii="Gill Sans MT" w:eastAsia="Gill Sans" w:hAnsi="Gill Sans MT" w:cs="Gill Sans"/>
                <w:color w:val="6C6463"/>
                <w:sz w:val="22"/>
                <w:szCs w:val="22"/>
                <w:lang w:val="fr-FR"/>
              </w:rPr>
              <w:t xml:space="preserve"> »</w:t>
            </w:r>
            <w:r w:rsidRPr="008D2BB2">
              <w:rPr>
                <w:rFonts w:ascii="Gill Sans MT" w:eastAsia="Gill Sans" w:hAnsi="Gill Sans MT" w:cs="Gill Sans"/>
                <w:color w:val="6C6463"/>
                <w:sz w:val="22"/>
                <w:szCs w:val="22"/>
                <w:lang w:val="fr-FR"/>
              </w:rPr>
              <w:t xml:space="preserve"> pour déplacer la main de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enfant sur votre main autour de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assiette afin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 xml:space="preserve">explorer les différents aliments. </w:t>
            </w:r>
          </w:p>
          <w:p w14:paraId="000003E5" w14:textId="4AE1AD03" w:rsidR="000E486E" w:rsidRPr="008D2BB2" w:rsidRDefault="00896B92" w:rsidP="008D45B2">
            <w:pPr>
              <w:spacing w:after="120"/>
              <w:rPr>
                <w:rFonts w:ascii="Gill Sans MT" w:eastAsia="Gill Sans" w:hAnsi="Gill Sans MT" w:cs="Gill Sans"/>
                <w:i/>
                <w:color w:val="6C6463"/>
                <w:sz w:val="22"/>
                <w:szCs w:val="22"/>
                <w:lang w:val="fr-FR"/>
              </w:rPr>
            </w:pPr>
            <w:r>
              <w:rPr>
                <w:rFonts w:ascii="Gill Sans MT" w:eastAsia="Gill Sans" w:hAnsi="Gill Sans MT" w:cs="Gill Sans"/>
                <w:i/>
                <w:color w:val="6C6463"/>
                <w:sz w:val="22"/>
                <w:szCs w:val="22"/>
                <w:lang w:val="fr-FR"/>
              </w:rPr>
              <w:t xml:space="preserve">« </w:t>
            </w:r>
            <w:r w:rsidR="00661181" w:rsidRPr="008D2BB2">
              <w:rPr>
                <w:rFonts w:ascii="Gill Sans MT" w:eastAsia="Gill Sans" w:hAnsi="Gill Sans MT" w:cs="Gill Sans"/>
                <w:i/>
                <w:color w:val="6C6463"/>
                <w:sz w:val="22"/>
                <w:szCs w:val="22"/>
                <w:lang w:val="fr-FR"/>
              </w:rPr>
              <w:t>C</w:t>
            </w:r>
            <w:r w:rsidR="00D426E4">
              <w:rPr>
                <w:rFonts w:ascii="Gill Sans MT" w:eastAsia="Gill Sans" w:hAnsi="Gill Sans MT" w:cs="Gill Sans"/>
                <w:i/>
                <w:color w:val="6C6463"/>
                <w:sz w:val="22"/>
                <w:szCs w:val="22"/>
                <w:lang w:val="fr-FR"/>
              </w:rPr>
              <w:t>arte con</w:t>
            </w:r>
            <w:r w:rsidR="00661181" w:rsidRPr="008D2BB2">
              <w:rPr>
                <w:rFonts w:ascii="Gill Sans MT" w:eastAsia="Gill Sans" w:hAnsi="Gill Sans MT" w:cs="Gill Sans"/>
                <w:i/>
                <w:color w:val="6C6463"/>
                <w:sz w:val="22"/>
                <w:szCs w:val="22"/>
                <w:lang w:val="fr-FR"/>
              </w:rPr>
              <w:t>seils 1</w:t>
            </w:r>
            <w:r>
              <w:rPr>
                <w:rFonts w:ascii="Gill Sans MT" w:eastAsia="Gill Sans" w:hAnsi="Gill Sans MT" w:cs="Gill Sans"/>
                <w:i/>
                <w:color w:val="6C6463"/>
                <w:sz w:val="22"/>
                <w:szCs w:val="22"/>
                <w:lang w:val="fr-FR"/>
              </w:rPr>
              <w:t xml:space="preserve"> »</w:t>
            </w:r>
            <w:r w:rsidR="00661181" w:rsidRPr="008D2BB2">
              <w:rPr>
                <w:rFonts w:ascii="Gill Sans MT" w:eastAsia="Gill Sans" w:hAnsi="Gill Sans MT" w:cs="Gill Sans"/>
                <w:i/>
                <w:color w:val="6C6463"/>
                <w:sz w:val="22"/>
                <w:szCs w:val="22"/>
                <w:lang w:val="fr-FR"/>
              </w:rPr>
              <w:t xml:space="preserve">, Conseils pratiques : </w:t>
            </w:r>
            <w:r>
              <w:rPr>
                <w:rFonts w:ascii="Gill Sans MT" w:eastAsia="Gill Sans" w:hAnsi="Gill Sans MT" w:cs="Gill Sans"/>
                <w:i/>
                <w:color w:val="6C6463"/>
                <w:sz w:val="22"/>
                <w:szCs w:val="22"/>
                <w:lang w:val="fr-FR"/>
              </w:rPr>
              <w:t xml:space="preserve">« </w:t>
            </w:r>
            <w:r w:rsidR="00661181" w:rsidRPr="008D2BB2">
              <w:rPr>
                <w:rFonts w:ascii="Gill Sans MT" w:eastAsia="Gill Sans" w:hAnsi="Gill Sans MT" w:cs="Gill Sans"/>
                <w:i/>
                <w:color w:val="6C6463"/>
                <w:sz w:val="22"/>
                <w:szCs w:val="22"/>
                <w:lang w:val="fr-FR"/>
              </w:rPr>
              <w:t>Apprendre les signaux de votre enfant</w:t>
            </w:r>
            <w:r>
              <w:rPr>
                <w:rFonts w:ascii="Gill Sans MT" w:eastAsia="Gill Sans" w:hAnsi="Gill Sans MT" w:cs="Gill Sans"/>
                <w:i/>
                <w:color w:val="6C6463"/>
                <w:sz w:val="22"/>
                <w:szCs w:val="22"/>
                <w:lang w:val="fr-FR"/>
              </w:rPr>
              <w:t xml:space="preserve"> »</w:t>
            </w:r>
          </w:p>
          <w:p w14:paraId="000003E6" w14:textId="0FE0B03B"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 xml:space="preserve">Certains enfants handicapés peuvent avoir des capacités de mouvement et de langage plus limitées. Soyez attentifs aux signaux et gestes subtils, tels que le </w:t>
            </w:r>
            <w:r w:rsidR="00896B92">
              <w:rPr>
                <w:rFonts w:ascii="Gill Sans MT" w:eastAsia="Gill Sans" w:hAnsi="Gill Sans MT" w:cs="Gill Sans"/>
                <w:color w:val="6C6463"/>
                <w:sz w:val="22"/>
                <w:szCs w:val="22"/>
                <w:lang w:val="fr-FR"/>
              </w:rPr>
              <w:t xml:space="preserve">« </w:t>
            </w:r>
            <w:r w:rsidRPr="008D2BB2">
              <w:rPr>
                <w:rFonts w:ascii="Gill Sans MT" w:eastAsia="Gill Sans" w:hAnsi="Gill Sans MT" w:cs="Gill Sans"/>
                <w:color w:val="6C6463"/>
                <w:sz w:val="22"/>
                <w:szCs w:val="22"/>
                <w:lang w:val="fr-FR"/>
              </w:rPr>
              <w:t>pointage</w:t>
            </w:r>
            <w:r w:rsidR="00896B92">
              <w:rPr>
                <w:rFonts w:ascii="Gill Sans MT" w:eastAsia="Gill Sans" w:hAnsi="Gill Sans MT" w:cs="Gill Sans"/>
                <w:color w:val="6C6463"/>
                <w:sz w:val="22"/>
                <w:szCs w:val="22"/>
                <w:lang w:val="fr-FR"/>
              </w:rPr>
              <w:t xml:space="preserve"> »</w:t>
            </w:r>
            <w:r w:rsidRPr="008D2BB2">
              <w:rPr>
                <w:rFonts w:ascii="Gill Sans MT" w:eastAsia="Gill Sans" w:hAnsi="Gill Sans MT" w:cs="Gill Sans"/>
                <w:color w:val="6C6463"/>
                <w:sz w:val="22"/>
                <w:szCs w:val="22"/>
                <w:lang w:val="fr-FR"/>
              </w:rPr>
              <w:t xml:space="preserve"> en utilisant les mouvements des yeux pour regarder ce qu</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 xml:space="preserve">ils veulent. </w:t>
            </w:r>
          </w:p>
        </w:tc>
      </w:tr>
    </w:tbl>
    <w:p w14:paraId="000003E7" w14:textId="77777777" w:rsidR="000E486E" w:rsidRPr="008D2BB2" w:rsidRDefault="000E486E" w:rsidP="008D45B2">
      <w:pPr>
        <w:rPr>
          <w:rFonts w:ascii="Gill Sans MT" w:hAnsi="Gill Sans MT"/>
          <w:lang w:val="fr-FR"/>
        </w:rPr>
      </w:pPr>
      <w:bookmarkStart w:id="154" w:name="bookmark=id.1x0gk37" w:colFirst="0" w:colLast="0"/>
      <w:bookmarkStart w:id="155" w:name="bookmark=id.4h042r0" w:colFirst="0" w:colLast="0"/>
      <w:bookmarkStart w:id="156" w:name="_heading=h.3hv69ve" w:colFirst="0" w:colLast="0"/>
      <w:bookmarkEnd w:id="154"/>
      <w:bookmarkEnd w:id="155"/>
      <w:bookmarkEnd w:id="156"/>
    </w:p>
    <w:p w14:paraId="000003E8" w14:textId="77777777" w:rsidR="000E486E" w:rsidRPr="008D2BB2" w:rsidRDefault="00661181" w:rsidP="008D45B2">
      <w:pPr>
        <w:rPr>
          <w:rFonts w:ascii="Gill Sans MT" w:eastAsia="Gill Sans" w:hAnsi="Gill Sans MT" w:cs="Gill Sans"/>
          <w:b/>
          <w:color w:val="BA0C2F"/>
          <w:sz w:val="44"/>
          <w:szCs w:val="44"/>
          <w:lang w:val="fr-FR"/>
        </w:rPr>
      </w:pPr>
      <w:r w:rsidRPr="008D2BB2">
        <w:rPr>
          <w:rFonts w:ascii="Gill Sans MT" w:hAnsi="Gill Sans MT"/>
          <w:lang w:val="fr-FR"/>
        </w:rPr>
        <w:br w:type="page"/>
      </w:r>
    </w:p>
    <w:p w14:paraId="000003E9" w14:textId="77777777" w:rsidR="000E486E" w:rsidRPr="008D2BB2" w:rsidRDefault="00661181" w:rsidP="008F5A73">
      <w:pPr>
        <w:pStyle w:val="AN-Head2"/>
        <w:rPr>
          <w:sz w:val="20"/>
          <w:szCs w:val="20"/>
        </w:rPr>
      </w:pPr>
      <w:bookmarkStart w:id="157" w:name="_Toc150440986"/>
      <w:bookmarkStart w:id="158" w:name="_Toc156122906"/>
      <w:r w:rsidRPr="008D2BB2">
        <w:lastRenderedPageBreak/>
        <w:t>Annexe 5. Matrice de traduction</w:t>
      </w:r>
      <w:bookmarkEnd w:id="157"/>
      <w:bookmarkEnd w:id="158"/>
    </w:p>
    <w:p w14:paraId="000003EA" w14:textId="146C63AF" w:rsidR="000E486E" w:rsidRPr="008D2BB2"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 xml:space="preserve">Vous trouverez ci-dessous un extrait de la matrice de traduction des messages clés et des conseils pratiques de la </w:t>
      </w:r>
      <w:r w:rsidR="00896B92">
        <w:rPr>
          <w:rFonts w:ascii="Gill Sans MT" w:eastAsia="Gill Sans" w:hAnsi="Gill Sans MT" w:cs="Gill Sans"/>
          <w:color w:val="000000"/>
          <w:sz w:val="22"/>
          <w:szCs w:val="22"/>
          <w:lang w:val="fr-FR"/>
        </w:rPr>
        <w:t xml:space="preserve">« </w:t>
      </w:r>
      <w:r w:rsidRPr="008D2BB2">
        <w:rPr>
          <w:rFonts w:ascii="Gill Sans MT" w:eastAsia="Gill Sans" w:hAnsi="Gill Sans MT" w:cs="Gill Sans"/>
          <w:color w:val="000000"/>
          <w:sz w:val="22"/>
          <w:szCs w:val="22"/>
          <w:lang w:val="fr-FR"/>
        </w:rPr>
        <w:t>C</w:t>
      </w:r>
      <w:r w:rsidR="00D426E4">
        <w:rPr>
          <w:rFonts w:ascii="Gill Sans MT" w:eastAsia="Gill Sans" w:hAnsi="Gill Sans MT" w:cs="Gill Sans"/>
          <w:color w:val="000000"/>
          <w:sz w:val="22"/>
          <w:szCs w:val="22"/>
          <w:lang w:val="fr-FR"/>
        </w:rPr>
        <w:t>arte con</w:t>
      </w:r>
      <w:r w:rsidRPr="008D2BB2">
        <w:rPr>
          <w:rFonts w:ascii="Gill Sans MT" w:eastAsia="Gill Sans" w:hAnsi="Gill Sans MT" w:cs="Gill Sans"/>
          <w:color w:val="000000"/>
          <w:sz w:val="22"/>
          <w:szCs w:val="22"/>
          <w:lang w:val="fr-FR"/>
        </w:rPr>
        <w:t xml:space="preserve">seil 1 : soins répondant aux besoins </w:t>
      </w:r>
      <w:r w:rsidR="00896B92">
        <w:rPr>
          <w:rFonts w:ascii="Gill Sans MT" w:eastAsia="Gill Sans" w:hAnsi="Gill Sans MT" w:cs="Gill Sans"/>
          <w:color w:val="000000"/>
          <w:sz w:val="22"/>
          <w:szCs w:val="22"/>
          <w:lang w:val="fr-FR"/>
        </w:rPr>
        <w:t xml:space="preserve">« </w:t>
      </w:r>
      <w:r w:rsidRPr="008D2BB2">
        <w:rPr>
          <w:rFonts w:ascii="Gill Sans MT" w:eastAsia="Gill Sans" w:hAnsi="Gill Sans MT" w:cs="Gill Sans"/>
          <w:color w:val="000000"/>
          <w:sz w:val="22"/>
          <w:szCs w:val="22"/>
          <w:lang w:val="fr-FR"/>
        </w:rPr>
        <w:t>. Une version modifiable qui couvre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 xml:space="preserve">ensemble du contenu des </w:t>
      </w:r>
      <w:r w:rsidRPr="008D2BB2">
        <w:rPr>
          <w:rFonts w:ascii="Gill Sans MT" w:eastAsia="Gill Sans" w:hAnsi="Gill Sans MT" w:cs="Gill Sans"/>
          <w:i/>
          <w:color w:val="000000"/>
          <w:sz w:val="22"/>
          <w:szCs w:val="22"/>
          <w:lang w:val="fr-FR"/>
        </w:rPr>
        <w:t>car</w:t>
      </w:r>
      <w:r w:rsidR="000F4E53">
        <w:rPr>
          <w:rFonts w:ascii="Gill Sans MT" w:eastAsia="Gill Sans" w:hAnsi="Gill Sans MT" w:cs="Gill Sans"/>
          <w:i/>
          <w:color w:val="000000"/>
          <w:sz w:val="22"/>
          <w:szCs w:val="22"/>
          <w:lang w:val="fr-FR"/>
        </w:rPr>
        <w:t>tes con</w:t>
      </w:r>
      <w:r w:rsidRPr="008D2BB2">
        <w:rPr>
          <w:rFonts w:ascii="Gill Sans MT" w:eastAsia="Gill Sans" w:hAnsi="Gill Sans MT" w:cs="Gill Sans"/>
          <w:i/>
          <w:color w:val="000000"/>
          <w:sz w:val="22"/>
          <w:szCs w:val="22"/>
          <w:lang w:val="fr-FR"/>
        </w:rPr>
        <w:t>seils</w:t>
      </w:r>
      <w:r w:rsidRPr="008D2BB2">
        <w:rPr>
          <w:rFonts w:ascii="Gill Sans MT" w:eastAsia="Gill Sans" w:hAnsi="Gill Sans MT" w:cs="Gill Sans"/>
          <w:color w:val="000000"/>
          <w:sz w:val="22"/>
          <w:szCs w:val="22"/>
          <w:lang w:val="fr-FR"/>
        </w:rPr>
        <w:t xml:space="preserve"> est disponible sur le </w:t>
      </w:r>
      <w:hyperlink r:id="rId165" w:tooltip="site Internet de l'USAID Advancing Nutrition">
        <w:r w:rsidRPr="008D2BB2">
          <w:rPr>
            <w:rFonts w:ascii="Gill Sans MT" w:eastAsia="Gill Sans" w:hAnsi="Gill Sans MT" w:cs="Gill Sans"/>
            <w:color w:val="0000FF"/>
            <w:sz w:val="22"/>
            <w:szCs w:val="22"/>
            <w:u w:val="single"/>
            <w:lang w:val="fr-FR"/>
          </w:rPr>
          <w:t>site Internet de l</w:t>
        </w:r>
        <w:r w:rsidR="00730B84">
          <w:rPr>
            <w:rFonts w:ascii="Gill Sans MT" w:eastAsia="Gill Sans" w:hAnsi="Gill Sans MT" w:cs="Gill Sans"/>
            <w:color w:val="0000FF"/>
            <w:sz w:val="22"/>
            <w:szCs w:val="22"/>
            <w:u w:val="single"/>
            <w:lang w:val="fr-FR"/>
          </w:rPr>
          <w:t>’</w:t>
        </w:r>
        <w:r w:rsidRPr="008D2BB2">
          <w:rPr>
            <w:rFonts w:ascii="Gill Sans MT" w:eastAsia="Gill Sans" w:hAnsi="Gill Sans MT" w:cs="Gill Sans"/>
            <w:color w:val="0000FF"/>
            <w:sz w:val="22"/>
            <w:szCs w:val="22"/>
            <w:u w:val="single"/>
            <w:lang w:val="fr-FR"/>
          </w:rPr>
          <w:t>USAID Advancing Nutrition</w:t>
        </w:r>
      </w:hyperlink>
      <w:r w:rsidRPr="008D2BB2">
        <w:rPr>
          <w:rFonts w:ascii="Gill Sans MT" w:eastAsia="Gill Sans" w:hAnsi="Gill Sans MT" w:cs="Gill Sans"/>
          <w:color w:val="000000"/>
          <w:sz w:val="22"/>
          <w:szCs w:val="22"/>
          <w:lang w:val="fr-FR"/>
        </w:rPr>
        <w:t xml:space="preserve">. </w:t>
      </w:r>
    </w:p>
    <w:tbl>
      <w:tblPr>
        <w:tblStyle w:val="9"/>
        <w:tblW w:w="8986" w:type="dxa"/>
        <w:tblInd w:w="0" w:type="dxa"/>
        <w:tblBorders>
          <w:top w:val="single" w:sz="12" w:space="0" w:color="6C6463"/>
          <w:left w:val="single" w:sz="12" w:space="0" w:color="6C6463"/>
          <w:bottom w:val="single" w:sz="12" w:space="0" w:color="6C6463"/>
          <w:right w:val="single" w:sz="12" w:space="0" w:color="6C6463"/>
          <w:insideH w:val="single" w:sz="8" w:space="0" w:color="6C6463"/>
          <w:insideV w:val="single" w:sz="8" w:space="0" w:color="6C6463"/>
        </w:tblBorders>
        <w:tblLayout w:type="fixed"/>
        <w:tblLook w:val="0620" w:firstRow="1" w:lastRow="0" w:firstColumn="0" w:lastColumn="0" w:noHBand="1" w:noVBand="1"/>
      </w:tblPr>
      <w:tblGrid>
        <w:gridCol w:w="3550"/>
        <w:gridCol w:w="3653"/>
        <w:gridCol w:w="1783"/>
      </w:tblGrid>
      <w:tr w:rsidR="000E486E" w:rsidRPr="008D2BB2" w14:paraId="0C4F33F3" w14:textId="77777777" w:rsidTr="006D49C8">
        <w:trPr>
          <w:cantSplit/>
          <w:trHeight w:val="20"/>
          <w:tblHeader/>
        </w:trPr>
        <w:tc>
          <w:tcPr>
            <w:tcW w:w="3550" w:type="dxa"/>
            <w:shd w:val="clear" w:color="auto" w:fill="002F6C"/>
            <w:tcMar>
              <w:top w:w="101" w:type="dxa"/>
              <w:left w:w="101" w:type="dxa"/>
              <w:bottom w:w="101" w:type="dxa"/>
              <w:right w:w="101" w:type="dxa"/>
            </w:tcMar>
            <w:vAlign w:val="bottom"/>
          </w:tcPr>
          <w:p w14:paraId="000003EB" w14:textId="77777777" w:rsidR="000E486E" w:rsidRPr="008D2BB2" w:rsidRDefault="00661181" w:rsidP="008D45B2">
            <w:pPr>
              <w:rPr>
                <w:rFonts w:ascii="Gill Sans MT" w:eastAsia="Gill Sans" w:hAnsi="Gill Sans MT" w:cs="Gill Sans"/>
                <w:b/>
                <w:color w:val="FFFFFF"/>
                <w:sz w:val="22"/>
                <w:szCs w:val="22"/>
                <w:lang w:val="fr-FR"/>
              </w:rPr>
            </w:pPr>
            <w:r w:rsidRPr="008D2BB2">
              <w:rPr>
                <w:rFonts w:ascii="Gill Sans MT" w:eastAsia="Gill Sans" w:hAnsi="Gill Sans MT" w:cs="Gill Sans"/>
                <w:b/>
                <w:color w:val="FFFFFF"/>
                <w:sz w:val="22"/>
                <w:szCs w:val="22"/>
                <w:lang w:val="fr-FR"/>
              </w:rPr>
              <w:t>Original en anglais</w:t>
            </w:r>
          </w:p>
        </w:tc>
        <w:tc>
          <w:tcPr>
            <w:tcW w:w="3653" w:type="dxa"/>
            <w:shd w:val="clear" w:color="auto" w:fill="002F6C"/>
            <w:tcMar>
              <w:top w:w="101" w:type="dxa"/>
              <w:left w:w="101" w:type="dxa"/>
              <w:bottom w:w="101" w:type="dxa"/>
              <w:right w:w="101" w:type="dxa"/>
            </w:tcMar>
            <w:vAlign w:val="bottom"/>
          </w:tcPr>
          <w:p w14:paraId="000003EC" w14:textId="77777777" w:rsidR="000E486E" w:rsidRPr="008D2BB2" w:rsidRDefault="00661181" w:rsidP="008D45B2">
            <w:pPr>
              <w:rPr>
                <w:rFonts w:ascii="Gill Sans MT" w:eastAsia="Gill Sans" w:hAnsi="Gill Sans MT" w:cs="Gill Sans"/>
                <w:b/>
                <w:color w:val="FFFFFF"/>
                <w:sz w:val="22"/>
                <w:szCs w:val="22"/>
                <w:lang w:val="fr-FR"/>
              </w:rPr>
            </w:pPr>
            <w:r w:rsidRPr="008D2BB2">
              <w:rPr>
                <w:rFonts w:ascii="Gill Sans MT" w:eastAsia="Gill Sans" w:hAnsi="Gill Sans MT" w:cs="Gill Sans"/>
                <w:b/>
                <w:color w:val="FFFFFF"/>
                <w:sz w:val="22"/>
                <w:szCs w:val="22"/>
                <w:lang w:val="fr-FR"/>
              </w:rPr>
              <w:t xml:space="preserve">Explication de la signification </w:t>
            </w:r>
            <w:r w:rsidRPr="008D2BB2">
              <w:rPr>
                <w:rFonts w:ascii="Gill Sans MT" w:eastAsia="Gill Sans" w:hAnsi="Gill Sans MT" w:cs="Gill Sans"/>
                <w:b/>
                <w:color w:val="FFFFFF"/>
                <w:sz w:val="22"/>
                <w:szCs w:val="22"/>
                <w:lang w:val="fr-FR"/>
              </w:rPr>
              <w:br/>
              <w:t>ou des termes clés</w:t>
            </w:r>
          </w:p>
        </w:tc>
        <w:tc>
          <w:tcPr>
            <w:tcW w:w="1783" w:type="dxa"/>
            <w:shd w:val="clear" w:color="auto" w:fill="002F6C"/>
            <w:tcMar>
              <w:top w:w="101" w:type="dxa"/>
              <w:left w:w="101" w:type="dxa"/>
              <w:bottom w:w="101" w:type="dxa"/>
              <w:right w:w="101" w:type="dxa"/>
            </w:tcMar>
            <w:vAlign w:val="bottom"/>
          </w:tcPr>
          <w:p w14:paraId="000003ED" w14:textId="77777777" w:rsidR="000E486E" w:rsidRPr="008D2BB2" w:rsidRDefault="00661181" w:rsidP="008D45B2">
            <w:pPr>
              <w:rPr>
                <w:rFonts w:ascii="Gill Sans MT" w:eastAsia="Gill Sans" w:hAnsi="Gill Sans MT" w:cs="Gill Sans"/>
                <w:b/>
                <w:color w:val="FFFFFF"/>
                <w:sz w:val="22"/>
                <w:szCs w:val="22"/>
                <w:lang w:val="fr-FR"/>
              </w:rPr>
            </w:pPr>
            <w:r w:rsidRPr="008D2BB2">
              <w:rPr>
                <w:rFonts w:ascii="Gill Sans MT" w:eastAsia="Gill Sans" w:hAnsi="Gill Sans MT" w:cs="Gill Sans"/>
                <w:b/>
                <w:color w:val="FFFFFF"/>
                <w:sz w:val="22"/>
                <w:szCs w:val="22"/>
                <w:lang w:val="fr-FR"/>
              </w:rPr>
              <w:t>Traduction</w:t>
            </w:r>
          </w:p>
        </w:tc>
      </w:tr>
      <w:tr w:rsidR="000E486E" w:rsidRPr="00526F35" w14:paraId="5588A1FB" w14:textId="77777777" w:rsidTr="006D49C8">
        <w:trPr>
          <w:cantSplit/>
          <w:trHeight w:val="30"/>
        </w:trPr>
        <w:tc>
          <w:tcPr>
            <w:tcW w:w="8986" w:type="dxa"/>
            <w:gridSpan w:val="3"/>
            <w:shd w:val="clear" w:color="auto" w:fill="CFCDC9"/>
            <w:tcMar>
              <w:top w:w="101" w:type="dxa"/>
              <w:left w:w="101" w:type="dxa"/>
              <w:bottom w:w="101" w:type="dxa"/>
              <w:right w:w="101" w:type="dxa"/>
            </w:tcMar>
          </w:tcPr>
          <w:p w14:paraId="000003EE" w14:textId="2C662351" w:rsidR="000E486E" w:rsidRPr="008D2BB2" w:rsidRDefault="00661181" w:rsidP="008D45B2">
            <w:pPr>
              <w:rPr>
                <w:rFonts w:ascii="Gill Sans MT" w:eastAsia="Gill Sans" w:hAnsi="Gill Sans MT" w:cs="Gill Sans"/>
                <w:b/>
                <w:color w:val="000000"/>
                <w:sz w:val="20"/>
                <w:szCs w:val="20"/>
                <w:lang w:val="fr-FR"/>
              </w:rPr>
            </w:pPr>
            <w:r w:rsidRPr="008D2BB2">
              <w:rPr>
                <w:rFonts w:ascii="Gill Sans MT" w:eastAsia="Gill Sans" w:hAnsi="Gill Sans MT" w:cs="Gill Sans"/>
                <w:b/>
                <w:color w:val="000000"/>
                <w:sz w:val="20"/>
                <w:szCs w:val="20"/>
                <w:lang w:val="fr-FR"/>
              </w:rPr>
              <w:t>Messages clés (à l</w:t>
            </w:r>
            <w:r w:rsidR="00730B84">
              <w:rPr>
                <w:rFonts w:ascii="Gill Sans MT" w:eastAsia="Gill Sans" w:hAnsi="Gill Sans MT" w:cs="Gill Sans"/>
                <w:b/>
                <w:color w:val="000000"/>
                <w:sz w:val="20"/>
                <w:szCs w:val="20"/>
                <w:lang w:val="fr-FR"/>
              </w:rPr>
              <w:t>’</w:t>
            </w:r>
            <w:r w:rsidRPr="008D2BB2">
              <w:rPr>
                <w:rFonts w:ascii="Gill Sans MT" w:eastAsia="Gill Sans" w:hAnsi="Gill Sans MT" w:cs="Gill Sans"/>
                <w:b/>
                <w:color w:val="000000"/>
                <w:sz w:val="20"/>
                <w:szCs w:val="20"/>
                <w:lang w:val="fr-FR"/>
              </w:rPr>
              <w:t xml:space="preserve">arrière des </w:t>
            </w:r>
            <w:r w:rsidRPr="008D2BB2">
              <w:rPr>
                <w:rFonts w:ascii="Gill Sans MT" w:eastAsia="Gill Sans" w:hAnsi="Gill Sans MT" w:cs="Gill Sans"/>
                <w:b/>
                <w:i/>
                <w:color w:val="000000"/>
                <w:sz w:val="20"/>
                <w:szCs w:val="20"/>
                <w:lang w:val="fr-FR"/>
              </w:rPr>
              <w:t>car</w:t>
            </w:r>
            <w:r w:rsidR="000F4E53">
              <w:rPr>
                <w:rFonts w:ascii="Gill Sans MT" w:eastAsia="Gill Sans" w:hAnsi="Gill Sans MT" w:cs="Gill Sans"/>
                <w:b/>
                <w:i/>
                <w:color w:val="000000"/>
                <w:sz w:val="20"/>
                <w:szCs w:val="20"/>
                <w:lang w:val="fr-FR"/>
              </w:rPr>
              <w:t>tes con</w:t>
            </w:r>
            <w:r w:rsidRPr="008D2BB2">
              <w:rPr>
                <w:rFonts w:ascii="Gill Sans MT" w:eastAsia="Gill Sans" w:hAnsi="Gill Sans MT" w:cs="Gill Sans"/>
                <w:b/>
                <w:i/>
                <w:color w:val="000000"/>
                <w:sz w:val="20"/>
                <w:szCs w:val="20"/>
                <w:lang w:val="fr-FR"/>
              </w:rPr>
              <w:t>seils</w:t>
            </w:r>
            <w:r w:rsidRPr="008D2BB2">
              <w:rPr>
                <w:rFonts w:ascii="Gill Sans MT" w:eastAsia="Gill Sans" w:hAnsi="Gill Sans MT" w:cs="Gill Sans"/>
                <w:b/>
                <w:color w:val="000000"/>
                <w:sz w:val="20"/>
                <w:szCs w:val="20"/>
                <w:lang w:val="fr-FR"/>
              </w:rPr>
              <w:t>)</w:t>
            </w:r>
          </w:p>
        </w:tc>
      </w:tr>
      <w:tr w:rsidR="000E486E" w:rsidRPr="00526F35" w14:paraId="5041BF30" w14:textId="77777777" w:rsidTr="006D49C8">
        <w:trPr>
          <w:cantSplit/>
          <w:trHeight w:val="113"/>
        </w:trPr>
        <w:tc>
          <w:tcPr>
            <w:tcW w:w="3550" w:type="dxa"/>
            <w:tcMar>
              <w:top w:w="101" w:type="dxa"/>
              <w:left w:w="101" w:type="dxa"/>
              <w:bottom w:w="101" w:type="dxa"/>
              <w:right w:w="101" w:type="dxa"/>
            </w:tcMar>
          </w:tcPr>
          <w:p w14:paraId="000003F1" w14:textId="51F6189B" w:rsidR="000E486E" w:rsidRPr="008D2BB2" w:rsidRDefault="00661181" w:rsidP="008D45B2">
            <w:pPr>
              <w:rPr>
                <w:rFonts w:ascii="Gill Sans MT" w:eastAsia="Gill Sans" w:hAnsi="Gill Sans MT" w:cs="Gill Sans"/>
                <w:color w:val="000000"/>
                <w:sz w:val="20"/>
                <w:szCs w:val="20"/>
                <w:lang w:val="fr-FR"/>
              </w:rPr>
            </w:pPr>
            <w:r w:rsidRPr="008D2BB2">
              <w:rPr>
                <w:rFonts w:ascii="Gill Sans MT" w:eastAsia="Gill Sans" w:hAnsi="Gill Sans MT" w:cs="Gill Sans"/>
                <w:color w:val="6C6463"/>
                <w:sz w:val="20"/>
                <w:szCs w:val="20"/>
                <w:lang w:val="fr-FR"/>
              </w:rPr>
              <w:t>Vous aidez déjà votre enfant à apprendre et à se développer chaque jour lorsque vous lui parlez, jouez avec lui, le nourrissez et prenez soin de lui. Ces activités simples favorisent le développement du cerveau de votre enfant et le rendent intelligent.</w:t>
            </w:r>
          </w:p>
        </w:tc>
        <w:tc>
          <w:tcPr>
            <w:tcW w:w="3653" w:type="dxa"/>
            <w:tcMar>
              <w:top w:w="101" w:type="dxa"/>
              <w:left w:w="101" w:type="dxa"/>
              <w:bottom w:w="101" w:type="dxa"/>
              <w:right w:w="101" w:type="dxa"/>
            </w:tcMar>
          </w:tcPr>
          <w:p w14:paraId="000003F2" w14:textId="77777777" w:rsidR="000E486E" w:rsidRPr="008D2BB2" w:rsidRDefault="000E486E" w:rsidP="008D45B2">
            <w:pPr>
              <w:rPr>
                <w:rFonts w:ascii="Gill Sans MT" w:eastAsia="Gill Sans" w:hAnsi="Gill Sans MT" w:cs="Gill Sans"/>
                <w:color w:val="000000"/>
                <w:sz w:val="20"/>
                <w:szCs w:val="20"/>
                <w:lang w:val="fr-FR"/>
              </w:rPr>
            </w:pPr>
          </w:p>
        </w:tc>
        <w:tc>
          <w:tcPr>
            <w:tcW w:w="1783" w:type="dxa"/>
            <w:tcMar>
              <w:top w:w="101" w:type="dxa"/>
              <w:left w:w="101" w:type="dxa"/>
              <w:bottom w:w="101" w:type="dxa"/>
              <w:right w:w="101" w:type="dxa"/>
            </w:tcMar>
          </w:tcPr>
          <w:p w14:paraId="000003F3" w14:textId="77777777" w:rsidR="000E486E" w:rsidRPr="008D2BB2" w:rsidRDefault="000E486E" w:rsidP="008D45B2">
            <w:pPr>
              <w:rPr>
                <w:rFonts w:ascii="Gill Sans MT" w:eastAsia="Gill Sans" w:hAnsi="Gill Sans MT" w:cs="Gill Sans"/>
                <w:sz w:val="20"/>
                <w:szCs w:val="20"/>
                <w:lang w:val="fr-FR"/>
              </w:rPr>
            </w:pPr>
          </w:p>
        </w:tc>
      </w:tr>
      <w:tr w:rsidR="000E486E" w:rsidRPr="00526F35" w14:paraId="05507300" w14:textId="77777777" w:rsidTr="006D49C8">
        <w:trPr>
          <w:cantSplit/>
          <w:trHeight w:val="1920"/>
        </w:trPr>
        <w:tc>
          <w:tcPr>
            <w:tcW w:w="3550" w:type="dxa"/>
            <w:tcMar>
              <w:top w:w="101" w:type="dxa"/>
              <w:left w:w="101" w:type="dxa"/>
              <w:bottom w:w="101" w:type="dxa"/>
              <w:right w:w="101" w:type="dxa"/>
            </w:tcMar>
          </w:tcPr>
          <w:p w14:paraId="000003F4" w14:textId="06C1E8E9" w:rsidR="000E486E" w:rsidRPr="008D2BB2" w:rsidRDefault="00661181" w:rsidP="008D45B2">
            <w:pPr>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Un soin répondant aux besoins</w:t>
            </w:r>
            <w:r w:rsidRPr="008D2BB2">
              <w:rPr>
                <w:rFonts w:ascii="Gill Sans MT" w:eastAsia="Gill Sans" w:hAnsi="Gill Sans MT" w:cs="Gill Sans"/>
                <w:color w:val="6C6463"/>
                <w:sz w:val="20"/>
                <w:szCs w:val="20"/>
                <w:lang w:val="fr-FR"/>
              </w:rPr>
              <w:t xml:space="preserve"> consiste à interagir avec votre enfant, à lui témoigner de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amour et à répondre de manière cohérente à ses besoins et à ses intérêts.</w:t>
            </w:r>
          </w:p>
        </w:tc>
        <w:tc>
          <w:tcPr>
            <w:tcW w:w="3653" w:type="dxa"/>
            <w:tcMar>
              <w:top w:w="101" w:type="dxa"/>
              <w:left w:w="101" w:type="dxa"/>
              <w:bottom w:w="101" w:type="dxa"/>
              <w:right w:w="101" w:type="dxa"/>
            </w:tcMar>
          </w:tcPr>
          <w:p w14:paraId="000003F5" w14:textId="34E26060" w:rsidR="000E486E" w:rsidRPr="008D2BB2" w:rsidRDefault="00661181" w:rsidP="008D45B2">
            <w:pPr>
              <w:rPr>
                <w:rFonts w:ascii="Gill Sans MT" w:eastAsia="Gill Sans" w:hAnsi="Gill Sans MT" w:cs="Gill Sans"/>
                <w:color w:val="6C6463"/>
                <w:sz w:val="20"/>
                <w:szCs w:val="20"/>
                <w:lang w:val="fr-FR"/>
              </w:rPr>
            </w:pPr>
            <w:r w:rsidRPr="008D2BB2">
              <w:rPr>
                <w:rFonts w:ascii="Gill Sans MT" w:eastAsia="Gill Sans" w:hAnsi="Gill Sans MT" w:cs="Gill Sans"/>
                <w:b/>
                <w:color w:val="6C6463"/>
                <w:sz w:val="20"/>
                <w:szCs w:val="20"/>
                <w:lang w:val="fr-FR"/>
              </w:rPr>
              <w:t xml:space="preserve">Soins répondant aux besoins </w:t>
            </w:r>
            <w:r w:rsidRPr="008D2BB2">
              <w:rPr>
                <w:rFonts w:ascii="Gill Sans MT" w:eastAsia="Gill Sans" w:hAnsi="Gill Sans MT" w:cs="Gill Sans"/>
                <w:color w:val="6C6463"/>
                <w:sz w:val="20"/>
                <w:szCs w:val="20"/>
                <w:lang w:val="fr-FR"/>
              </w:rPr>
              <w:t>fait allusion à la capacité du parent ou dispensateur de soins à remarquer, comprendre et répondre aux signaux de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enfant en temps voulu et de manière appropriée. Ce message souligne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importance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interactions fréquentes et affectueuses avec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 xml:space="preserve">enfant, qui répondent à ses besoins et à ses intérêts. Les traductions de </w:t>
            </w:r>
            <w:r w:rsidR="00896B92">
              <w:rPr>
                <w:rFonts w:ascii="Gill Sans MT" w:eastAsia="Gill Sans" w:hAnsi="Gill Sans MT" w:cs="Gill Sans"/>
                <w:color w:val="6C6463"/>
                <w:sz w:val="20"/>
                <w:szCs w:val="20"/>
                <w:lang w:val="fr-FR"/>
              </w:rPr>
              <w:t xml:space="preserve">« </w:t>
            </w:r>
            <w:r w:rsidRPr="008D2BB2">
              <w:rPr>
                <w:rFonts w:ascii="Gill Sans MT" w:eastAsia="Gill Sans" w:hAnsi="Gill Sans MT" w:cs="Gill Sans"/>
                <w:color w:val="6C6463"/>
                <w:sz w:val="20"/>
                <w:szCs w:val="20"/>
                <w:lang w:val="fr-FR"/>
              </w:rPr>
              <w:t xml:space="preserve">soins répondant aux besoins </w:t>
            </w:r>
            <w:r w:rsidR="00896B92">
              <w:rPr>
                <w:rFonts w:ascii="Gill Sans MT" w:eastAsia="Gill Sans" w:hAnsi="Gill Sans MT" w:cs="Gill Sans"/>
                <w:color w:val="6C6463"/>
                <w:sz w:val="20"/>
                <w:szCs w:val="20"/>
                <w:lang w:val="fr-FR"/>
              </w:rPr>
              <w:t xml:space="preserve">« </w:t>
            </w:r>
            <w:r w:rsidRPr="008D2BB2">
              <w:rPr>
                <w:rFonts w:ascii="Gill Sans MT" w:eastAsia="Gill Sans" w:hAnsi="Gill Sans MT" w:cs="Gill Sans"/>
                <w:color w:val="6C6463"/>
                <w:sz w:val="20"/>
                <w:szCs w:val="20"/>
                <w:lang w:val="fr-FR"/>
              </w:rPr>
              <w:t>dans d</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 xml:space="preserve">autres langues comprennent </w:t>
            </w:r>
            <w:r w:rsidR="00896B92">
              <w:rPr>
                <w:rFonts w:ascii="Gill Sans MT" w:eastAsia="Gill Sans" w:hAnsi="Gill Sans MT" w:cs="Gill Sans"/>
                <w:i/>
                <w:color w:val="6C6463"/>
                <w:sz w:val="20"/>
                <w:szCs w:val="20"/>
                <w:lang w:val="fr-FR"/>
              </w:rPr>
              <w:t xml:space="preserve">« </w:t>
            </w:r>
            <w:r w:rsidRPr="008D2BB2">
              <w:rPr>
                <w:rFonts w:ascii="Gill Sans MT" w:eastAsia="Gill Sans" w:hAnsi="Gill Sans MT" w:cs="Gill Sans"/>
                <w:i/>
                <w:color w:val="6C6463"/>
                <w:sz w:val="20"/>
                <w:szCs w:val="20"/>
                <w:lang w:val="fr-FR"/>
              </w:rPr>
              <w:t>responsive care</w:t>
            </w:r>
            <w:r w:rsidR="00896B92">
              <w:rPr>
                <w:rFonts w:ascii="Gill Sans MT" w:eastAsia="Gill Sans" w:hAnsi="Gill Sans MT" w:cs="Gill Sans"/>
                <w:i/>
                <w:color w:val="6C6463"/>
                <w:sz w:val="20"/>
                <w:szCs w:val="20"/>
                <w:lang w:val="fr-FR"/>
              </w:rPr>
              <w:t xml:space="preserve"> »</w:t>
            </w:r>
            <w:r w:rsidRPr="008D2BB2">
              <w:rPr>
                <w:rFonts w:ascii="Gill Sans MT" w:eastAsia="Gill Sans" w:hAnsi="Gill Sans MT" w:cs="Gill Sans"/>
                <w:color w:val="6C6463"/>
                <w:sz w:val="20"/>
                <w:szCs w:val="20"/>
                <w:lang w:val="fr-FR"/>
              </w:rPr>
              <w:t xml:space="preserve"> (anglais), </w:t>
            </w:r>
            <w:r w:rsidR="00896B92">
              <w:rPr>
                <w:rFonts w:ascii="Gill Sans MT" w:eastAsia="Gill Sans" w:hAnsi="Gill Sans MT" w:cs="Gill Sans"/>
                <w:i/>
                <w:color w:val="6C6463"/>
                <w:sz w:val="20"/>
                <w:szCs w:val="20"/>
                <w:lang w:val="fr-FR"/>
              </w:rPr>
              <w:t xml:space="preserve">« </w:t>
            </w:r>
            <w:r w:rsidRPr="008D2BB2">
              <w:rPr>
                <w:rFonts w:ascii="Gill Sans MT" w:eastAsia="Gill Sans" w:hAnsi="Gill Sans MT" w:cs="Gill Sans"/>
                <w:i/>
                <w:color w:val="6C6463"/>
                <w:sz w:val="20"/>
                <w:szCs w:val="20"/>
                <w:lang w:val="fr-FR"/>
              </w:rPr>
              <w:t>atención receptiva</w:t>
            </w:r>
            <w:r w:rsidR="00896B92">
              <w:rPr>
                <w:rFonts w:ascii="Gill Sans MT" w:eastAsia="Gill Sans" w:hAnsi="Gill Sans MT" w:cs="Gill Sans"/>
                <w:i/>
                <w:color w:val="6C6463"/>
                <w:sz w:val="20"/>
                <w:szCs w:val="20"/>
                <w:lang w:val="fr-FR"/>
              </w:rPr>
              <w:t xml:space="preserve"> »</w:t>
            </w:r>
            <w:r w:rsidRPr="008D2BB2">
              <w:rPr>
                <w:rFonts w:ascii="Gill Sans MT" w:eastAsia="Gill Sans" w:hAnsi="Gill Sans MT" w:cs="Gill Sans"/>
                <w:color w:val="6C6463"/>
                <w:sz w:val="20"/>
                <w:szCs w:val="20"/>
                <w:lang w:val="fr-FR"/>
              </w:rPr>
              <w:t xml:space="preserve"> (espagnol) et </w:t>
            </w:r>
            <w:r w:rsidR="00896B92">
              <w:rPr>
                <w:rFonts w:ascii="Gill Sans MT" w:eastAsia="Calibri" w:hAnsi="Gill Sans MT" w:cs="Calibri"/>
                <w:i/>
                <w:color w:val="6C6463"/>
                <w:sz w:val="20"/>
                <w:szCs w:val="20"/>
                <w:lang w:val="fr-FR"/>
              </w:rPr>
              <w:t xml:space="preserve">« </w:t>
            </w:r>
            <w:r w:rsidRPr="008D2BB2">
              <w:rPr>
                <w:rFonts w:ascii="Calibri" w:eastAsia="Calibri" w:hAnsi="Calibri" w:cs="Calibri"/>
                <w:i/>
                <w:color w:val="6C6463"/>
                <w:sz w:val="20"/>
                <w:szCs w:val="20"/>
                <w:lang w:val="fr-FR"/>
              </w:rPr>
              <w:t>Заботливый</w:t>
            </w:r>
            <w:r w:rsidRPr="008D2BB2">
              <w:rPr>
                <w:rFonts w:ascii="Gill Sans MT" w:eastAsia="Gill Sans" w:hAnsi="Gill Sans MT" w:cs="Gill Sans"/>
                <w:color w:val="6C6463"/>
                <w:sz w:val="20"/>
                <w:szCs w:val="20"/>
                <w:lang w:val="fr-FR"/>
              </w:rPr>
              <w:t xml:space="preserve"> </w:t>
            </w:r>
            <w:r w:rsidRPr="008D2BB2">
              <w:rPr>
                <w:rFonts w:ascii="Calibri" w:eastAsia="Calibri" w:hAnsi="Calibri" w:cs="Calibri"/>
                <w:i/>
                <w:color w:val="6C6463"/>
                <w:sz w:val="20"/>
                <w:szCs w:val="20"/>
                <w:lang w:val="fr-FR"/>
              </w:rPr>
              <w:t>уход</w:t>
            </w:r>
            <w:r w:rsidR="00896B92">
              <w:rPr>
                <w:rFonts w:ascii="Gill Sans MT" w:eastAsia="Gill Sans" w:hAnsi="Gill Sans MT" w:cs="Gill Sans"/>
                <w:color w:val="6C6463"/>
                <w:sz w:val="20"/>
                <w:szCs w:val="20"/>
                <w:lang w:val="fr-FR"/>
              </w:rPr>
              <w:t xml:space="preserve"> »</w:t>
            </w:r>
            <w:r w:rsidRPr="008D2BB2">
              <w:rPr>
                <w:rFonts w:ascii="Gill Sans MT" w:eastAsia="Gill Sans" w:hAnsi="Gill Sans MT" w:cs="Gill Sans"/>
                <w:color w:val="6C6463"/>
                <w:sz w:val="20"/>
                <w:szCs w:val="20"/>
                <w:lang w:val="fr-FR"/>
              </w:rPr>
              <w:t xml:space="preserve"> (russe).</w:t>
            </w:r>
          </w:p>
        </w:tc>
        <w:tc>
          <w:tcPr>
            <w:tcW w:w="1783" w:type="dxa"/>
            <w:tcMar>
              <w:top w:w="101" w:type="dxa"/>
              <w:left w:w="101" w:type="dxa"/>
              <w:bottom w:w="101" w:type="dxa"/>
              <w:right w:w="101" w:type="dxa"/>
            </w:tcMar>
          </w:tcPr>
          <w:p w14:paraId="000003F6" w14:textId="77777777" w:rsidR="000E486E" w:rsidRPr="008D2BB2" w:rsidRDefault="000E486E" w:rsidP="008D45B2">
            <w:pPr>
              <w:rPr>
                <w:rFonts w:ascii="Gill Sans MT" w:eastAsia="Gill Sans" w:hAnsi="Gill Sans MT" w:cs="Gill Sans"/>
                <w:sz w:val="20"/>
                <w:szCs w:val="20"/>
                <w:lang w:val="fr-FR"/>
              </w:rPr>
            </w:pPr>
          </w:p>
        </w:tc>
      </w:tr>
      <w:tr w:rsidR="000E486E" w:rsidRPr="00526F35" w14:paraId="263AA7D8" w14:textId="77777777" w:rsidTr="006D49C8">
        <w:trPr>
          <w:cantSplit/>
          <w:trHeight w:val="750"/>
        </w:trPr>
        <w:tc>
          <w:tcPr>
            <w:tcW w:w="3550" w:type="dxa"/>
            <w:tcMar>
              <w:top w:w="101" w:type="dxa"/>
              <w:left w:w="101" w:type="dxa"/>
              <w:bottom w:w="101" w:type="dxa"/>
              <w:right w:w="101" w:type="dxa"/>
            </w:tcMar>
          </w:tcPr>
          <w:p w14:paraId="000003F7" w14:textId="078E9234"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0"/>
                <w:szCs w:val="20"/>
                <w:lang w:val="fr-FR"/>
              </w:rPr>
              <w:t>Fournir des soins</w:t>
            </w:r>
            <w:r w:rsidR="00CF1F36">
              <w:rPr>
                <w:rFonts w:ascii="Gill Sans MT" w:eastAsia="Gill Sans" w:hAnsi="Gill Sans MT" w:cs="Gill Sans"/>
                <w:color w:val="6C6463"/>
                <w:sz w:val="20"/>
                <w:szCs w:val="20"/>
                <w:lang w:val="fr-FR"/>
              </w:rPr>
              <w:t xml:space="preserve"> </w:t>
            </w:r>
            <w:r w:rsidRPr="008D2BB2">
              <w:rPr>
                <w:rFonts w:ascii="Gill Sans MT" w:eastAsia="Gill Sans" w:hAnsi="Gill Sans MT" w:cs="Gill Sans"/>
                <w:color w:val="6C6463"/>
                <w:sz w:val="20"/>
                <w:szCs w:val="20"/>
                <w:lang w:val="fr-FR"/>
              </w:rPr>
              <w:t>répondant aux besoins est amusant et facile à réaliser ! Les pères, les mères, les grands-parents et toute la famille jouent un rôle important pour que votre enfant se sente en sécurité, aimé et protégé.</w:t>
            </w:r>
          </w:p>
        </w:tc>
        <w:tc>
          <w:tcPr>
            <w:tcW w:w="3653" w:type="dxa"/>
            <w:tcMar>
              <w:top w:w="101" w:type="dxa"/>
              <w:left w:w="101" w:type="dxa"/>
              <w:bottom w:w="101" w:type="dxa"/>
              <w:right w:w="101" w:type="dxa"/>
            </w:tcMar>
          </w:tcPr>
          <w:p w14:paraId="000003F8" w14:textId="77777777" w:rsidR="000E486E" w:rsidRPr="008D2BB2" w:rsidRDefault="000E486E" w:rsidP="008D45B2">
            <w:pPr>
              <w:rPr>
                <w:rFonts w:ascii="Gill Sans MT" w:eastAsia="Gill Sans" w:hAnsi="Gill Sans MT" w:cs="Gill Sans"/>
                <w:color w:val="6C6463"/>
                <w:sz w:val="20"/>
                <w:szCs w:val="20"/>
                <w:lang w:val="fr-FR"/>
              </w:rPr>
            </w:pPr>
          </w:p>
        </w:tc>
        <w:tc>
          <w:tcPr>
            <w:tcW w:w="1783" w:type="dxa"/>
            <w:tcMar>
              <w:top w:w="101" w:type="dxa"/>
              <w:left w:w="101" w:type="dxa"/>
              <w:bottom w:w="101" w:type="dxa"/>
              <w:right w:w="101" w:type="dxa"/>
            </w:tcMar>
          </w:tcPr>
          <w:p w14:paraId="000003F9" w14:textId="77777777" w:rsidR="000E486E" w:rsidRPr="008D2BB2" w:rsidRDefault="000E486E" w:rsidP="008D45B2">
            <w:pPr>
              <w:rPr>
                <w:rFonts w:ascii="Gill Sans MT" w:eastAsia="Gill Sans" w:hAnsi="Gill Sans MT" w:cs="Gill Sans"/>
                <w:sz w:val="20"/>
                <w:szCs w:val="20"/>
                <w:lang w:val="fr-FR"/>
              </w:rPr>
            </w:pPr>
          </w:p>
        </w:tc>
      </w:tr>
      <w:tr w:rsidR="000E486E" w:rsidRPr="00526F35" w14:paraId="3345C6E9" w14:textId="77777777" w:rsidTr="006D49C8">
        <w:trPr>
          <w:cantSplit/>
          <w:trHeight w:val="30"/>
        </w:trPr>
        <w:tc>
          <w:tcPr>
            <w:tcW w:w="8986" w:type="dxa"/>
            <w:gridSpan w:val="3"/>
            <w:shd w:val="clear" w:color="auto" w:fill="CFCDC9"/>
            <w:tcMar>
              <w:top w:w="101" w:type="dxa"/>
              <w:left w:w="101" w:type="dxa"/>
              <w:bottom w:w="101" w:type="dxa"/>
              <w:right w:w="101" w:type="dxa"/>
            </w:tcMar>
          </w:tcPr>
          <w:p w14:paraId="000003FA" w14:textId="44F73123" w:rsidR="000E486E" w:rsidRPr="008D2BB2" w:rsidRDefault="00661181" w:rsidP="008D45B2">
            <w:pPr>
              <w:rPr>
                <w:rFonts w:ascii="Gill Sans MT" w:eastAsia="Gill Sans" w:hAnsi="Gill Sans MT" w:cs="Gill Sans"/>
                <w:b/>
                <w:color w:val="000000"/>
                <w:sz w:val="20"/>
                <w:szCs w:val="20"/>
                <w:lang w:val="fr-FR"/>
              </w:rPr>
            </w:pPr>
            <w:r w:rsidRPr="008D2BB2">
              <w:rPr>
                <w:rFonts w:ascii="Gill Sans MT" w:eastAsia="Gill Sans" w:hAnsi="Gill Sans MT" w:cs="Gill Sans"/>
                <w:b/>
                <w:color w:val="000000"/>
                <w:sz w:val="20"/>
                <w:szCs w:val="20"/>
                <w:lang w:val="fr-FR"/>
              </w:rPr>
              <w:t>Conseils pratiques (à l</w:t>
            </w:r>
            <w:r w:rsidR="00730B84">
              <w:rPr>
                <w:rFonts w:ascii="Gill Sans MT" w:eastAsia="Gill Sans" w:hAnsi="Gill Sans MT" w:cs="Gill Sans"/>
                <w:b/>
                <w:color w:val="000000"/>
                <w:sz w:val="20"/>
                <w:szCs w:val="20"/>
                <w:lang w:val="fr-FR"/>
              </w:rPr>
              <w:t>’</w:t>
            </w:r>
            <w:r w:rsidRPr="008D2BB2">
              <w:rPr>
                <w:rFonts w:ascii="Gill Sans MT" w:eastAsia="Gill Sans" w:hAnsi="Gill Sans MT" w:cs="Gill Sans"/>
                <w:b/>
                <w:color w:val="000000"/>
                <w:sz w:val="20"/>
                <w:szCs w:val="20"/>
                <w:lang w:val="fr-FR"/>
              </w:rPr>
              <w:t xml:space="preserve">arrière des </w:t>
            </w:r>
            <w:r w:rsidRPr="008D2BB2">
              <w:rPr>
                <w:rFonts w:ascii="Gill Sans MT" w:eastAsia="Gill Sans" w:hAnsi="Gill Sans MT" w:cs="Gill Sans"/>
                <w:b/>
                <w:i/>
                <w:color w:val="000000"/>
                <w:sz w:val="20"/>
                <w:szCs w:val="20"/>
                <w:lang w:val="fr-FR"/>
              </w:rPr>
              <w:t>car</w:t>
            </w:r>
            <w:r w:rsidR="000F4E53">
              <w:rPr>
                <w:rFonts w:ascii="Gill Sans MT" w:eastAsia="Gill Sans" w:hAnsi="Gill Sans MT" w:cs="Gill Sans"/>
                <w:b/>
                <w:i/>
                <w:color w:val="000000"/>
                <w:sz w:val="20"/>
                <w:szCs w:val="20"/>
                <w:lang w:val="fr-FR"/>
              </w:rPr>
              <w:t>tes con</w:t>
            </w:r>
            <w:r w:rsidRPr="008D2BB2">
              <w:rPr>
                <w:rFonts w:ascii="Gill Sans MT" w:eastAsia="Gill Sans" w:hAnsi="Gill Sans MT" w:cs="Gill Sans"/>
                <w:b/>
                <w:i/>
                <w:color w:val="000000"/>
                <w:sz w:val="20"/>
                <w:szCs w:val="20"/>
                <w:lang w:val="fr-FR"/>
              </w:rPr>
              <w:t>seils</w:t>
            </w:r>
            <w:r w:rsidRPr="008D2BB2">
              <w:rPr>
                <w:rFonts w:ascii="Gill Sans MT" w:eastAsia="Gill Sans" w:hAnsi="Gill Sans MT" w:cs="Gill Sans"/>
                <w:b/>
                <w:color w:val="000000"/>
                <w:sz w:val="20"/>
                <w:szCs w:val="20"/>
                <w:lang w:val="fr-FR"/>
              </w:rPr>
              <w:t>)</w:t>
            </w:r>
          </w:p>
        </w:tc>
      </w:tr>
      <w:tr w:rsidR="000E486E" w:rsidRPr="00526F35" w14:paraId="16ECB063" w14:textId="77777777" w:rsidTr="006D49C8">
        <w:trPr>
          <w:cantSplit/>
          <w:trHeight w:val="750"/>
        </w:trPr>
        <w:tc>
          <w:tcPr>
            <w:tcW w:w="3550" w:type="dxa"/>
            <w:tcMar>
              <w:top w:w="101" w:type="dxa"/>
              <w:left w:w="101" w:type="dxa"/>
              <w:bottom w:w="101" w:type="dxa"/>
              <w:right w:w="101" w:type="dxa"/>
            </w:tcMar>
          </w:tcPr>
          <w:p w14:paraId="000003FD" w14:textId="77777777" w:rsidR="000E486E" w:rsidRPr="008D2BB2" w:rsidRDefault="00661181" w:rsidP="008D45B2">
            <w:pPr>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Apprendre les signaux de votre enfant</w:t>
            </w:r>
          </w:p>
        </w:tc>
        <w:tc>
          <w:tcPr>
            <w:tcW w:w="3653" w:type="dxa"/>
            <w:tcMar>
              <w:top w:w="101" w:type="dxa"/>
              <w:left w:w="101" w:type="dxa"/>
              <w:bottom w:w="101" w:type="dxa"/>
              <w:right w:w="101" w:type="dxa"/>
            </w:tcMar>
          </w:tcPr>
          <w:p w14:paraId="000003FE" w14:textId="5350D839" w:rsidR="000E486E" w:rsidRPr="008D2BB2" w:rsidRDefault="00661181" w:rsidP="008D45B2">
            <w:pPr>
              <w:rPr>
                <w:rFonts w:ascii="Gill Sans MT" w:eastAsia="Gill Sans" w:hAnsi="Gill Sans MT" w:cs="Gill Sans"/>
                <w:color w:val="000000"/>
                <w:sz w:val="20"/>
                <w:szCs w:val="20"/>
                <w:lang w:val="fr-FR"/>
              </w:rPr>
            </w:pPr>
            <w:r w:rsidRPr="008D2BB2">
              <w:rPr>
                <w:rFonts w:ascii="Gill Sans MT" w:eastAsia="Gill Sans" w:hAnsi="Gill Sans MT" w:cs="Gill Sans"/>
                <w:b/>
                <w:color w:val="6C6463"/>
                <w:sz w:val="20"/>
                <w:szCs w:val="20"/>
                <w:lang w:val="fr-FR"/>
              </w:rPr>
              <w:t xml:space="preserve">Les signaux </w:t>
            </w:r>
            <w:r w:rsidRPr="008D2BB2">
              <w:rPr>
                <w:rFonts w:ascii="Gill Sans MT" w:eastAsia="Gill Sans" w:hAnsi="Gill Sans MT" w:cs="Gill Sans"/>
                <w:color w:val="6C6463"/>
                <w:sz w:val="20"/>
                <w:szCs w:val="20"/>
                <w:lang w:val="fr-FR"/>
              </w:rPr>
              <w:t>sont les indices ou les signaux que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enfant utilise pour communiquer. Les signaux peuvent être des sons, des expressions faciales ou des mouvements corporels.</w:t>
            </w:r>
          </w:p>
        </w:tc>
        <w:tc>
          <w:tcPr>
            <w:tcW w:w="1783" w:type="dxa"/>
            <w:tcMar>
              <w:top w:w="101" w:type="dxa"/>
              <w:left w:w="101" w:type="dxa"/>
              <w:bottom w:w="101" w:type="dxa"/>
              <w:right w:w="101" w:type="dxa"/>
            </w:tcMar>
          </w:tcPr>
          <w:p w14:paraId="000003FF" w14:textId="77777777" w:rsidR="000E486E" w:rsidRPr="008D2BB2" w:rsidRDefault="000E486E" w:rsidP="008D45B2">
            <w:pPr>
              <w:rPr>
                <w:rFonts w:ascii="Gill Sans MT" w:eastAsia="Gill Sans" w:hAnsi="Gill Sans MT" w:cs="Gill Sans"/>
                <w:color w:val="000000"/>
                <w:sz w:val="20"/>
                <w:szCs w:val="20"/>
                <w:lang w:val="fr-FR"/>
              </w:rPr>
            </w:pPr>
          </w:p>
        </w:tc>
      </w:tr>
      <w:tr w:rsidR="000E486E" w:rsidRPr="00526F35" w14:paraId="4AA8F06C" w14:textId="77777777" w:rsidTr="006D49C8">
        <w:trPr>
          <w:cantSplit/>
          <w:trHeight w:val="990"/>
        </w:trPr>
        <w:tc>
          <w:tcPr>
            <w:tcW w:w="3550" w:type="dxa"/>
            <w:tcMar>
              <w:top w:w="101" w:type="dxa"/>
              <w:left w:w="101" w:type="dxa"/>
              <w:bottom w:w="101" w:type="dxa"/>
              <w:right w:w="101" w:type="dxa"/>
            </w:tcMar>
          </w:tcPr>
          <w:p w14:paraId="00000400" w14:textId="6414D179" w:rsidR="000E486E" w:rsidRPr="008D2BB2" w:rsidRDefault="00661181" w:rsidP="008D45B2">
            <w:pPr>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t>Votre enfant vous dit ce dont il a besoin en utilisant des sons, des expressions faciales et des gestes</w:t>
            </w:r>
            <w:r w:rsidR="00CF1F36">
              <w:rPr>
                <w:rFonts w:ascii="Gill Sans MT" w:eastAsia="Gill Sans" w:hAnsi="Gill Sans MT" w:cs="Gill Sans"/>
                <w:color w:val="6C6463"/>
                <w:sz w:val="20"/>
                <w:szCs w:val="20"/>
                <w:lang w:val="fr-FR"/>
              </w:rPr>
              <w:t xml:space="preserve"> </w:t>
            </w:r>
            <w:r w:rsidRPr="008D2BB2">
              <w:rPr>
                <w:rFonts w:ascii="Gill Sans MT" w:eastAsia="Gill Sans" w:hAnsi="Gill Sans MT" w:cs="Gill Sans"/>
                <w:color w:val="6C6463"/>
                <w:sz w:val="20"/>
                <w:szCs w:val="20"/>
                <w:lang w:val="fr-FR"/>
              </w:rPr>
              <w:t>propres à lui. Observez votre enfant. Avec de l</w:t>
            </w:r>
            <w:r w:rsidR="00730B84">
              <w:rPr>
                <w:rFonts w:ascii="Gill Sans MT" w:eastAsia="Gill Sans" w:hAnsi="Gill Sans MT" w:cs="Gill Sans"/>
                <w:color w:val="6C6463"/>
                <w:sz w:val="20"/>
                <w:szCs w:val="20"/>
                <w:lang w:val="fr-FR"/>
              </w:rPr>
              <w:t>’</w:t>
            </w:r>
            <w:r w:rsidRPr="008D2BB2">
              <w:rPr>
                <w:rFonts w:ascii="Gill Sans MT" w:eastAsia="Gill Sans" w:hAnsi="Gill Sans MT" w:cs="Gill Sans"/>
                <w:color w:val="6C6463"/>
                <w:sz w:val="20"/>
                <w:szCs w:val="20"/>
                <w:lang w:val="fr-FR"/>
              </w:rPr>
              <w:t>habitude, vous serez souvent en mesure de lire les signaux de votre enfant et de répondre à ses besoins.</w:t>
            </w:r>
          </w:p>
        </w:tc>
        <w:tc>
          <w:tcPr>
            <w:tcW w:w="3653" w:type="dxa"/>
            <w:tcMar>
              <w:top w:w="101" w:type="dxa"/>
              <w:left w:w="101" w:type="dxa"/>
              <w:bottom w:w="101" w:type="dxa"/>
              <w:right w:w="101" w:type="dxa"/>
            </w:tcMar>
          </w:tcPr>
          <w:p w14:paraId="00000401" w14:textId="77777777" w:rsidR="000E486E" w:rsidRPr="008D2BB2" w:rsidRDefault="000E486E" w:rsidP="008D45B2">
            <w:pPr>
              <w:rPr>
                <w:rFonts w:ascii="Gill Sans MT" w:eastAsia="Gill Sans" w:hAnsi="Gill Sans MT" w:cs="Gill Sans"/>
                <w:color w:val="000000"/>
                <w:sz w:val="20"/>
                <w:szCs w:val="20"/>
                <w:lang w:val="fr-FR"/>
              </w:rPr>
            </w:pPr>
          </w:p>
        </w:tc>
        <w:tc>
          <w:tcPr>
            <w:tcW w:w="1783" w:type="dxa"/>
            <w:tcMar>
              <w:top w:w="101" w:type="dxa"/>
              <w:left w:w="101" w:type="dxa"/>
              <w:bottom w:w="101" w:type="dxa"/>
              <w:right w:w="101" w:type="dxa"/>
            </w:tcMar>
          </w:tcPr>
          <w:p w14:paraId="00000402" w14:textId="77777777" w:rsidR="000E486E" w:rsidRPr="008D2BB2" w:rsidRDefault="000E486E" w:rsidP="008D45B2">
            <w:pPr>
              <w:rPr>
                <w:rFonts w:ascii="Gill Sans MT" w:eastAsia="Gill Sans" w:hAnsi="Gill Sans MT" w:cs="Gill Sans"/>
                <w:color w:val="000000"/>
                <w:sz w:val="20"/>
                <w:szCs w:val="20"/>
                <w:lang w:val="fr-FR"/>
              </w:rPr>
            </w:pPr>
          </w:p>
        </w:tc>
      </w:tr>
      <w:tr w:rsidR="000E486E" w:rsidRPr="008D2BB2" w14:paraId="452677AC" w14:textId="77777777" w:rsidTr="006D49C8">
        <w:trPr>
          <w:cantSplit/>
          <w:trHeight w:val="750"/>
        </w:trPr>
        <w:tc>
          <w:tcPr>
            <w:tcW w:w="3550" w:type="dxa"/>
            <w:tcMar>
              <w:top w:w="101" w:type="dxa"/>
              <w:left w:w="101" w:type="dxa"/>
              <w:bottom w:w="101" w:type="dxa"/>
              <w:right w:w="101" w:type="dxa"/>
            </w:tcMar>
          </w:tcPr>
          <w:p w14:paraId="00000403" w14:textId="7D91A393" w:rsidR="000E486E" w:rsidRPr="008D2BB2" w:rsidRDefault="00661181" w:rsidP="008D45B2">
            <w:pPr>
              <w:rPr>
                <w:rFonts w:ascii="Gill Sans MT" w:eastAsia="Gill Sans" w:hAnsi="Gill Sans MT" w:cs="Gill Sans"/>
                <w:color w:val="6C6463"/>
                <w:sz w:val="20"/>
                <w:szCs w:val="20"/>
                <w:lang w:val="fr-FR"/>
              </w:rPr>
            </w:pPr>
            <w:r w:rsidRPr="008D2BB2">
              <w:rPr>
                <w:rFonts w:ascii="Gill Sans MT" w:eastAsia="Gill Sans" w:hAnsi="Gill Sans MT" w:cs="Gill Sans"/>
                <w:color w:val="6C6463"/>
                <w:sz w:val="20"/>
                <w:szCs w:val="20"/>
                <w:lang w:val="fr-FR"/>
              </w:rPr>
              <w:lastRenderedPageBreak/>
              <w:t xml:space="preserve">Lire les signaux de votre enfant demande de la </w:t>
            </w:r>
            <w:r w:rsidR="002600AF" w:rsidRPr="008D2BB2">
              <w:rPr>
                <w:rFonts w:ascii="Gill Sans MT" w:eastAsia="Gill Sans" w:hAnsi="Gill Sans MT" w:cs="Gill Sans"/>
                <w:color w:val="6C6463"/>
                <w:sz w:val="20"/>
                <w:szCs w:val="20"/>
                <w:lang w:val="fr-FR"/>
              </w:rPr>
              <w:t>pratique.</w:t>
            </w:r>
            <w:r w:rsidRPr="008D2BB2">
              <w:rPr>
                <w:rFonts w:ascii="Gill Sans MT" w:eastAsia="Gill Sans" w:hAnsi="Gill Sans MT" w:cs="Gill Sans"/>
                <w:color w:val="6C6463"/>
                <w:sz w:val="20"/>
                <w:szCs w:val="20"/>
                <w:lang w:val="fr-FR"/>
              </w:rPr>
              <w:t xml:space="preserve"> Observez beaucoup votre enfant et cherchez à savoir comment il utilise ses yeux, sa bouche et son corps pour vous dire ce dont il a besoin. Les pleurs sont généralement la dernière forme de communication.</w:t>
            </w:r>
          </w:p>
        </w:tc>
        <w:tc>
          <w:tcPr>
            <w:tcW w:w="3653" w:type="dxa"/>
            <w:tcMar>
              <w:top w:w="101" w:type="dxa"/>
              <w:left w:w="101" w:type="dxa"/>
              <w:bottom w:w="101" w:type="dxa"/>
              <w:right w:w="101" w:type="dxa"/>
            </w:tcMar>
          </w:tcPr>
          <w:p w14:paraId="00000404" w14:textId="77777777" w:rsidR="000E486E" w:rsidRPr="008D2BB2" w:rsidRDefault="000E486E" w:rsidP="008D45B2">
            <w:pPr>
              <w:rPr>
                <w:rFonts w:ascii="Gill Sans MT" w:eastAsia="Gill Sans" w:hAnsi="Gill Sans MT" w:cs="Gill Sans"/>
                <w:color w:val="000000"/>
                <w:sz w:val="20"/>
                <w:szCs w:val="20"/>
                <w:lang w:val="fr-FR"/>
              </w:rPr>
            </w:pPr>
          </w:p>
        </w:tc>
        <w:tc>
          <w:tcPr>
            <w:tcW w:w="1783" w:type="dxa"/>
            <w:tcMar>
              <w:top w:w="101" w:type="dxa"/>
              <w:left w:w="101" w:type="dxa"/>
              <w:bottom w:w="101" w:type="dxa"/>
              <w:right w:w="101" w:type="dxa"/>
            </w:tcMar>
          </w:tcPr>
          <w:p w14:paraId="00000405" w14:textId="77777777" w:rsidR="000E486E" w:rsidRPr="008D2BB2" w:rsidRDefault="000E486E" w:rsidP="008D45B2">
            <w:pPr>
              <w:rPr>
                <w:rFonts w:ascii="Gill Sans MT" w:eastAsia="Gill Sans" w:hAnsi="Gill Sans MT" w:cs="Gill Sans"/>
                <w:sz w:val="20"/>
                <w:szCs w:val="20"/>
                <w:lang w:val="fr-FR"/>
              </w:rPr>
            </w:pPr>
          </w:p>
        </w:tc>
      </w:tr>
    </w:tbl>
    <w:p w14:paraId="00000406" w14:textId="77777777" w:rsidR="000E486E" w:rsidRPr="008D2BB2" w:rsidRDefault="000E486E" w:rsidP="008D45B2">
      <w:pPr>
        <w:rPr>
          <w:rFonts w:ascii="Gill Sans MT" w:eastAsia="Gill Sans" w:hAnsi="Gill Sans MT" w:cs="Gill Sans"/>
          <w:b/>
          <w:color w:val="BA0C2F"/>
          <w:sz w:val="44"/>
          <w:szCs w:val="44"/>
          <w:lang w:val="fr-FR"/>
        </w:rPr>
        <w:sectPr w:rsidR="000E486E" w:rsidRPr="008D2BB2" w:rsidSect="00390E92">
          <w:pgSz w:w="11900" w:h="16840"/>
          <w:pgMar w:top="1440" w:right="1440" w:bottom="1440" w:left="1440" w:header="737" w:footer="720" w:gutter="0"/>
          <w:cols w:space="720"/>
        </w:sectPr>
      </w:pPr>
    </w:p>
    <w:p w14:paraId="00000407" w14:textId="73788791" w:rsidR="000E486E" w:rsidRPr="008D2BB2" w:rsidRDefault="00661181" w:rsidP="008F5A73">
      <w:pPr>
        <w:pStyle w:val="AN-Head2"/>
      </w:pPr>
      <w:bookmarkStart w:id="159" w:name="bookmark=id.1baon6m" w:colFirst="0" w:colLast="0"/>
      <w:bookmarkStart w:id="160" w:name="_Toc150440987"/>
      <w:bookmarkStart w:id="161" w:name="_Toc156122907"/>
      <w:bookmarkEnd w:id="159"/>
      <w:r w:rsidRPr="008D2BB2">
        <w:lastRenderedPageBreak/>
        <w:t xml:space="preserve">Annexe 6. </w:t>
      </w:r>
      <w:r w:rsidRPr="008D2BB2">
        <w:rPr>
          <w:i/>
        </w:rPr>
        <w:t>Car</w:t>
      </w:r>
      <w:r w:rsidR="000F4E53">
        <w:rPr>
          <w:i/>
        </w:rPr>
        <w:t>tes con</w:t>
      </w:r>
      <w:r w:rsidRPr="008D2BB2">
        <w:rPr>
          <w:i/>
        </w:rPr>
        <w:t>seils</w:t>
      </w:r>
      <w:r w:rsidRPr="008D2BB2">
        <w:t xml:space="preserve"> Matrice de suivi de l</w:t>
      </w:r>
      <w:r w:rsidR="00730B84">
        <w:t>’</w:t>
      </w:r>
      <w:r w:rsidRPr="008D2BB2">
        <w:t>adaptation</w:t>
      </w:r>
      <w:bookmarkEnd w:id="160"/>
      <w:bookmarkEnd w:id="161"/>
    </w:p>
    <w:p w14:paraId="00000408" w14:textId="26A43AB5" w:rsidR="000E486E" w:rsidRPr="008D2BB2" w:rsidRDefault="00661181" w:rsidP="008D45B2">
      <w:pPr>
        <w:spacing w:after="120"/>
        <w:rPr>
          <w:rFonts w:ascii="Gill Sans MT" w:eastAsia="Gill Sans" w:hAnsi="Gill Sans MT" w:cs="Gill Sans"/>
          <w:color w:val="000000"/>
          <w:sz w:val="38"/>
          <w:szCs w:val="38"/>
          <w:lang w:val="fr-FR"/>
        </w:rPr>
      </w:pPr>
      <w:r w:rsidRPr="008D2BB2">
        <w:rPr>
          <w:rFonts w:ascii="Gill Sans MT" w:eastAsia="Gill Sans" w:hAnsi="Gill Sans MT" w:cs="Gill Sans"/>
          <w:color w:val="000000"/>
          <w:sz w:val="22"/>
          <w:szCs w:val="22"/>
          <w:lang w:val="fr-FR"/>
        </w:rPr>
        <w:t>Un extrait de la matrice de suivi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 xml:space="preserve">adaptation des </w:t>
      </w:r>
      <w:r w:rsidRPr="008D2BB2">
        <w:rPr>
          <w:rFonts w:ascii="Gill Sans MT" w:eastAsia="Gill Sans" w:hAnsi="Gill Sans MT" w:cs="Gill Sans"/>
          <w:i/>
          <w:color w:val="000000"/>
          <w:sz w:val="22"/>
          <w:szCs w:val="22"/>
          <w:lang w:val="fr-FR"/>
        </w:rPr>
        <w:t>car</w:t>
      </w:r>
      <w:r w:rsidR="000F4E53">
        <w:rPr>
          <w:rFonts w:ascii="Gill Sans MT" w:eastAsia="Gill Sans" w:hAnsi="Gill Sans MT" w:cs="Gill Sans"/>
          <w:i/>
          <w:color w:val="000000"/>
          <w:sz w:val="22"/>
          <w:szCs w:val="22"/>
          <w:lang w:val="fr-FR"/>
        </w:rPr>
        <w:t>tes con</w:t>
      </w:r>
      <w:r w:rsidRPr="008D2BB2">
        <w:rPr>
          <w:rFonts w:ascii="Gill Sans MT" w:eastAsia="Gill Sans" w:hAnsi="Gill Sans MT" w:cs="Gill Sans"/>
          <w:i/>
          <w:color w:val="000000"/>
          <w:sz w:val="22"/>
          <w:szCs w:val="22"/>
          <w:lang w:val="fr-FR"/>
        </w:rPr>
        <w:t>seils</w:t>
      </w:r>
      <w:r w:rsidRPr="008D2BB2">
        <w:rPr>
          <w:rFonts w:ascii="Gill Sans MT" w:eastAsia="Gill Sans" w:hAnsi="Gill Sans MT" w:cs="Gill Sans"/>
          <w:color w:val="000000"/>
          <w:sz w:val="22"/>
          <w:szCs w:val="22"/>
          <w:lang w:val="fr-FR"/>
        </w:rPr>
        <w:t xml:space="preserve"> est présenté ci-dessous. La version complète et modifiable de cette matrice est disponible sur le </w:t>
      </w:r>
      <w:hyperlink r:id="rId166" w:tooltip="site web de l'USAID Advancing Nutrition">
        <w:r w:rsidRPr="008D2BB2">
          <w:rPr>
            <w:rFonts w:ascii="Gill Sans MT" w:eastAsia="Gill Sans" w:hAnsi="Gill Sans MT" w:cs="Gill Sans"/>
            <w:color w:val="0000FF"/>
            <w:sz w:val="22"/>
            <w:szCs w:val="22"/>
            <w:u w:val="single"/>
            <w:lang w:val="fr-FR"/>
          </w:rPr>
          <w:t>site web de l</w:t>
        </w:r>
        <w:r w:rsidR="00730B84">
          <w:rPr>
            <w:rFonts w:ascii="Gill Sans MT" w:eastAsia="Gill Sans" w:hAnsi="Gill Sans MT" w:cs="Gill Sans"/>
            <w:color w:val="0000FF"/>
            <w:sz w:val="22"/>
            <w:szCs w:val="22"/>
            <w:u w:val="single"/>
            <w:lang w:val="fr-FR"/>
          </w:rPr>
          <w:t>’</w:t>
        </w:r>
        <w:r w:rsidRPr="008D2BB2">
          <w:rPr>
            <w:rFonts w:ascii="Gill Sans MT" w:eastAsia="Gill Sans" w:hAnsi="Gill Sans MT" w:cs="Gill Sans"/>
            <w:color w:val="0000FF"/>
            <w:sz w:val="22"/>
            <w:szCs w:val="22"/>
            <w:u w:val="single"/>
            <w:lang w:val="fr-FR"/>
          </w:rPr>
          <w:t>USAID Advancing Nutrition</w:t>
        </w:r>
      </w:hyperlink>
      <w:r w:rsidRPr="008D2BB2">
        <w:rPr>
          <w:rFonts w:ascii="Gill Sans MT" w:eastAsia="Gill Sans" w:hAnsi="Gill Sans MT" w:cs="Gill Sans"/>
          <w:color w:val="000000"/>
          <w:sz w:val="22"/>
          <w:szCs w:val="22"/>
          <w:lang w:val="fr-FR"/>
        </w:rPr>
        <w:t xml:space="preserve">. </w:t>
      </w:r>
    </w:p>
    <w:tbl>
      <w:tblPr>
        <w:tblStyle w:val="8"/>
        <w:tblW w:w="8986" w:type="dxa"/>
        <w:tblInd w:w="0" w:type="dxa"/>
        <w:tblBorders>
          <w:top w:val="single" w:sz="12" w:space="0" w:color="6C6463"/>
          <w:left w:val="single" w:sz="12" w:space="0" w:color="6C6463"/>
          <w:bottom w:val="single" w:sz="12" w:space="0" w:color="6C6463"/>
          <w:right w:val="single" w:sz="12" w:space="0" w:color="6C6463"/>
          <w:insideH w:val="single" w:sz="8" w:space="0" w:color="6C6463"/>
          <w:insideV w:val="single" w:sz="8" w:space="0" w:color="6C6463"/>
        </w:tblBorders>
        <w:tblLayout w:type="fixed"/>
        <w:tblLook w:val="0420" w:firstRow="1" w:lastRow="0" w:firstColumn="0" w:lastColumn="0" w:noHBand="0" w:noVBand="1"/>
      </w:tblPr>
      <w:tblGrid>
        <w:gridCol w:w="1695"/>
        <w:gridCol w:w="1440"/>
        <w:gridCol w:w="1110"/>
        <w:gridCol w:w="1218"/>
        <w:gridCol w:w="1143"/>
        <w:gridCol w:w="1020"/>
        <w:gridCol w:w="720"/>
        <w:gridCol w:w="640"/>
      </w:tblGrid>
      <w:tr w:rsidR="000E486E" w:rsidRPr="008D2BB2" w14:paraId="6FC9EE21" w14:textId="77777777" w:rsidTr="006D49C8">
        <w:trPr>
          <w:trHeight w:val="346"/>
        </w:trPr>
        <w:tc>
          <w:tcPr>
            <w:tcW w:w="1695" w:type="dxa"/>
            <w:shd w:val="clear" w:color="auto" w:fill="002F6C"/>
            <w:tcMar>
              <w:top w:w="101" w:type="dxa"/>
              <w:left w:w="101" w:type="dxa"/>
              <w:bottom w:w="101" w:type="dxa"/>
              <w:right w:w="101" w:type="dxa"/>
            </w:tcMar>
            <w:vAlign w:val="bottom"/>
          </w:tcPr>
          <w:p w14:paraId="00000409" w14:textId="426E42E2" w:rsidR="000E486E" w:rsidRPr="008D2BB2" w:rsidRDefault="00661181" w:rsidP="008D45B2">
            <w:pPr>
              <w:rPr>
                <w:rFonts w:ascii="Gill Sans MT" w:eastAsia="Gill Sans" w:hAnsi="Gill Sans MT" w:cs="Gill Sans"/>
                <w:b/>
                <w:color w:val="FFFFFF"/>
                <w:sz w:val="13"/>
                <w:szCs w:val="13"/>
                <w:lang w:val="fr-FR"/>
              </w:rPr>
            </w:pPr>
            <w:bookmarkStart w:id="162" w:name="_heading=h.2afmg28" w:colFirst="0" w:colLast="0"/>
            <w:bookmarkEnd w:id="162"/>
            <w:r w:rsidRPr="008D2BB2">
              <w:rPr>
                <w:rFonts w:ascii="Gill Sans MT" w:eastAsia="Gill Sans" w:hAnsi="Gill Sans MT" w:cs="Gill Sans"/>
                <w:b/>
                <w:color w:val="FFFFFF"/>
                <w:sz w:val="13"/>
                <w:szCs w:val="13"/>
                <w:lang w:val="fr-FR"/>
              </w:rPr>
              <w:t>Composant de</w:t>
            </w:r>
            <w:r w:rsidRPr="008D2BB2">
              <w:rPr>
                <w:rFonts w:ascii="Gill Sans MT" w:eastAsia="Gill Sans" w:hAnsi="Gill Sans MT" w:cs="Gill Sans"/>
                <w:b/>
                <w:i/>
                <w:color w:val="FFFFFF"/>
                <w:sz w:val="13"/>
                <w:szCs w:val="13"/>
                <w:lang w:val="fr-FR"/>
              </w:rPr>
              <w:t xml:space="preserve"> l</w:t>
            </w:r>
            <w:r w:rsidR="00730B84">
              <w:rPr>
                <w:rFonts w:ascii="Gill Sans MT" w:eastAsia="Gill Sans" w:hAnsi="Gill Sans MT" w:cs="Gill Sans"/>
                <w:b/>
                <w:i/>
                <w:color w:val="FFFFFF"/>
                <w:sz w:val="13"/>
                <w:szCs w:val="13"/>
                <w:lang w:val="fr-FR"/>
              </w:rPr>
              <w:t>’</w:t>
            </w:r>
            <w:r w:rsidRPr="008D2BB2">
              <w:rPr>
                <w:rFonts w:ascii="Gill Sans MT" w:eastAsia="Gill Sans" w:hAnsi="Gill Sans MT" w:cs="Gill Sans"/>
                <w:b/>
                <w:i/>
                <w:color w:val="FFFFFF"/>
                <w:sz w:val="13"/>
                <w:szCs w:val="13"/>
                <w:lang w:val="fr-FR"/>
              </w:rPr>
              <w:t>Addendum RCEL</w:t>
            </w:r>
          </w:p>
        </w:tc>
        <w:tc>
          <w:tcPr>
            <w:tcW w:w="1440" w:type="dxa"/>
            <w:shd w:val="clear" w:color="auto" w:fill="002F6C"/>
            <w:tcMar>
              <w:top w:w="101" w:type="dxa"/>
              <w:left w:w="101" w:type="dxa"/>
              <w:bottom w:w="101" w:type="dxa"/>
              <w:right w:w="101" w:type="dxa"/>
            </w:tcMar>
            <w:vAlign w:val="bottom"/>
          </w:tcPr>
          <w:p w14:paraId="0000040A" w14:textId="384E9456" w:rsidR="000E486E" w:rsidRPr="008D2BB2" w:rsidRDefault="00661181" w:rsidP="008D45B2">
            <w:pPr>
              <w:rPr>
                <w:rFonts w:ascii="Gill Sans MT" w:eastAsia="Gill Sans" w:hAnsi="Gill Sans MT" w:cs="Gill Sans"/>
                <w:b/>
                <w:color w:val="FFFFFF"/>
                <w:sz w:val="13"/>
                <w:szCs w:val="13"/>
                <w:lang w:val="fr-FR"/>
              </w:rPr>
            </w:pPr>
            <w:r w:rsidRPr="008D2BB2">
              <w:rPr>
                <w:rFonts w:ascii="Gill Sans MT" w:eastAsia="Gill Sans" w:hAnsi="Gill Sans MT" w:cs="Gill Sans"/>
                <w:b/>
                <w:color w:val="FFFFFF"/>
                <w:sz w:val="13"/>
                <w:szCs w:val="13"/>
                <w:lang w:val="fr-FR"/>
              </w:rPr>
              <w:t>Numéro d</w:t>
            </w:r>
            <w:r w:rsidR="00730B84">
              <w:rPr>
                <w:rFonts w:ascii="Gill Sans MT" w:eastAsia="Gill Sans" w:hAnsi="Gill Sans MT" w:cs="Gill Sans"/>
                <w:b/>
                <w:color w:val="FFFFFF"/>
                <w:sz w:val="13"/>
                <w:szCs w:val="13"/>
                <w:lang w:val="fr-FR"/>
              </w:rPr>
              <w:t>’</w:t>
            </w:r>
            <w:r w:rsidRPr="008D2BB2">
              <w:rPr>
                <w:rFonts w:ascii="Gill Sans MT" w:eastAsia="Gill Sans" w:hAnsi="Gill Sans MT" w:cs="Gill Sans"/>
                <w:b/>
                <w:color w:val="FFFFFF"/>
                <w:sz w:val="13"/>
                <w:szCs w:val="13"/>
                <w:lang w:val="fr-FR"/>
              </w:rPr>
              <w:t>illustration (le cas échéant)</w:t>
            </w:r>
          </w:p>
        </w:tc>
        <w:tc>
          <w:tcPr>
            <w:tcW w:w="1110" w:type="dxa"/>
            <w:shd w:val="clear" w:color="auto" w:fill="002F6C"/>
            <w:tcMar>
              <w:top w:w="101" w:type="dxa"/>
              <w:left w:w="101" w:type="dxa"/>
              <w:bottom w:w="101" w:type="dxa"/>
              <w:right w:w="101" w:type="dxa"/>
            </w:tcMar>
            <w:vAlign w:val="bottom"/>
          </w:tcPr>
          <w:p w14:paraId="0000040B" w14:textId="77777777" w:rsidR="000E486E" w:rsidRPr="008D2BB2" w:rsidRDefault="00661181" w:rsidP="008D45B2">
            <w:pPr>
              <w:rPr>
                <w:rFonts w:ascii="Gill Sans MT" w:eastAsia="Gill Sans" w:hAnsi="Gill Sans MT" w:cs="Gill Sans"/>
                <w:b/>
                <w:color w:val="FFFFFF"/>
                <w:sz w:val="13"/>
                <w:szCs w:val="13"/>
                <w:lang w:val="fr-FR"/>
              </w:rPr>
            </w:pPr>
            <w:r w:rsidRPr="008D2BB2">
              <w:rPr>
                <w:rFonts w:ascii="Gill Sans MT" w:eastAsia="Gill Sans" w:hAnsi="Gill Sans MT" w:cs="Gill Sans"/>
                <w:b/>
                <w:color w:val="FFFFFF"/>
                <w:sz w:val="13"/>
                <w:szCs w:val="13"/>
                <w:lang w:val="fr-FR"/>
              </w:rPr>
              <w:t>Modifications proposées aux illustrations lors de la revue technique</w:t>
            </w:r>
          </w:p>
        </w:tc>
        <w:tc>
          <w:tcPr>
            <w:tcW w:w="1218" w:type="dxa"/>
            <w:shd w:val="clear" w:color="auto" w:fill="002F6C"/>
            <w:tcMar>
              <w:top w:w="101" w:type="dxa"/>
              <w:left w:w="101" w:type="dxa"/>
              <w:bottom w:w="101" w:type="dxa"/>
              <w:right w:w="101" w:type="dxa"/>
            </w:tcMar>
            <w:vAlign w:val="bottom"/>
          </w:tcPr>
          <w:p w14:paraId="0000040C" w14:textId="672F19AD" w:rsidR="000E486E" w:rsidRPr="008D2BB2" w:rsidRDefault="00661181" w:rsidP="008D45B2">
            <w:pPr>
              <w:rPr>
                <w:rFonts w:ascii="Gill Sans MT" w:eastAsia="Gill Sans" w:hAnsi="Gill Sans MT" w:cs="Gill Sans"/>
                <w:b/>
                <w:color w:val="FFFFFF"/>
                <w:sz w:val="13"/>
                <w:szCs w:val="13"/>
                <w:lang w:val="fr-FR"/>
              </w:rPr>
            </w:pPr>
            <w:r w:rsidRPr="008D2BB2">
              <w:rPr>
                <w:rFonts w:ascii="Gill Sans MT" w:eastAsia="Gill Sans" w:hAnsi="Gill Sans MT" w:cs="Gill Sans"/>
                <w:b/>
                <w:color w:val="FFFFFF"/>
                <w:sz w:val="13"/>
                <w:szCs w:val="13"/>
                <w:lang w:val="fr-FR"/>
              </w:rPr>
              <w:t>Modifications proposées aux messages clés, aux conseils pratiques ou à d</w:t>
            </w:r>
            <w:r w:rsidR="00730B84">
              <w:rPr>
                <w:rFonts w:ascii="Gill Sans MT" w:eastAsia="Gill Sans" w:hAnsi="Gill Sans MT" w:cs="Gill Sans"/>
                <w:b/>
                <w:color w:val="FFFFFF"/>
                <w:sz w:val="13"/>
                <w:szCs w:val="13"/>
                <w:lang w:val="fr-FR"/>
              </w:rPr>
              <w:t>’</w:t>
            </w:r>
            <w:r w:rsidRPr="008D2BB2">
              <w:rPr>
                <w:rFonts w:ascii="Gill Sans MT" w:eastAsia="Gill Sans" w:hAnsi="Gill Sans MT" w:cs="Gill Sans"/>
                <w:b/>
                <w:color w:val="FFFFFF"/>
                <w:sz w:val="13"/>
                <w:szCs w:val="13"/>
                <w:lang w:val="fr-FR"/>
              </w:rPr>
              <w:t>autres textes au cours de la revue technique</w:t>
            </w:r>
          </w:p>
        </w:tc>
        <w:tc>
          <w:tcPr>
            <w:tcW w:w="1143" w:type="dxa"/>
            <w:shd w:val="clear" w:color="auto" w:fill="002F6C"/>
            <w:tcMar>
              <w:top w:w="101" w:type="dxa"/>
              <w:left w:w="101" w:type="dxa"/>
              <w:bottom w:w="101" w:type="dxa"/>
              <w:right w:w="101" w:type="dxa"/>
            </w:tcMar>
            <w:vAlign w:val="bottom"/>
          </w:tcPr>
          <w:p w14:paraId="0000040D" w14:textId="77777777" w:rsidR="000E486E" w:rsidRPr="008D2BB2" w:rsidRDefault="00661181" w:rsidP="008D45B2">
            <w:pPr>
              <w:rPr>
                <w:rFonts w:ascii="Gill Sans MT" w:eastAsia="Gill Sans" w:hAnsi="Gill Sans MT" w:cs="Gill Sans"/>
                <w:b/>
                <w:color w:val="FFFFFF"/>
                <w:sz w:val="13"/>
                <w:szCs w:val="13"/>
                <w:lang w:val="fr-FR"/>
              </w:rPr>
            </w:pPr>
            <w:r w:rsidRPr="008D2BB2">
              <w:rPr>
                <w:rFonts w:ascii="Gill Sans MT" w:eastAsia="Gill Sans" w:hAnsi="Gill Sans MT" w:cs="Gill Sans"/>
                <w:b/>
                <w:color w:val="FFFFFF"/>
                <w:sz w:val="13"/>
                <w:szCs w:val="13"/>
                <w:lang w:val="fr-FR"/>
              </w:rPr>
              <w:t>Modifications finales recommandées à la suite du pré-test</w:t>
            </w:r>
          </w:p>
        </w:tc>
        <w:tc>
          <w:tcPr>
            <w:tcW w:w="1020" w:type="dxa"/>
            <w:shd w:val="clear" w:color="auto" w:fill="002F6C"/>
            <w:tcMar>
              <w:top w:w="101" w:type="dxa"/>
              <w:left w:w="101" w:type="dxa"/>
              <w:bottom w:w="101" w:type="dxa"/>
              <w:right w:w="101" w:type="dxa"/>
            </w:tcMar>
            <w:vAlign w:val="bottom"/>
          </w:tcPr>
          <w:p w14:paraId="0000040E" w14:textId="77777777" w:rsidR="000E486E" w:rsidRPr="008D2BB2" w:rsidRDefault="00661181" w:rsidP="008D45B2">
            <w:pPr>
              <w:rPr>
                <w:rFonts w:ascii="Gill Sans MT" w:eastAsia="Gill Sans" w:hAnsi="Gill Sans MT" w:cs="Gill Sans"/>
                <w:b/>
                <w:color w:val="FFFFFF"/>
                <w:sz w:val="13"/>
                <w:szCs w:val="13"/>
                <w:lang w:val="fr-FR"/>
              </w:rPr>
            </w:pPr>
            <w:r w:rsidRPr="008D2BB2">
              <w:rPr>
                <w:rFonts w:ascii="Gill Sans MT" w:eastAsia="Gill Sans" w:hAnsi="Gill Sans MT" w:cs="Gill Sans"/>
                <w:b/>
                <w:color w:val="FFFFFF"/>
                <w:sz w:val="13"/>
                <w:szCs w:val="13"/>
                <w:lang w:val="fr-FR"/>
              </w:rPr>
              <w:t>Personne responsable des modifications</w:t>
            </w:r>
          </w:p>
        </w:tc>
        <w:tc>
          <w:tcPr>
            <w:tcW w:w="720" w:type="dxa"/>
            <w:shd w:val="clear" w:color="auto" w:fill="002F6C"/>
            <w:tcMar>
              <w:top w:w="101" w:type="dxa"/>
              <w:left w:w="101" w:type="dxa"/>
              <w:bottom w:w="101" w:type="dxa"/>
              <w:right w:w="101" w:type="dxa"/>
            </w:tcMar>
            <w:vAlign w:val="bottom"/>
          </w:tcPr>
          <w:p w14:paraId="0000040F" w14:textId="77777777" w:rsidR="000E486E" w:rsidRPr="008D2BB2" w:rsidRDefault="00661181" w:rsidP="008D45B2">
            <w:pPr>
              <w:rPr>
                <w:rFonts w:ascii="Gill Sans MT" w:eastAsia="Gill Sans" w:hAnsi="Gill Sans MT" w:cs="Gill Sans"/>
                <w:b/>
                <w:color w:val="FFFFFF"/>
                <w:sz w:val="13"/>
                <w:szCs w:val="13"/>
                <w:lang w:val="fr-FR"/>
              </w:rPr>
            </w:pPr>
            <w:r w:rsidRPr="008D2BB2">
              <w:rPr>
                <w:rFonts w:ascii="Gill Sans MT" w:eastAsia="Gill Sans" w:hAnsi="Gill Sans MT" w:cs="Gill Sans"/>
                <w:b/>
                <w:color w:val="FFFFFF"/>
                <w:sz w:val="13"/>
                <w:szCs w:val="13"/>
                <w:lang w:val="fr-FR"/>
              </w:rPr>
              <w:t>Statut</w:t>
            </w:r>
          </w:p>
        </w:tc>
        <w:tc>
          <w:tcPr>
            <w:tcW w:w="640" w:type="dxa"/>
            <w:shd w:val="clear" w:color="auto" w:fill="002F6C"/>
            <w:tcMar>
              <w:top w:w="101" w:type="dxa"/>
              <w:left w:w="101" w:type="dxa"/>
              <w:bottom w:w="101" w:type="dxa"/>
              <w:right w:w="101" w:type="dxa"/>
            </w:tcMar>
            <w:vAlign w:val="bottom"/>
          </w:tcPr>
          <w:p w14:paraId="00000410" w14:textId="77777777" w:rsidR="000E486E" w:rsidRPr="008D2BB2" w:rsidRDefault="00661181" w:rsidP="008D45B2">
            <w:pPr>
              <w:rPr>
                <w:rFonts w:ascii="Gill Sans MT" w:eastAsia="Gill Sans" w:hAnsi="Gill Sans MT" w:cs="Gill Sans"/>
                <w:b/>
                <w:color w:val="FFFFFF"/>
                <w:sz w:val="13"/>
                <w:szCs w:val="13"/>
                <w:lang w:val="fr-FR"/>
              </w:rPr>
            </w:pPr>
            <w:r w:rsidRPr="008D2BB2">
              <w:rPr>
                <w:rFonts w:ascii="Gill Sans MT" w:eastAsia="Gill Sans" w:hAnsi="Gill Sans MT" w:cs="Gill Sans"/>
                <w:b/>
                <w:color w:val="FFFFFF"/>
                <w:sz w:val="13"/>
                <w:szCs w:val="13"/>
                <w:lang w:val="fr-FR"/>
              </w:rPr>
              <w:t>Notes sur le statut</w:t>
            </w:r>
          </w:p>
        </w:tc>
      </w:tr>
      <w:tr w:rsidR="000E486E" w:rsidRPr="008D2BB2" w14:paraId="30C1505D" w14:textId="77777777" w:rsidTr="006D49C8">
        <w:trPr>
          <w:trHeight w:val="15"/>
        </w:trPr>
        <w:tc>
          <w:tcPr>
            <w:tcW w:w="1695" w:type="dxa"/>
            <w:shd w:val="clear" w:color="auto" w:fill="auto"/>
            <w:tcMar>
              <w:top w:w="101" w:type="dxa"/>
              <w:left w:w="101" w:type="dxa"/>
              <w:bottom w:w="101" w:type="dxa"/>
              <w:right w:w="101" w:type="dxa"/>
            </w:tcMar>
          </w:tcPr>
          <w:p w14:paraId="00000411"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Couverture</w:t>
            </w:r>
          </w:p>
        </w:tc>
        <w:tc>
          <w:tcPr>
            <w:tcW w:w="1440" w:type="dxa"/>
            <w:shd w:val="clear" w:color="auto" w:fill="auto"/>
            <w:tcMar>
              <w:top w:w="101" w:type="dxa"/>
              <w:left w:w="101" w:type="dxa"/>
              <w:bottom w:w="101" w:type="dxa"/>
              <w:right w:w="101" w:type="dxa"/>
            </w:tcMar>
          </w:tcPr>
          <w:p w14:paraId="00000412"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1110" w:type="dxa"/>
            <w:shd w:val="clear" w:color="auto" w:fill="auto"/>
            <w:tcMar>
              <w:top w:w="101" w:type="dxa"/>
              <w:left w:w="101" w:type="dxa"/>
              <w:bottom w:w="101" w:type="dxa"/>
              <w:right w:w="101" w:type="dxa"/>
            </w:tcMar>
          </w:tcPr>
          <w:p w14:paraId="00000413"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1218" w:type="dxa"/>
            <w:shd w:val="clear" w:color="auto" w:fill="auto"/>
            <w:tcMar>
              <w:top w:w="101" w:type="dxa"/>
              <w:left w:w="101" w:type="dxa"/>
              <w:bottom w:w="101" w:type="dxa"/>
              <w:right w:w="101" w:type="dxa"/>
            </w:tcMar>
          </w:tcPr>
          <w:p w14:paraId="00000414"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1143" w:type="dxa"/>
            <w:shd w:val="clear" w:color="auto" w:fill="auto"/>
            <w:tcMar>
              <w:top w:w="101" w:type="dxa"/>
              <w:left w:w="101" w:type="dxa"/>
              <w:bottom w:w="101" w:type="dxa"/>
              <w:right w:w="101" w:type="dxa"/>
            </w:tcMar>
          </w:tcPr>
          <w:p w14:paraId="00000415"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1020" w:type="dxa"/>
            <w:shd w:val="clear" w:color="auto" w:fill="auto"/>
            <w:tcMar>
              <w:top w:w="101" w:type="dxa"/>
              <w:left w:w="101" w:type="dxa"/>
              <w:bottom w:w="101" w:type="dxa"/>
              <w:right w:w="101" w:type="dxa"/>
            </w:tcMar>
          </w:tcPr>
          <w:p w14:paraId="00000416"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720" w:type="dxa"/>
            <w:shd w:val="clear" w:color="auto" w:fill="auto"/>
            <w:tcMar>
              <w:top w:w="101" w:type="dxa"/>
              <w:left w:w="101" w:type="dxa"/>
              <w:bottom w:w="101" w:type="dxa"/>
              <w:right w:w="101" w:type="dxa"/>
            </w:tcMar>
          </w:tcPr>
          <w:p w14:paraId="00000417"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640" w:type="dxa"/>
            <w:shd w:val="clear" w:color="auto" w:fill="auto"/>
            <w:tcMar>
              <w:top w:w="101" w:type="dxa"/>
              <w:left w:w="101" w:type="dxa"/>
              <w:bottom w:w="101" w:type="dxa"/>
              <w:right w:w="101" w:type="dxa"/>
            </w:tcMar>
          </w:tcPr>
          <w:p w14:paraId="00000418"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r>
      <w:tr w:rsidR="000E486E" w:rsidRPr="008D2BB2" w14:paraId="0334DAAD" w14:textId="77777777" w:rsidTr="006D49C8">
        <w:trPr>
          <w:trHeight w:val="15"/>
        </w:trPr>
        <w:tc>
          <w:tcPr>
            <w:tcW w:w="1695" w:type="dxa"/>
            <w:shd w:val="clear" w:color="auto" w:fill="auto"/>
            <w:tcMar>
              <w:top w:w="101" w:type="dxa"/>
              <w:left w:w="101" w:type="dxa"/>
              <w:bottom w:w="101" w:type="dxa"/>
              <w:right w:w="101" w:type="dxa"/>
            </w:tcMar>
          </w:tcPr>
          <w:p w14:paraId="00000419"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Remerciements</w:t>
            </w:r>
          </w:p>
        </w:tc>
        <w:tc>
          <w:tcPr>
            <w:tcW w:w="1440" w:type="dxa"/>
            <w:shd w:val="clear" w:color="auto" w:fill="auto"/>
            <w:tcMar>
              <w:top w:w="101" w:type="dxa"/>
              <w:left w:w="101" w:type="dxa"/>
              <w:bottom w:w="101" w:type="dxa"/>
              <w:right w:w="101" w:type="dxa"/>
            </w:tcMar>
          </w:tcPr>
          <w:p w14:paraId="0000041A"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1110" w:type="dxa"/>
            <w:shd w:val="clear" w:color="auto" w:fill="auto"/>
            <w:tcMar>
              <w:top w:w="101" w:type="dxa"/>
              <w:left w:w="101" w:type="dxa"/>
              <w:bottom w:w="101" w:type="dxa"/>
              <w:right w:w="101" w:type="dxa"/>
            </w:tcMar>
          </w:tcPr>
          <w:p w14:paraId="0000041B"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1218" w:type="dxa"/>
            <w:shd w:val="clear" w:color="auto" w:fill="auto"/>
            <w:tcMar>
              <w:top w:w="101" w:type="dxa"/>
              <w:left w:w="101" w:type="dxa"/>
              <w:bottom w:w="101" w:type="dxa"/>
              <w:right w:w="101" w:type="dxa"/>
            </w:tcMar>
          </w:tcPr>
          <w:p w14:paraId="0000041C"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1143" w:type="dxa"/>
            <w:shd w:val="clear" w:color="auto" w:fill="auto"/>
            <w:tcMar>
              <w:top w:w="101" w:type="dxa"/>
              <w:left w:w="101" w:type="dxa"/>
              <w:bottom w:w="101" w:type="dxa"/>
              <w:right w:w="101" w:type="dxa"/>
            </w:tcMar>
          </w:tcPr>
          <w:p w14:paraId="0000041D"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1020" w:type="dxa"/>
            <w:shd w:val="clear" w:color="auto" w:fill="auto"/>
            <w:tcMar>
              <w:top w:w="101" w:type="dxa"/>
              <w:left w:w="101" w:type="dxa"/>
              <w:bottom w:w="101" w:type="dxa"/>
              <w:right w:w="101" w:type="dxa"/>
            </w:tcMar>
          </w:tcPr>
          <w:p w14:paraId="0000041E"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720" w:type="dxa"/>
            <w:shd w:val="clear" w:color="auto" w:fill="auto"/>
            <w:tcMar>
              <w:top w:w="101" w:type="dxa"/>
              <w:left w:w="101" w:type="dxa"/>
              <w:bottom w:w="101" w:type="dxa"/>
              <w:right w:w="101" w:type="dxa"/>
            </w:tcMar>
          </w:tcPr>
          <w:p w14:paraId="0000041F"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640" w:type="dxa"/>
            <w:shd w:val="clear" w:color="auto" w:fill="auto"/>
            <w:tcMar>
              <w:top w:w="101" w:type="dxa"/>
              <w:left w:w="101" w:type="dxa"/>
              <w:bottom w:w="101" w:type="dxa"/>
              <w:right w:w="101" w:type="dxa"/>
            </w:tcMar>
          </w:tcPr>
          <w:p w14:paraId="00000420"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r>
      <w:tr w:rsidR="000E486E" w:rsidRPr="00526F35" w14:paraId="1DB5DEFD" w14:textId="77777777" w:rsidTr="006D49C8">
        <w:trPr>
          <w:trHeight w:val="15"/>
        </w:trPr>
        <w:tc>
          <w:tcPr>
            <w:tcW w:w="1695" w:type="dxa"/>
            <w:shd w:val="clear" w:color="auto" w:fill="auto"/>
            <w:tcMar>
              <w:top w:w="101" w:type="dxa"/>
              <w:left w:w="101" w:type="dxa"/>
              <w:bottom w:w="101" w:type="dxa"/>
              <w:right w:w="101" w:type="dxa"/>
            </w:tcMar>
          </w:tcPr>
          <w:p w14:paraId="00000421" w14:textId="03946AB0"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Manuel : Conseil individuel (</w:t>
            </w:r>
            <w:r w:rsidR="00896B92">
              <w:rPr>
                <w:rFonts w:ascii="Gill Sans MT" w:eastAsia="Gill Sans" w:hAnsi="Gill Sans MT" w:cs="Gill Sans"/>
                <w:color w:val="000000"/>
                <w:sz w:val="13"/>
                <w:szCs w:val="13"/>
                <w:lang w:val="fr-FR"/>
              </w:rPr>
              <w:t xml:space="preserve">« </w:t>
            </w:r>
            <w:r w:rsidRPr="008D2BB2">
              <w:rPr>
                <w:rFonts w:ascii="Gill Sans MT" w:eastAsia="Gill Sans" w:hAnsi="Gill Sans MT" w:cs="Gill Sans"/>
                <w:color w:val="000000"/>
                <w:sz w:val="13"/>
                <w:szCs w:val="13"/>
                <w:lang w:val="fr-FR"/>
              </w:rPr>
              <w:t>Etapes pour conseiller les individus et les familles</w:t>
            </w:r>
            <w:r w:rsidR="00896B92">
              <w:rPr>
                <w:rFonts w:ascii="Gill Sans MT" w:eastAsia="Gill Sans" w:hAnsi="Gill Sans MT" w:cs="Gill Sans"/>
                <w:color w:val="000000"/>
                <w:sz w:val="13"/>
                <w:szCs w:val="13"/>
                <w:lang w:val="fr-FR"/>
              </w:rPr>
              <w:t xml:space="preserve"> »</w:t>
            </w:r>
            <w:r w:rsidRPr="008D2BB2">
              <w:rPr>
                <w:rFonts w:ascii="Gill Sans MT" w:eastAsia="Gill Sans" w:hAnsi="Gill Sans MT" w:cs="Gill Sans"/>
                <w:color w:val="000000"/>
                <w:sz w:val="13"/>
                <w:szCs w:val="13"/>
                <w:lang w:val="fr-FR"/>
              </w:rPr>
              <w:t>)</w:t>
            </w:r>
          </w:p>
        </w:tc>
        <w:tc>
          <w:tcPr>
            <w:tcW w:w="1440" w:type="dxa"/>
            <w:shd w:val="clear" w:color="auto" w:fill="auto"/>
            <w:tcMar>
              <w:top w:w="101" w:type="dxa"/>
              <w:left w:w="101" w:type="dxa"/>
              <w:bottom w:w="101" w:type="dxa"/>
              <w:right w:w="101" w:type="dxa"/>
            </w:tcMar>
          </w:tcPr>
          <w:p w14:paraId="00000422"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1110" w:type="dxa"/>
            <w:shd w:val="clear" w:color="auto" w:fill="auto"/>
            <w:tcMar>
              <w:top w:w="101" w:type="dxa"/>
              <w:left w:w="101" w:type="dxa"/>
              <w:bottom w:w="101" w:type="dxa"/>
              <w:right w:w="101" w:type="dxa"/>
            </w:tcMar>
          </w:tcPr>
          <w:p w14:paraId="00000423"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1218" w:type="dxa"/>
            <w:shd w:val="clear" w:color="auto" w:fill="auto"/>
            <w:tcMar>
              <w:top w:w="101" w:type="dxa"/>
              <w:left w:w="101" w:type="dxa"/>
              <w:bottom w:w="101" w:type="dxa"/>
              <w:right w:w="101" w:type="dxa"/>
            </w:tcMar>
          </w:tcPr>
          <w:p w14:paraId="00000424"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1143" w:type="dxa"/>
            <w:shd w:val="clear" w:color="auto" w:fill="auto"/>
            <w:tcMar>
              <w:top w:w="101" w:type="dxa"/>
              <w:left w:w="101" w:type="dxa"/>
              <w:bottom w:w="101" w:type="dxa"/>
              <w:right w:w="101" w:type="dxa"/>
            </w:tcMar>
          </w:tcPr>
          <w:p w14:paraId="00000425"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1020" w:type="dxa"/>
            <w:shd w:val="clear" w:color="auto" w:fill="auto"/>
            <w:tcMar>
              <w:top w:w="101" w:type="dxa"/>
              <w:left w:w="101" w:type="dxa"/>
              <w:bottom w:w="101" w:type="dxa"/>
              <w:right w:w="101" w:type="dxa"/>
            </w:tcMar>
          </w:tcPr>
          <w:p w14:paraId="00000426"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720" w:type="dxa"/>
            <w:shd w:val="clear" w:color="auto" w:fill="auto"/>
            <w:tcMar>
              <w:top w:w="101" w:type="dxa"/>
              <w:left w:w="101" w:type="dxa"/>
              <w:bottom w:w="101" w:type="dxa"/>
              <w:right w:w="101" w:type="dxa"/>
            </w:tcMar>
          </w:tcPr>
          <w:p w14:paraId="00000427"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640" w:type="dxa"/>
            <w:shd w:val="clear" w:color="auto" w:fill="auto"/>
            <w:tcMar>
              <w:top w:w="101" w:type="dxa"/>
              <w:left w:w="101" w:type="dxa"/>
              <w:bottom w:w="101" w:type="dxa"/>
              <w:right w:w="101" w:type="dxa"/>
            </w:tcMar>
          </w:tcPr>
          <w:p w14:paraId="00000428"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r>
      <w:tr w:rsidR="000E486E" w:rsidRPr="00526F35" w14:paraId="653855F8" w14:textId="77777777" w:rsidTr="006D49C8">
        <w:trPr>
          <w:trHeight w:val="15"/>
        </w:trPr>
        <w:tc>
          <w:tcPr>
            <w:tcW w:w="1695" w:type="dxa"/>
            <w:shd w:val="clear" w:color="auto" w:fill="auto"/>
            <w:tcMar>
              <w:top w:w="101" w:type="dxa"/>
              <w:left w:w="101" w:type="dxa"/>
              <w:bottom w:w="101" w:type="dxa"/>
              <w:right w:w="101" w:type="dxa"/>
            </w:tcMar>
          </w:tcPr>
          <w:p w14:paraId="00000429" w14:textId="3E7F22F2"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Manuel : Conseil individuel (</w:t>
            </w:r>
            <w:r w:rsidR="00896B92">
              <w:rPr>
                <w:rFonts w:ascii="Gill Sans MT" w:eastAsia="Gill Sans" w:hAnsi="Gill Sans MT" w:cs="Gill Sans"/>
                <w:color w:val="000000"/>
                <w:sz w:val="13"/>
                <w:szCs w:val="13"/>
                <w:lang w:val="fr-FR"/>
              </w:rPr>
              <w:t xml:space="preserve">« </w:t>
            </w:r>
            <w:r w:rsidRPr="008D2BB2">
              <w:rPr>
                <w:rFonts w:ascii="Gill Sans MT" w:eastAsia="Gill Sans" w:hAnsi="Gill Sans MT" w:cs="Gill Sans"/>
                <w:color w:val="000000"/>
                <w:sz w:val="13"/>
                <w:szCs w:val="13"/>
                <w:lang w:val="fr-FR"/>
              </w:rPr>
              <w:t>Identifier des sujets sur lesquels conseiller les individus et les familles</w:t>
            </w:r>
            <w:r w:rsidR="00896B92">
              <w:rPr>
                <w:rFonts w:ascii="Gill Sans MT" w:eastAsia="Gill Sans" w:hAnsi="Gill Sans MT" w:cs="Gill Sans"/>
                <w:color w:val="000000"/>
                <w:sz w:val="13"/>
                <w:szCs w:val="13"/>
                <w:lang w:val="fr-FR"/>
              </w:rPr>
              <w:t xml:space="preserve"> »</w:t>
            </w:r>
            <w:r w:rsidRPr="008D2BB2">
              <w:rPr>
                <w:rFonts w:ascii="Gill Sans MT" w:eastAsia="Gill Sans" w:hAnsi="Gill Sans MT" w:cs="Gill Sans"/>
                <w:color w:val="000000"/>
                <w:sz w:val="13"/>
                <w:szCs w:val="13"/>
                <w:lang w:val="fr-FR"/>
              </w:rPr>
              <w:t>)</w:t>
            </w:r>
          </w:p>
        </w:tc>
        <w:tc>
          <w:tcPr>
            <w:tcW w:w="1440" w:type="dxa"/>
            <w:shd w:val="clear" w:color="auto" w:fill="auto"/>
            <w:tcMar>
              <w:top w:w="101" w:type="dxa"/>
              <w:left w:w="101" w:type="dxa"/>
              <w:bottom w:w="101" w:type="dxa"/>
              <w:right w:w="101" w:type="dxa"/>
            </w:tcMar>
          </w:tcPr>
          <w:p w14:paraId="0000042A"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1110" w:type="dxa"/>
            <w:shd w:val="clear" w:color="auto" w:fill="auto"/>
            <w:tcMar>
              <w:top w:w="101" w:type="dxa"/>
              <w:left w:w="101" w:type="dxa"/>
              <w:bottom w:w="101" w:type="dxa"/>
              <w:right w:w="101" w:type="dxa"/>
            </w:tcMar>
          </w:tcPr>
          <w:p w14:paraId="0000042B"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1218" w:type="dxa"/>
            <w:shd w:val="clear" w:color="auto" w:fill="auto"/>
            <w:tcMar>
              <w:top w:w="101" w:type="dxa"/>
              <w:left w:w="101" w:type="dxa"/>
              <w:bottom w:w="101" w:type="dxa"/>
              <w:right w:w="101" w:type="dxa"/>
            </w:tcMar>
          </w:tcPr>
          <w:p w14:paraId="0000042C"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1143" w:type="dxa"/>
            <w:shd w:val="clear" w:color="auto" w:fill="auto"/>
            <w:tcMar>
              <w:top w:w="101" w:type="dxa"/>
              <w:left w:w="101" w:type="dxa"/>
              <w:bottom w:w="101" w:type="dxa"/>
              <w:right w:w="101" w:type="dxa"/>
            </w:tcMar>
          </w:tcPr>
          <w:p w14:paraId="0000042D"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1020" w:type="dxa"/>
            <w:shd w:val="clear" w:color="auto" w:fill="auto"/>
            <w:tcMar>
              <w:top w:w="101" w:type="dxa"/>
              <w:left w:w="101" w:type="dxa"/>
              <w:bottom w:w="101" w:type="dxa"/>
              <w:right w:w="101" w:type="dxa"/>
            </w:tcMar>
          </w:tcPr>
          <w:p w14:paraId="0000042E"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720" w:type="dxa"/>
            <w:shd w:val="clear" w:color="auto" w:fill="auto"/>
            <w:tcMar>
              <w:top w:w="101" w:type="dxa"/>
              <w:left w:w="101" w:type="dxa"/>
              <w:bottom w:w="101" w:type="dxa"/>
              <w:right w:w="101" w:type="dxa"/>
            </w:tcMar>
          </w:tcPr>
          <w:p w14:paraId="0000042F"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640" w:type="dxa"/>
            <w:shd w:val="clear" w:color="auto" w:fill="auto"/>
            <w:tcMar>
              <w:top w:w="101" w:type="dxa"/>
              <w:left w:w="101" w:type="dxa"/>
              <w:bottom w:w="101" w:type="dxa"/>
              <w:right w:w="101" w:type="dxa"/>
            </w:tcMar>
          </w:tcPr>
          <w:p w14:paraId="00000430"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r>
      <w:tr w:rsidR="000E486E" w:rsidRPr="00526F35" w14:paraId="3D46F591" w14:textId="77777777" w:rsidTr="006D49C8">
        <w:trPr>
          <w:trHeight w:val="15"/>
        </w:trPr>
        <w:tc>
          <w:tcPr>
            <w:tcW w:w="1695" w:type="dxa"/>
            <w:shd w:val="clear" w:color="auto" w:fill="auto"/>
            <w:tcMar>
              <w:top w:w="101" w:type="dxa"/>
              <w:left w:w="101" w:type="dxa"/>
              <w:bottom w:w="101" w:type="dxa"/>
              <w:right w:w="101" w:type="dxa"/>
            </w:tcMar>
          </w:tcPr>
          <w:p w14:paraId="00000431" w14:textId="11550322"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Manuel : Séances de groupe (</w:t>
            </w:r>
            <w:r w:rsidR="00896B92">
              <w:rPr>
                <w:rFonts w:ascii="Gill Sans MT" w:eastAsia="Gill Sans" w:hAnsi="Gill Sans MT" w:cs="Gill Sans"/>
                <w:color w:val="000000"/>
                <w:sz w:val="13"/>
                <w:szCs w:val="13"/>
                <w:lang w:val="fr-FR"/>
              </w:rPr>
              <w:t xml:space="preserve">« </w:t>
            </w:r>
            <w:r w:rsidRPr="008D2BB2">
              <w:rPr>
                <w:rFonts w:ascii="Gill Sans MT" w:eastAsia="Gill Sans" w:hAnsi="Gill Sans MT" w:cs="Gill Sans"/>
                <w:color w:val="000000"/>
                <w:sz w:val="13"/>
                <w:szCs w:val="13"/>
                <w:lang w:val="fr-FR"/>
              </w:rPr>
              <w:t>Étapes de la facilitation de séances de groupe</w:t>
            </w:r>
            <w:r w:rsidR="00896B92">
              <w:rPr>
                <w:rFonts w:ascii="Gill Sans MT" w:eastAsia="Gill Sans" w:hAnsi="Gill Sans MT" w:cs="Gill Sans"/>
                <w:color w:val="000000"/>
                <w:sz w:val="13"/>
                <w:szCs w:val="13"/>
                <w:lang w:val="fr-FR"/>
              </w:rPr>
              <w:t xml:space="preserve"> »</w:t>
            </w:r>
            <w:r w:rsidRPr="008D2BB2">
              <w:rPr>
                <w:rFonts w:ascii="Gill Sans MT" w:eastAsia="Gill Sans" w:hAnsi="Gill Sans MT" w:cs="Gill Sans"/>
                <w:color w:val="000000"/>
                <w:sz w:val="13"/>
                <w:szCs w:val="13"/>
                <w:lang w:val="fr-FR"/>
              </w:rPr>
              <w:t>)</w:t>
            </w:r>
          </w:p>
        </w:tc>
        <w:tc>
          <w:tcPr>
            <w:tcW w:w="1440" w:type="dxa"/>
            <w:shd w:val="clear" w:color="auto" w:fill="auto"/>
            <w:tcMar>
              <w:top w:w="101" w:type="dxa"/>
              <w:left w:w="101" w:type="dxa"/>
              <w:bottom w:w="101" w:type="dxa"/>
              <w:right w:w="101" w:type="dxa"/>
            </w:tcMar>
          </w:tcPr>
          <w:p w14:paraId="00000432"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1110" w:type="dxa"/>
            <w:shd w:val="clear" w:color="auto" w:fill="auto"/>
            <w:tcMar>
              <w:top w:w="101" w:type="dxa"/>
              <w:left w:w="101" w:type="dxa"/>
              <w:bottom w:w="101" w:type="dxa"/>
              <w:right w:w="101" w:type="dxa"/>
            </w:tcMar>
          </w:tcPr>
          <w:p w14:paraId="00000433"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1218" w:type="dxa"/>
            <w:shd w:val="clear" w:color="auto" w:fill="auto"/>
            <w:tcMar>
              <w:top w:w="101" w:type="dxa"/>
              <w:left w:w="101" w:type="dxa"/>
              <w:bottom w:w="101" w:type="dxa"/>
              <w:right w:w="101" w:type="dxa"/>
            </w:tcMar>
          </w:tcPr>
          <w:p w14:paraId="00000434"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1143" w:type="dxa"/>
            <w:shd w:val="clear" w:color="auto" w:fill="auto"/>
            <w:tcMar>
              <w:top w:w="101" w:type="dxa"/>
              <w:left w:w="101" w:type="dxa"/>
              <w:bottom w:w="101" w:type="dxa"/>
              <w:right w:w="101" w:type="dxa"/>
            </w:tcMar>
          </w:tcPr>
          <w:p w14:paraId="00000435"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1020" w:type="dxa"/>
            <w:shd w:val="clear" w:color="auto" w:fill="auto"/>
            <w:tcMar>
              <w:top w:w="101" w:type="dxa"/>
              <w:left w:w="101" w:type="dxa"/>
              <w:bottom w:w="101" w:type="dxa"/>
              <w:right w:w="101" w:type="dxa"/>
            </w:tcMar>
          </w:tcPr>
          <w:p w14:paraId="00000436"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720" w:type="dxa"/>
            <w:shd w:val="clear" w:color="auto" w:fill="auto"/>
            <w:tcMar>
              <w:top w:w="101" w:type="dxa"/>
              <w:left w:w="101" w:type="dxa"/>
              <w:bottom w:w="101" w:type="dxa"/>
              <w:right w:w="101" w:type="dxa"/>
            </w:tcMar>
          </w:tcPr>
          <w:p w14:paraId="00000437"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640" w:type="dxa"/>
            <w:shd w:val="clear" w:color="auto" w:fill="auto"/>
            <w:tcMar>
              <w:top w:w="101" w:type="dxa"/>
              <w:left w:w="101" w:type="dxa"/>
              <w:bottom w:w="101" w:type="dxa"/>
              <w:right w:w="101" w:type="dxa"/>
            </w:tcMar>
          </w:tcPr>
          <w:p w14:paraId="00000438"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r>
      <w:tr w:rsidR="000E486E" w:rsidRPr="00526F35" w14:paraId="664799C9" w14:textId="77777777" w:rsidTr="006D49C8">
        <w:trPr>
          <w:trHeight w:val="15"/>
        </w:trPr>
        <w:tc>
          <w:tcPr>
            <w:tcW w:w="1695" w:type="dxa"/>
            <w:shd w:val="clear" w:color="auto" w:fill="auto"/>
            <w:tcMar>
              <w:top w:w="101" w:type="dxa"/>
              <w:left w:w="101" w:type="dxa"/>
              <w:bottom w:w="101" w:type="dxa"/>
              <w:right w:w="101" w:type="dxa"/>
            </w:tcMar>
          </w:tcPr>
          <w:p w14:paraId="00000439" w14:textId="34144A26"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Manuel : Séances de groupe (</w:t>
            </w:r>
            <w:r w:rsidR="00896B92">
              <w:rPr>
                <w:rFonts w:ascii="Gill Sans MT" w:eastAsia="Gill Sans" w:hAnsi="Gill Sans MT" w:cs="Gill Sans"/>
                <w:color w:val="000000"/>
                <w:sz w:val="13"/>
                <w:szCs w:val="13"/>
                <w:lang w:val="fr-FR"/>
              </w:rPr>
              <w:t xml:space="preserve">« </w:t>
            </w:r>
            <w:r w:rsidRPr="008D2BB2">
              <w:rPr>
                <w:rFonts w:ascii="Gill Sans MT" w:eastAsia="Gill Sans" w:hAnsi="Gill Sans MT" w:cs="Gill Sans"/>
                <w:color w:val="000000"/>
                <w:sz w:val="13"/>
                <w:szCs w:val="13"/>
                <w:lang w:val="fr-FR"/>
              </w:rPr>
              <w:t>Guide de facilitation des séances de groupe</w:t>
            </w:r>
            <w:r w:rsidR="00896B92">
              <w:rPr>
                <w:rFonts w:ascii="Gill Sans MT" w:eastAsia="Gill Sans" w:hAnsi="Gill Sans MT" w:cs="Gill Sans"/>
                <w:color w:val="000000"/>
                <w:sz w:val="13"/>
                <w:szCs w:val="13"/>
                <w:lang w:val="fr-FR"/>
              </w:rPr>
              <w:t xml:space="preserve"> »</w:t>
            </w:r>
            <w:r w:rsidRPr="008D2BB2">
              <w:rPr>
                <w:rFonts w:ascii="Gill Sans MT" w:eastAsia="Gill Sans" w:hAnsi="Gill Sans MT" w:cs="Gill Sans"/>
                <w:color w:val="000000"/>
                <w:sz w:val="13"/>
                <w:szCs w:val="13"/>
                <w:lang w:val="fr-FR"/>
              </w:rPr>
              <w:t>)</w:t>
            </w:r>
          </w:p>
        </w:tc>
        <w:tc>
          <w:tcPr>
            <w:tcW w:w="1440" w:type="dxa"/>
            <w:shd w:val="clear" w:color="auto" w:fill="auto"/>
            <w:tcMar>
              <w:top w:w="101" w:type="dxa"/>
              <w:left w:w="101" w:type="dxa"/>
              <w:bottom w:w="101" w:type="dxa"/>
              <w:right w:w="101" w:type="dxa"/>
            </w:tcMar>
          </w:tcPr>
          <w:p w14:paraId="0000043A"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1110" w:type="dxa"/>
            <w:shd w:val="clear" w:color="auto" w:fill="auto"/>
            <w:tcMar>
              <w:top w:w="101" w:type="dxa"/>
              <w:left w:w="101" w:type="dxa"/>
              <w:bottom w:w="101" w:type="dxa"/>
              <w:right w:w="101" w:type="dxa"/>
            </w:tcMar>
          </w:tcPr>
          <w:p w14:paraId="0000043B"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1218" w:type="dxa"/>
            <w:shd w:val="clear" w:color="auto" w:fill="auto"/>
            <w:tcMar>
              <w:top w:w="101" w:type="dxa"/>
              <w:left w:w="101" w:type="dxa"/>
              <w:bottom w:w="101" w:type="dxa"/>
              <w:right w:w="101" w:type="dxa"/>
            </w:tcMar>
          </w:tcPr>
          <w:p w14:paraId="0000043C"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1143" w:type="dxa"/>
            <w:shd w:val="clear" w:color="auto" w:fill="auto"/>
            <w:tcMar>
              <w:top w:w="101" w:type="dxa"/>
              <w:left w:w="101" w:type="dxa"/>
              <w:bottom w:w="101" w:type="dxa"/>
              <w:right w:w="101" w:type="dxa"/>
            </w:tcMar>
          </w:tcPr>
          <w:p w14:paraId="0000043D"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1020" w:type="dxa"/>
            <w:shd w:val="clear" w:color="auto" w:fill="auto"/>
            <w:tcMar>
              <w:top w:w="101" w:type="dxa"/>
              <w:left w:w="101" w:type="dxa"/>
              <w:bottom w:w="101" w:type="dxa"/>
              <w:right w:w="101" w:type="dxa"/>
            </w:tcMar>
          </w:tcPr>
          <w:p w14:paraId="0000043E"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720" w:type="dxa"/>
            <w:shd w:val="clear" w:color="auto" w:fill="auto"/>
            <w:tcMar>
              <w:top w:w="101" w:type="dxa"/>
              <w:left w:w="101" w:type="dxa"/>
              <w:bottom w:w="101" w:type="dxa"/>
              <w:right w:w="101" w:type="dxa"/>
            </w:tcMar>
          </w:tcPr>
          <w:p w14:paraId="0000043F"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640" w:type="dxa"/>
            <w:shd w:val="clear" w:color="auto" w:fill="auto"/>
            <w:tcMar>
              <w:top w:w="101" w:type="dxa"/>
              <w:left w:w="101" w:type="dxa"/>
              <w:bottom w:w="101" w:type="dxa"/>
              <w:right w:w="101" w:type="dxa"/>
            </w:tcMar>
          </w:tcPr>
          <w:p w14:paraId="00000440"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r>
      <w:tr w:rsidR="000E486E" w:rsidRPr="00526F35" w14:paraId="63E39340" w14:textId="77777777" w:rsidTr="006D49C8">
        <w:trPr>
          <w:trHeight w:val="15"/>
        </w:trPr>
        <w:tc>
          <w:tcPr>
            <w:tcW w:w="1695" w:type="dxa"/>
            <w:shd w:val="clear" w:color="auto" w:fill="auto"/>
            <w:tcMar>
              <w:top w:w="101" w:type="dxa"/>
              <w:left w:w="101" w:type="dxa"/>
              <w:bottom w:w="101" w:type="dxa"/>
              <w:right w:w="101" w:type="dxa"/>
            </w:tcMar>
          </w:tcPr>
          <w:p w14:paraId="00000441" w14:textId="59E558BE"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C</w:t>
            </w:r>
            <w:r w:rsidR="00D426E4">
              <w:rPr>
                <w:rFonts w:ascii="Gill Sans MT" w:eastAsia="Gill Sans" w:hAnsi="Gill Sans MT" w:cs="Gill Sans"/>
                <w:color w:val="000000"/>
                <w:sz w:val="13"/>
                <w:szCs w:val="13"/>
                <w:lang w:val="fr-FR"/>
              </w:rPr>
              <w:t>arte con</w:t>
            </w:r>
            <w:r w:rsidRPr="008D2BB2">
              <w:rPr>
                <w:rFonts w:ascii="Gill Sans MT" w:eastAsia="Gill Sans" w:hAnsi="Gill Sans MT" w:cs="Gill Sans"/>
                <w:color w:val="000000"/>
                <w:sz w:val="13"/>
                <w:szCs w:val="13"/>
                <w:lang w:val="fr-FR"/>
              </w:rPr>
              <w:t xml:space="preserve">seil 1 : Soins répondant aux besoins </w:t>
            </w:r>
          </w:p>
        </w:tc>
        <w:tc>
          <w:tcPr>
            <w:tcW w:w="1440" w:type="dxa"/>
            <w:shd w:val="clear" w:color="auto" w:fill="auto"/>
            <w:tcMar>
              <w:top w:w="101" w:type="dxa"/>
              <w:left w:w="101" w:type="dxa"/>
              <w:bottom w:w="101" w:type="dxa"/>
              <w:right w:w="101" w:type="dxa"/>
            </w:tcMar>
          </w:tcPr>
          <w:p w14:paraId="00000442"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1110" w:type="dxa"/>
            <w:shd w:val="clear" w:color="auto" w:fill="auto"/>
            <w:tcMar>
              <w:top w:w="101" w:type="dxa"/>
              <w:left w:w="101" w:type="dxa"/>
              <w:bottom w:w="101" w:type="dxa"/>
              <w:right w:w="101" w:type="dxa"/>
            </w:tcMar>
          </w:tcPr>
          <w:p w14:paraId="00000443"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1218" w:type="dxa"/>
            <w:shd w:val="clear" w:color="auto" w:fill="auto"/>
            <w:tcMar>
              <w:top w:w="101" w:type="dxa"/>
              <w:left w:w="101" w:type="dxa"/>
              <w:bottom w:w="101" w:type="dxa"/>
              <w:right w:w="101" w:type="dxa"/>
            </w:tcMar>
          </w:tcPr>
          <w:p w14:paraId="00000444"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1143" w:type="dxa"/>
            <w:shd w:val="clear" w:color="auto" w:fill="auto"/>
            <w:tcMar>
              <w:top w:w="101" w:type="dxa"/>
              <w:left w:w="101" w:type="dxa"/>
              <w:bottom w:w="101" w:type="dxa"/>
              <w:right w:w="101" w:type="dxa"/>
            </w:tcMar>
          </w:tcPr>
          <w:p w14:paraId="00000445"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1020" w:type="dxa"/>
            <w:shd w:val="clear" w:color="auto" w:fill="auto"/>
            <w:tcMar>
              <w:top w:w="101" w:type="dxa"/>
              <w:left w:w="101" w:type="dxa"/>
              <w:bottom w:w="101" w:type="dxa"/>
              <w:right w:w="101" w:type="dxa"/>
            </w:tcMar>
          </w:tcPr>
          <w:p w14:paraId="00000446"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720" w:type="dxa"/>
            <w:shd w:val="clear" w:color="auto" w:fill="auto"/>
            <w:tcMar>
              <w:top w:w="101" w:type="dxa"/>
              <w:left w:w="101" w:type="dxa"/>
              <w:bottom w:w="101" w:type="dxa"/>
              <w:right w:w="101" w:type="dxa"/>
            </w:tcMar>
          </w:tcPr>
          <w:p w14:paraId="00000447"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640" w:type="dxa"/>
            <w:shd w:val="clear" w:color="auto" w:fill="auto"/>
            <w:tcMar>
              <w:top w:w="101" w:type="dxa"/>
              <w:left w:w="101" w:type="dxa"/>
              <w:bottom w:w="101" w:type="dxa"/>
              <w:right w:w="101" w:type="dxa"/>
            </w:tcMar>
          </w:tcPr>
          <w:p w14:paraId="00000448"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r>
      <w:tr w:rsidR="000E486E" w:rsidRPr="00526F35" w14:paraId="2C94F949" w14:textId="77777777" w:rsidTr="006D49C8">
        <w:trPr>
          <w:trHeight w:val="15"/>
        </w:trPr>
        <w:tc>
          <w:tcPr>
            <w:tcW w:w="1695" w:type="dxa"/>
            <w:shd w:val="clear" w:color="auto" w:fill="auto"/>
            <w:tcMar>
              <w:top w:w="101" w:type="dxa"/>
              <w:left w:w="101" w:type="dxa"/>
              <w:bottom w:w="101" w:type="dxa"/>
              <w:right w:w="101" w:type="dxa"/>
            </w:tcMar>
          </w:tcPr>
          <w:p w14:paraId="00000449"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1440" w:type="dxa"/>
            <w:shd w:val="clear" w:color="auto" w:fill="auto"/>
            <w:tcMar>
              <w:top w:w="101" w:type="dxa"/>
              <w:left w:w="101" w:type="dxa"/>
              <w:bottom w:w="101" w:type="dxa"/>
              <w:right w:w="101" w:type="dxa"/>
            </w:tcMar>
          </w:tcPr>
          <w:p w14:paraId="0000044A" w14:textId="2A419E6A"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xml:space="preserve">1 - </w:t>
            </w:r>
            <w:r w:rsidR="002C6BB8">
              <w:rPr>
                <w:rFonts w:ascii="Gill Sans MT" w:eastAsia="Gill Sans" w:hAnsi="Gill Sans MT" w:cs="Gill Sans"/>
                <w:color w:val="000000"/>
                <w:sz w:val="13"/>
                <w:szCs w:val="13"/>
                <w:lang w:val="fr-FR"/>
              </w:rPr>
              <w:t>L</w:t>
            </w:r>
            <w:r w:rsidR="002C6BB8" w:rsidRPr="002C6BB8">
              <w:rPr>
                <w:rFonts w:ascii="Gill Sans MT" w:eastAsia="Gill Sans" w:hAnsi="Gill Sans MT" w:cs="Gill Sans"/>
                <w:color w:val="000000"/>
                <w:sz w:val="13"/>
                <w:szCs w:val="13"/>
                <w:lang w:val="fr-FR"/>
              </w:rPr>
              <w:t>e père et le bébé jouent au jeu d</w:t>
            </w:r>
            <w:r w:rsidR="00730B84">
              <w:rPr>
                <w:rFonts w:ascii="Gill Sans MT" w:eastAsia="Gill Sans" w:hAnsi="Gill Sans MT" w:cs="Gill Sans"/>
                <w:color w:val="000000"/>
                <w:sz w:val="13"/>
                <w:szCs w:val="13"/>
                <w:lang w:val="fr-FR"/>
              </w:rPr>
              <w:t>’</w:t>
            </w:r>
            <w:r w:rsidR="002C6BB8" w:rsidRPr="002C6BB8">
              <w:rPr>
                <w:rFonts w:ascii="Gill Sans MT" w:eastAsia="Gill Sans" w:hAnsi="Gill Sans MT" w:cs="Gill Sans"/>
                <w:color w:val="000000"/>
                <w:sz w:val="13"/>
                <w:szCs w:val="13"/>
                <w:lang w:val="fr-FR"/>
              </w:rPr>
              <w:t>imitation</w:t>
            </w:r>
          </w:p>
        </w:tc>
        <w:tc>
          <w:tcPr>
            <w:tcW w:w="1110" w:type="dxa"/>
            <w:shd w:val="clear" w:color="auto" w:fill="auto"/>
            <w:tcMar>
              <w:top w:w="101" w:type="dxa"/>
              <w:left w:w="101" w:type="dxa"/>
              <w:bottom w:w="101" w:type="dxa"/>
              <w:right w:w="101" w:type="dxa"/>
            </w:tcMar>
          </w:tcPr>
          <w:p w14:paraId="0000044B"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1218" w:type="dxa"/>
            <w:shd w:val="clear" w:color="auto" w:fill="auto"/>
            <w:tcMar>
              <w:top w:w="101" w:type="dxa"/>
              <w:left w:w="101" w:type="dxa"/>
              <w:bottom w:w="101" w:type="dxa"/>
              <w:right w:w="101" w:type="dxa"/>
            </w:tcMar>
          </w:tcPr>
          <w:p w14:paraId="0000044C"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1143" w:type="dxa"/>
            <w:shd w:val="clear" w:color="auto" w:fill="auto"/>
            <w:tcMar>
              <w:top w:w="101" w:type="dxa"/>
              <w:left w:w="101" w:type="dxa"/>
              <w:bottom w:w="101" w:type="dxa"/>
              <w:right w:w="101" w:type="dxa"/>
            </w:tcMar>
          </w:tcPr>
          <w:p w14:paraId="0000044D"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1020" w:type="dxa"/>
            <w:shd w:val="clear" w:color="auto" w:fill="auto"/>
            <w:tcMar>
              <w:top w:w="101" w:type="dxa"/>
              <w:left w:w="101" w:type="dxa"/>
              <w:bottom w:w="101" w:type="dxa"/>
              <w:right w:w="101" w:type="dxa"/>
            </w:tcMar>
          </w:tcPr>
          <w:p w14:paraId="0000044E"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720" w:type="dxa"/>
            <w:shd w:val="clear" w:color="auto" w:fill="auto"/>
            <w:tcMar>
              <w:top w:w="101" w:type="dxa"/>
              <w:left w:w="101" w:type="dxa"/>
              <w:bottom w:w="101" w:type="dxa"/>
              <w:right w:w="101" w:type="dxa"/>
            </w:tcMar>
          </w:tcPr>
          <w:p w14:paraId="0000044F"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640" w:type="dxa"/>
            <w:shd w:val="clear" w:color="auto" w:fill="auto"/>
            <w:tcMar>
              <w:top w:w="101" w:type="dxa"/>
              <w:left w:w="101" w:type="dxa"/>
              <w:bottom w:w="101" w:type="dxa"/>
              <w:right w:w="101" w:type="dxa"/>
            </w:tcMar>
          </w:tcPr>
          <w:p w14:paraId="00000450"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r>
      <w:tr w:rsidR="000E486E" w:rsidRPr="00526F35" w14:paraId="6A2C22BC" w14:textId="77777777" w:rsidTr="006D49C8">
        <w:trPr>
          <w:trHeight w:val="15"/>
        </w:trPr>
        <w:tc>
          <w:tcPr>
            <w:tcW w:w="1695" w:type="dxa"/>
            <w:shd w:val="clear" w:color="auto" w:fill="auto"/>
            <w:tcMar>
              <w:top w:w="101" w:type="dxa"/>
              <w:left w:w="101" w:type="dxa"/>
              <w:bottom w:w="101" w:type="dxa"/>
              <w:right w:w="101" w:type="dxa"/>
            </w:tcMar>
          </w:tcPr>
          <w:p w14:paraId="00000451"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1440" w:type="dxa"/>
            <w:shd w:val="clear" w:color="auto" w:fill="auto"/>
            <w:tcMar>
              <w:top w:w="101" w:type="dxa"/>
              <w:left w:w="101" w:type="dxa"/>
              <w:bottom w:w="101" w:type="dxa"/>
              <w:right w:w="101" w:type="dxa"/>
            </w:tcMar>
          </w:tcPr>
          <w:p w14:paraId="00000452"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2 - Le père et le bébé prennent leur bain</w:t>
            </w:r>
          </w:p>
        </w:tc>
        <w:tc>
          <w:tcPr>
            <w:tcW w:w="1110" w:type="dxa"/>
            <w:shd w:val="clear" w:color="auto" w:fill="auto"/>
            <w:tcMar>
              <w:top w:w="101" w:type="dxa"/>
              <w:left w:w="101" w:type="dxa"/>
              <w:bottom w:w="101" w:type="dxa"/>
              <w:right w:w="101" w:type="dxa"/>
            </w:tcMar>
          </w:tcPr>
          <w:p w14:paraId="00000453"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1218" w:type="dxa"/>
            <w:shd w:val="clear" w:color="auto" w:fill="auto"/>
            <w:tcMar>
              <w:top w:w="101" w:type="dxa"/>
              <w:left w:w="101" w:type="dxa"/>
              <w:bottom w:w="101" w:type="dxa"/>
              <w:right w:w="101" w:type="dxa"/>
            </w:tcMar>
          </w:tcPr>
          <w:p w14:paraId="00000454"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1143" w:type="dxa"/>
            <w:shd w:val="clear" w:color="auto" w:fill="auto"/>
            <w:tcMar>
              <w:top w:w="101" w:type="dxa"/>
              <w:left w:w="101" w:type="dxa"/>
              <w:bottom w:w="101" w:type="dxa"/>
              <w:right w:w="101" w:type="dxa"/>
            </w:tcMar>
          </w:tcPr>
          <w:p w14:paraId="00000455"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1020" w:type="dxa"/>
            <w:shd w:val="clear" w:color="auto" w:fill="auto"/>
            <w:tcMar>
              <w:top w:w="101" w:type="dxa"/>
              <w:left w:w="101" w:type="dxa"/>
              <w:bottom w:w="101" w:type="dxa"/>
              <w:right w:w="101" w:type="dxa"/>
            </w:tcMar>
          </w:tcPr>
          <w:p w14:paraId="00000456"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720" w:type="dxa"/>
            <w:shd w:val="clear" w:color="auto" w:fill="auto"/>
            <w:tcMar>
              <w:top w:w="101" w:type="dxa"/>
              <w:left w:w="101" w:type="dxa"/>
              <w:bottom w:w="101" w:type="dxa"/>
              <w:right w:w="101" w:type="dxa"/>
            </w:tcMar>
          </w:tcPr>
          <w:p w14:paraId="00000457"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640" w:type="dxa"/>
            <w:shd w:val="clear" w:color="auto" w:fill="auto"/>
            <w:tcMar>
              <w:top w:w="101" w:type="dxa"/>
              <w:left w:w="101" w:type="dxa"/>
              <w:bottom w:w="101" w:type="dxa"/>
              <w:right w:w="101" w:type="dxa"/>
            </w:tcMar>
          </w:tcPr>
          <w:p w14:paraId="00000458"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r>
      <w:tr w:rsidR="000E486E" w:rsidRPr="00526F35" w14:paraId="3A3D6F7F" w14:textId="77777777" w:rsidTr="006D49C8">
        <w:trPr>
          <w:trHeight w:val="15"/>
        </w:trPr>
        <w:tc>
          <w:tcPr>
            <w:tcW w:w="1695" w:type="dxa"/>
            <w:shd w:val="clear" w:color="auto" w:fill="auto"/>
            <w:tcMar>
              <w:top w:w="101" w:type="dxa"/>
              <w:left w:w="101" w:type="dxa"/>
              <w:bottom w:w="101" w:type="dxa"/>
              <w:right w:w="101" w:type="dxa"/>
            </w:tcMar>
          </w:tcPr>
          <w:p w14:paraId="00000459"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1440" w:type="dxa"/>
            <w:shd w:val="clear" w:color="auto" w:fill="auto"/>
            <w:tcMar>
              <w:top w:w="101" w:type="dxa"/>
              <w:left w:w="101" w:type="dxa"/>
              <w:bottom w:w="101" w:type="dxa"/>
              <w:right w:w="101" w:type="dxa"/>
            </w:tcMar>
          </w:tcPr>
          <w:p w14:paraId="0000045A" w14:textId="34CC597C"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3 - La mère se demande ce qu</w:t>
            </w:r>
            <w:r w:rsidR="00730B84">
              <w:rPr>
                <w:rFonts w:ascii="Gill Sans MT" w:eastAsia="Gill Sans" w:hAnsi="Gill Sans MT" w:cs="Gill Sans"/>
                <w:color w:val="000000"/>
                <w:sz w:val="13"/>
                <w:szCs w:val="13"/>
                <w:lang w:val="fr-FR"/>
              </w:rPr>
              <w:t>’</w:t>
            </w:r>
            <w:r w:rsidRPr="008D2BB2">
              <w:rPr>
                <w:rFonts w:ascii="Gill Sans MT" w:eastAsia="Gill Sans" w:hAnsi="Gill Sans MT" w:cs="Gill Sans"/>
                <w:color w:val="000000"/>
                <w:sz w:val="13"/>
                <w:szCs w:val="13"/>
                <w:lang w:val="fr-FR"/>
              </w:rPr>
              <w:t>il faut faire</w:t>
            </w:r>
          </w:p>
        </w:tc>
        <w:tc>
          <w:tcPr>
            <w:tcW w:w="1110" w:type="dxa"/>
            <w:shd w:val="clear" w:color="auto" w:fill="auto"/>
            <w:tcMar>
              <w:top w:w="101" w:type="dxa"/>
              <w:left w:w="101" w:type="dxa"/>
              <w:bottom w:w="101" w:type="dxa"/>
              <w:right w:w="101" w:type="dxa"/>
            </w:tcMar>
          </w:tcPr>
          <w:p w14:paraId="0000045B"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1218" w:type="dxa"/>
            <w:shd w:val="clear" w:color="auto" w:fill="auto"/>
            <w:tcMar>
              <w:top w:w="101" w:type="dxa"/>
              <w:left w:w="101" w:type="dxa"/>
              <w:bottom w:w="101" w:type="dxa"/>
              <w:right w:w="101" w:type="dxa"/>
            </w:tcMar>
          </w:tcPr>
          <w:p w14:paraId="0000045C"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1143" w:type="dxa"/>
            <w:shd w:val="clear" w:color="auto" w:fill="auto"/>
            <w:tcMar>
              <w:top w:w="101" w:type="dxa"/>
              <w:left w:w="101" w:type="dxa"/>
              <w:bottom w:w="101" w:type="dxa"/>
              <w:right w:w="101" w:type="dxa"/>
            </w:tcMar>
          </w:tcPr>
          <w:p w14:paraId="0000045D"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1020" w:type="dxa"/>
            <w:shd w:val="clear" w:color="auto" w:fill="auto"/>
            <w:tcMar>
              <w:top w:w="101" w:type="dxa"/>
              <w:left w:w="101" w:type="dxa"/>
              <w:bottom w:w="101" w:type="dxa"/>
              <w:right w:w="101" w:type="dxa"/>
            </w:tcMar>
          </w:tcPr>
          <w:p w14:paraId="0000045E"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720" w:type="dxa"/>
            <w:shd w:val="clear" w:color="auto" w:fill="auto"/>
            <w:tcMar>
              <w:top w:w="101" w:type="dxa"/>
              <w:left w:w="101" w:type="dxa"/>
              <w:bottom w:w="101" w:type="dxa"/>
              <w:right w:w="101" w:type="dxa"/>
            </w:tcMar>
          </w:tcPr>
          <w:p w14:paraId="0000045F"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640" w:type="dxa"/>
            <w:shd w:val="clear" w:color="auto" w:fill="auto"/>
            <w:tcMar>
              <w:top w:w="101" w:type="dxa"/>
              <w:left w:w="101" w:type="dxa"/>
              <w:bottom w:w="101" w:type="dxa"/>
              <w:right w:w="101" w:type="dxa"/>
            </w:tcMar>
          </w:tcPr>
          <w:p w14:paraId="00000460"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r>
      <w:tr w:rsidR="000E486E" w:rsidRPr="00526F35" w14:paraId="61EB35E0" w14:textId="77777777" w:rsidTr="006D49C8">
        <w:trPr>
          <w:trHeight w:val="15"/>
        </w:trPr>
        <w:tc>
          <w:tcPr>
            <w:tcW w:w="1695" w:type="dxa"/>
            <w:shd w:val="clear" w:color="auto" w:fill="auto"/>
            <w:tcMar>
              <w:top w:w="101" w:type="dxa"/>
              <w:left w:w="101" w:type="dxa"/>
              <w:bottom w:w="101" w:type="dxa"/>
              <w:right w:w="101" w:type="dxa"/>
            </w:tcMar>
          </w:tcPr>
          <w:p w14:paraId="00000461"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1440" w:type="dxa"/>
            <w:shd w:val="clear" w:color="auto" w:fill="auto"/>
            <w:tcMar>
              <w:top w:w="101" w:type="dxa"/>
              <w:left w:w="101" w:type="dxa"/>
              <w:bottom w:w="101" w:type="dxa"/>
              <w:right w:w="101" w:type="dxa"/>
            </w:tcMar>
          </w:tcPr>
          <w:p w14:paraId="00000462"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4 - La mère allaite son enfant</w:t>
            </w:r>
          </w:p>
        </w:tc>
        <w:tc>
          <w:tcPr>
            <w:tcW w:w="1110" w:type="dxa"/>
            <w:shd w:val="clear" w:color="auto" w:fill="auto"/>
            <w:tcMar>
              <w:top w:w="101" w:type="dxa"/>
              <w:left w:w="101" w:type="dxa"/>
              <w:bottom w:w="101" w:type="dxa"/>
              <w:right w:w="101" w:type="dxa"/>
            </w:tcMar>
          </w:tcPr>
          <w:p w14:paraId="00000463"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1218" w:type="dxa"/>
            <w:shd w:val="clear" w:color="auto" w:fill="auto"/>
            <w:tcMar>
              <w:top w:w="101" w:type="dxa"/>
              <w:left w:w="101" w:type="dxa"/>
              <w:bottom w:w="101" w:type="dxa"/>
              <w:right w:w="101" w:type="dxa"/>
            </w:tcMar>
          </w:tcPr>
          <w:p w14:paraId="00000464"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1143" w:type="dxa"/>
            <w:shd w:val="clear" w:color="auto" w:fill="auto"/>
            <w:tcMar>
              <w:top w:w="101" w:type="dxa"/>
              <w:left w:w="101" w:type="dxa"/>
              <w:bottom w:w="101" w:type="dxa"/>
              <w:right w:w="101" w:type="dxa"/>
            </w:tcMar>
          </w:tcPr>
          <w:p w14:paraId="00000465"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1020" w:type="dxa"/>
            <w:shd w:val="clear" w:color="auto" w:fill="auto"/>
            <w:tcMar>
              <w:top w:w="101" w:type="dxa"/>
              <w:left w:w="101" w:type="dxa"/>
              <w:bottom w:w="101" w:type="dxa"/>
              <w:right w:w="101" w:type="dxa"/>
            </w:tcMar>
          </w:tcPr>
          <w:p w14:paraId="00000466"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720" w:type="dxa"/>
            <w:shd w:val="clear" w:color="auto" w:fill="auto"/>
            <w:tcMar>
              <w:top w:w="101" w:type="dxa"/>
              <w:left w:w="101" w:type="dxa"/>
              <w:bottom w:w="101" w:type="dxa"/>
              <w:right w:w="101" w:type="dxa"/>
            </w:tcMar>
          </w:tcPr>
          <w:p w14:paraId="00000467"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640" w:type="dxa"/>
            <w:shd w:val="clear" w:color="auto" w:fill="auto"/>
            <w:tcMar>
              <w:top w:w="101" w:type="dxa"/>
              <w:left w:w="101" w:type="dxa"/>
              <w:bottom w:w="101" w:type="dxa"/>
              <w:right w:w="101" w:type="dxa"/>
            </w:tcMar>
          </w:tcPr>
          <w:p w14:paraId="00000468"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r>
      <w:tr w:rsidR="000E486E" w:rsidRPr="00526F35" w14:paraId="177EAAF1" w14:textId="77777777" w:rsidTr="006D49C8">
        <w:trPr>
          <w:trHeight w:val="15"/>
        </w:trPr>
        <w:tc>
          <w:tcPr>
            <w:tcW w:w="1695" w:type="dxa"/>
            <w:shd w:val="clear" w:color="auto" w:fill="auto"/>
            <w:tcMar>
              <w:top w:w="101" w:type="dxa"/>
              <w:left w:w="101" w:type="dxa"/>
              <w:bottom w:w="101" w:type="dxa"/>
              <w:right w:w="101" w:type="dxa"/>
            </w:tcMar>
          </w:tcPr>
          <w:p w14:paraId="00000469"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1440" w:type="dxa"/>
            <w:shd w:val="clear" w:color="auto" w:fill="auto"/>
            <w:tcMar>
              <w:top w:w="101" w:type="dxa"/>
              <w:left w:w="101" w:type="dxa"/>
              <w:bottom w:w="101" w:type="dxa"/>
              <w:right w:w="101" w:type="dxa"/>
            </w:tcMar>
          </w:tcPr>
          <w:p w14:paraId="0000046A"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5 - La mère nettoie les fesses de son bébé</w:t>
            </w:r>
          </w:p>
        </w:tc>
        <w:tc>
          <w:tcPr>
            <w:tcW w:w="1110" w:type="dxa"/>
            <w:shd w:val="clear" w:color="auto" w:fill="auto"/>
            <w:tcMar>
              <w:top w:w="101" w:type="dxa"/>
              <w:left w:w="101" w:type="dxa"/>
              <w:bottom w:w="101" w:type="dxa"/>
              <w:right w:w="101" w:type="dxa"/>
            </w:tcMar>
          </w:tcPr>
          <w:p w14:paraId="0000046B"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1218" w:type="dxa"/>
            <w:shd w:val="clear" w:color="auto" w:fill="auto"/>
            <w:tcMar>
              <w:top w:w="101" w:type="dxa"/>
              <w:left w:w="101" w:type="dxa"/>
              <w:bottom w:w="101" w:type="dxa"/>
              <w:right w:w="101" w:type="dxa"/>
            </w:tcMar>
          </w:tcPr>
          <w:p w14:paraId="0000046C"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1143" w:type="dxa"/>
            <w:shd w:val="clear" w:color="auto" w:fill="auto"/>
            <w:tcMar>
              <w:top w:w="101" w:type="dxa"/>
              <w:left w:w="101" w:type="dxa"/>
              <w:bottom w:w="101" w:type="dxa"/>
              <w:right w:w="101" w:type="dxa"/>
            </w:tcMar>
          </w:tcPr>
          <w:p w14:paraId="0000046D"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1020" w:type="dxa"/>
            <w:shd w:val="clear" w:color="auto" w:fill="auto"/>
            <w:tcMar>
              <w:top w:w="101" w:type="dxa"/>
              <w:left w:w="101" w:type="dxa"/>
              <w:bottom w:w="101" w:type="dxa"/>
              <w:right w:w="101" w:type="dxa"/>
            </w:tcMar>
          </w:tcPr>
          <w:p w14:paraId="0000046E"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720" w:type="dxa"/>
            <w:shd w:val="clear" w:color="auto" w:fill="auto"/>
            <w:tcMar>
              <w:top w:w="101" w:type="dxa"/>
              <w:left w:w="101" w:type="dxa"/>
              <w:bottom w:w="101" w:type="dxa"/>
              <w:right w:w="101" w:type="dxa"/>
            </w:tcMar>
          </w:tcPr>
          <w:p w14:paraId="0000046F"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640" w:type="dxa"/>
            <w:shd w:val="clear" w:color="auto" w:fill="auto"/>
            <w:tcMar>
              <w:top w:w="101" w:type="dxa"/>
              <w:left w:w="101" w:type="dxa"/>
              <w:bottom w:w="101" w:type="dxa"/>
              <w:right w:w="101" w:type="dxa"/>
            </w:tcMar>
          </w:tcPr>
          <w:p w14:paraId="00000470"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r>
      <w:tr w:rsidR="000E486E" w:rsidRPr="00526F35" w14:paraId="7170ADD9" w14:textId="77777777" w:rsidTr="006D49C8">
        <w:trPr>
          <w:trHeight w:val="15"/>
        </w:trPr>
        <w:tc>
          <w:tcPr>
            <w:tcW w:w="1695" w:type="dxa"/>
            <w:shd w:val="clear" w:color="auto" w:fill="auto"/>
            <w:tcMar>
              <w:top w:w="101" w:type="dxa"/>
              <w:left w:w="101" w:type="dxa"/>
              <w:bottom w:w="101" w:type="dxa"/>
              <w:right w:w="101" w:type="dxa"/>
            </w:tcMar>
          </w:tcPr>
          <w:p w14:paraId="00000471"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1440" w:type="dxa"/>
            <w:shd w:val="clear" w:color="auto" w:fill="auto"/>
            <w:tcMar>
              <w:top w:w="101" w:type="dxa"/>
              <w:left w:w="101" w:type="dxa"/>
              <w:bottom w:w="101" w:type="dxa"/>
              <w:right w:w="101" w:type="dxa"/>
            </w:tcMar>
          </w:tcPr>
          <w:p w14:paraId="00000472"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6 - La mère berçant son bébé</w:t>
            </w:r>
          </w:p>
        </w:tc>
        <w:tc>
          <w:tcPr>
            <w:tcW w:w="1110" w:type="dxa"/>
            <w:shd w:val="clear" w:color="auto" w:fill="auto"/>
            <w:tcMar>
              <w:top w:w="101" w:type="dxa"/>
              <w:left w:w="101" w:type="dxa"/>
              <w:bottom w:w="101" w:type="dxa"/>
              <w:right w:w="101" w:type="dxa"/>
            </w:tcMar>
          </w:tcPr>
          <w:p w14:paraId="00000473"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1218" w:type="dxa"/>
            <w:shd w:val="clear" w:color="auto" w:fill="auto"/>
            <w:tcMar>
              <w:top w:w="101" w:type="dxa"/>
              <w:left w:w="101" w:type="dxa"/>
              <w:bottom w:w="101" w:type="dxa"/>
              <w:right w:w="101" w:type="dxa"/>
            </w:tcMar>
          </w:tcPr>
          <w:p w14:paraId="00000474"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1143" w:type="dxa"/>
            <w:shd w:val="clear" w:color="auto" w:fill="auto"/>
            <w:tcMar>
              <w:top w:w="101" w:type="dxa"/>
              <w:left w:w="101" w:type="dxa"/>
              <w:bottom w:w="101" w:type="dxa"/>
              <w:right w:w="101" w:type="dxa"/>
            </w:tcMar>
          </w:tcPr>
          <w:p w14:paraId="00000475"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1020" w:type="dxa"/>
            <w:shd w:val="clear" w:color="auto" w:fill="auto"/>
            <w:tcMar>
              <w:top w:w="101" w:type="dxa"/>
              <w:left w:w="101" w:type="dxa"/>
              <w:bottom w:w="101" w:type="dxa"/>
              <w:right w:w="101" w:type="dxa"/>
            </w:tcMar>
          </w:tcPr>
          <w:p w14:paraId="00000476"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720" w:type="dxa"/>
            <w:shd w:val="clear" w:color="auto" w:fill="auto"/>
            <w:tcMar>
              <w:top w:w="101" w:type="dxa"/>
              <w:left w:w="101" w:type="dxa"/>
              <w:bottom w:w="101" w:type="dxa"/>
              <w:right w:w="101" w:type="dxa"/>
            </w:tcMar>
          </w:tcPr>
          <w:p w14:paraId="00000477"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c>
          <w:tcPr>
            <w:tcW w:w="640" w:type="dxa"/>
            <w:shd w:val="clear" w:color="auto" w:fill="auto"/>
            <w:tcMar>
              <w:top w:w="101" w:type="dxa"/>
              <w:left w:w="101" w:type="dxa"/>
              <w:bottom w:w="101" w:type="dxa"/>
              <w:right w:w="101" w:type="dxa"/>
            </w:tcMar>
          </w:tcPr>
          <w:p w14:paraId="00000478" w14:textId="77777777" w:rsidR="000E486E" w:rsidRPr="008D2BB2" w:rsidRDefault="00661181" w:rsidP="008D45B2">
            <w:pPr>
              <w:rPr>
                <w:rFonts w:ascii="Gill Sans MT" w:eastAsia="Gill Sans" w:hAnsi="Gill Sans MT" w:cs="Gill Sans"/>
                <w:color w:val="000000"/>
                <w:sz w:val="13"/>
                <w:szCs w:val="13"/>
                <w:lang w:val="fr-FR"/>
              </w:rPr>
            </w:pPr>
            <w:r w:rsidRPr="008D2BB2">
              <w:rPr>
                <w:rFonts w:ascii="Gill Sans MT" w:eastAsia="Gill Sans" w:hAnsi="Gill Sans MT" w:cs="Gill Sans"/>
                <w:color w:val="000000"/>
                <w:sz w:val="13"/>
                <w:szCs w:val="13"/>
                <w:lang w:val="fr-FR"/>
              </w:rPr>
              <w:t> </w:t>
            </w:r>
          </w:p>
        </w:tc>
      </w:tr>
    </w:tbl>
    <w:p w14:paraId="00000479" w14:textId="77777777" w:rsidR="000E486E" w:rsidRPr="008D2BB2" w:rsidRDefault="00661181" w:rsidP="008D45B2">
      <w:pPr>
        <w:pStyle w:val="Heading1"/>
        <w:rPr>
          <w:rFonts w:eastAsia="Gill Sans" w:cs="Gill Sans"/>
          <w:sz w:val="38"/>
          <w:szCs w:val="38"/>
          <w:lang w:val="fr-FR"/>
        </w:rPr>
      </w:pPr>
      <w:r w:rsidRPr="008D2BB2">
        <w:rPr>
          <w:lang w:val="fr-FR"/>
        </w:rPr>
        <w:br w:type="page"/>
      </w:r>
    </w:p>
    <w:p w14:paraId="0000047A" w14:textId="597F085A" w:rsidR="000E486E" w:rsidRPr="008D2BB2" w:rsidRDefault="00661181" w:rsidP="008F5A73">
      <w:pPr>
        <w:pStyle w:val="AN-Head2"/>
      </w:pPr>
      <w:bookmarkStart w:id="163" w:name="bookmark=id.1opuj5n" w:colFirst="0" w:colLast="0"/>
      <w:bookmarkStart w:id="164" w:name="bookmark=id.pkwqa1" w:colFirst="0" w:colLast="0"/>
      <w:bookmarkStart w:id="165" w:name="_Toc150440988"/>
      <w:bookmarkStart w:id="166" w:name="_Toc156122908"/>
      <w:bookmarkEnd w:id="163"/>
      <w:bookmarkEnd w:id="164"/>
      <w:r w:rsidRPr="008D2BB2">
        <w:lastRenderedPageBreak/>
        <w:t>Annexe 7. Considérations spécifiques concernant les</w:t>
      </w:r>
      <w:r w:rsidR="00CF1F36">
        <w:t xml:space="preserve"> </w:t>
      </w:r>
      <w:r w:rsidRPr="008D2BB2">
        <w:t>cartes pour l</w:t>
      </w:r>
      <w:r w:rsidR="00730B84">
        <w:t>’</w:t>
      </w:r>
      <w:r w:rsidRPr="008D2BB2">
        <w:t xml:space="preserve">adaptation des </w:t>
      </w:r>
      <w:r w:rsidRPr="008D2BB2">
        <w:rPr>
          <w:i/>
        </w:rPr>
        <w:t>car</w:t>
      </w:r>
      <w:r w:rsidR="000F4E53">
        <w:rPr>
          <w:i/>
        </w:rPr>
        <w:t>tes con</w:t>
      </w:r>
      <w:r w:rsidRPr="008D2BB2">
        <w:rPr>
          <w:i/>
        </w:rPr>
        <w:t>seils</w:t>
      </w:r>
      <w:r w:rsidRPr="008D2BB2">
        <w:t>, messages clés et conseils pratiques</w:t>
      </w:r>
      <w:bookmarkEnd w:id="165"/>
      <w:bookmarkEnd w:id="166"/>
    </w:p>
    <w:tbl>
      <w:tblPr>
        <w:tblStyle w:val="7"/>
        <w:tblW w:w="9221" w:type="dxa"/>
        <w:tblInd w:w="0" w:type="dxa"/>
        <w:tblBorders>
          <w:top w:val="single" w:sz="12" w:space="0" w:color="6C6463"/>
          <w:left w:val="single" w:sz="12" w:space="0" w:color="6C6463"/>
          <w:bottom w:val="single" w:sz="12" w:space="0" w:color="6C6463"/>
          <w:right w:val="single" w:sz="12" w:space="0" w:color="6C6463"/>
          <w:insideH w:val="single" w:sz="8" w:space="0" w:color="6C6463"/>
          <w:insideV w:val="single" w:sz="8" w:space="0" w:color="6C6463"/>
        </w:tblBorders>
        <w:tblLayout w:type="fixed"/>
        <w:tblLook w:val="0620" w:firstRow="1" w:lastRow="0" w:firstColumn="0" w:lastColumn="0" w:noHBand="1" w:noVBand="1"/>
      </w:tblPr>
      <w:tblGrid>
        <w:gridCol w:w="1695"/>
        <w:gridCol w:w="3240"/>
        <w:gridCol w:w="4286"/>
      </w:tblGrid>
      <w:tr w:rsidR="000E486E" w:rsidRPr="008D2BB2" w14:paraId="0350C6FF" w14:textId="77777777" w:rsidTr="006D49C8">
        <w:trPr>
          <w:tblHeader/>
        </w:trPr>
        <w:tc>
          <w:tcPr>
            <w:tcW w:w="1695" w:type="dxa"/>
            <w:shd w:val="clear" w:color="auto" w:fill="002F6C"/>
            <w:tcMar>
              <w:top w:w="100" w:type="dxa"/>
              <w:left w:w="100" w:type="dxa"/>
              <w:bottom w:w="100" w:type="dxa"/>
              <w:right w:w="100" w:type="dxa"/>
            </w:tcMar>
          </w:tcPr>
          <w:p w14:paraId="0000047B" w14:textId="77777777" w:rsidR="000E486E" w:rsidRPr="008D2BB2" w:rsidRDefault="00661181" w:rsidP="008D45B2">
            <w:pPr>
              <w:rPr>
                <w:rFonts w:ascii="Gill Sans MT" w:eastAsia="Gill Sans" w:hAnsi="Gill Sans MT" w:cs="Gill Sans"/>
                <w:b/>
                <w:color w:val="FFFFFF"/>
                <w:sz w:val="22"/>
                <w:szCs w:val="22"/>
                <w:lang w:val="fr-FR"/>
              </w:rPr>
            </w:pPr>
            <w:r w:rsidRPr="008D2BB2">
              <w:rPr>
                <w:rFonts w:ascii="Gill Sans MT" w:eastAsia="Gill Sans" w:hAnsi="Gill Sans MT" w:cs="Gill Sans"/>
                <w:b/>
                <w:color w:val="FFFFFF"/>
                <w:sz w:val="22"/>
                <w:szCs w:val="22"/>
                <w:lang w:val="fr-FR"/>
              </w:rPr>
              <w:t>Carte</w:t>
            </w:r>
          </w:p>
        </w:tc>
        <w:tc>
          <w:tcPr>
            <w:tcW w:w="3240" w:type="dxa"/>
            <w:shd w:val="clear" w:color="auto" w:fill="002F6C"/>
            <w:tcMar>
              <w:top w:w="100" w:type="dxa"/>
              <w:left w:w="100" w:type="dxa"/>
              <w:bottom w:w="100" w:type="dxa"/>
              <w:right w:w="100" w:type="dxa"/>
            </w:tcMar>
          </w:tcPr>
          <w:p w14:paraId="0000047C" w14:textId="77777777" w:rsidR="000E486E" w:rsidRPr="008D2BB2" w:rsidRDefault="00661181" w:rsidP="008D45B2">
            <w:pPr>
              <w:rPr>
                <w:rFonts w:ascii="Gill Sans MT" w:eastAsia="Gill Sans" w:hAnsi="Gill Sans MT" w:cs="Gill Sans"/>
                <w:b/>
                <w:color w:val="FFFFFF"/>
                <w:sz w:val="22"/>
                <w:szCs w:val="22"/>
                <w:lang w:val="fr-FR"/>
              </w:rPr>
            </w:pPr>
            <w:r w:rsidRPr="008D2BB2">
              <w:rPr>
                <w:rFonts w:ascii="Gill Sans MT" w:eastAsia="Gill Sans" w:hAnsi="Gill Sans MT" w:cs="Gill Sans"/>
                <w:b/>
                <w:color w:val="FFFFFF"/>
                <w:sz w:val="22"/>
                <w:szCs w:val="22"/>
                <w:lang w:val="fr-FR"/>
              </w:rPr>
              <w:t>Adaptations nécessaires</w:t>
            </w:r>
          </w:p>
        </w:tc>
        <w:tc>
          <w:tcPr>
            <w:tcW w:w="4286" w:type="dxa"/>
            <w:shd w:val="clear" w:color="auto" w:fill="002F6C"/>
            <w:tcMar>
              <w:top w:w="100" w:type="dxa"/>
              <w:left w:w="100" w:type="dxa"/>
              <w:bottom w:w="100" w:type="dxa"/>
              <w:right w:w="100" w:type="dxa"/>
            </w:tcMar>
          </w:tcPr>
          <w:p w14:paraId="0000047D" w14:textId="77777777" w:rsidR="000E486E" w:rsidRPr="008D2BB2" w:rsidRDefault="00661181" w:rsidP="008D45B2">
            <w:pPr>
              <w:rPr>
                <w:rFonts w:ascii="Gill Sans MT" w:eastAsia="Gill Sans" w:hAnsi="Gill Sans MT" w:cs="Gill Sans"/>
                <w:b/>
                <w:color w:val="FFFFFF"/>
                <w:sz w:val="22"/>
                <w:szCs w:val="22"/>
                <w:lang w:val="fr-FR"/>
              </w:rPr>
            </w:pPr>
            <w:r w:rsidRPr="008D2BB2">
              <w:rPr>
                <w:rFonts w:ascii="Gill Sans MT" w:eastAsia="Gill Sans" w:hAnsi="Gill Sans MT" w:cs="Gill Sans"/>
                <w:b/>
                <w:color w:val="FFFFFF"/>
                <w:sz w:val="22"/>
                <w:szCs w:val="22"/>
                <w:lang w:val="fr-FR"/>
              </w:rPr>
              <w:t>Adaptations potentielles</w:t>
            </w:r>
          </w:p>
        </w:tc>
      </w:tr>
      <w:tr w:rsidR="000E486E" w:rsidRPr="00526F35" w14:paraId="4CEECB39" w14:textId="77777777" w:rsidTr="006D49C8">
        <w:tc>
          <w:tcPr>
            <w:tcW w:w="1695" w:type="dxa"/>
            <w:shd w:val="clear" w:color="auto" w:fill="auto"/>
            <w:tcMar>
              <w:top w:w="100" w:type="dxa"/>
              <w:left w:w="100" w:type="dxa"/>
              <w:bottom w:w="100" w:type="dxa"/>
              <w:right w:w="100" w:type="dxa"/>
            </w:tcMar>
          </w:tcPr>
          <w:p w14:paraId="0000047E" w14:textId="628F1DF4" w:rsidR="000E486E" w:rsidRPr="008D2BB2" w:rsidRDefault="00137B04" w:rsidP="008D45B2">
            <w:pPr>
              <w:rPr>
                <w:rFonts w:ascii="Gill Sans MT" w:eastAsia="Gill Sans" w:hAnsi="Gill Sans MT" w:cs="Gill Sans"/>
                <w:color w:val="6C6463"/>
                <w:sz w:val="22"/>
                <w:szCs w:val="22"/>
                <w:lang w:val="fr-FR"/>
              </w:rPr>
            </w:pPr>
            <w:r>
              <w:rPr>
                <w:rFonts w:ascii="Gill Sans MT" w:eastAsia="Gill Sans" w:hAnsi="Gill Sans MT" w:cs="Gill Sans"/>
                <w:color w:val="6C6463"/>
                <w:sz w:val="22"/>
                <w:szCs w:val="22"/>
                <w:lang w:val="fr-FR"/>
              </w:rPr>
              <w:t>« </w:t>
            </w:r>
            <w:r w:rsidR="00661181" w:rsidRPr="008D2BB2">
              <w:rPr>
                <w:rFonts w:ascii="Gill Sans MT" w:eastAsia="Gill Sans" w:hAnsi="Gill Sans MT" w:cs="Gill Sans"/>
                <w:color w:val="6C6463"/>
                <w:sz w:val="22"/>
                <w:szCs w:val="22"/>
                <w:lang w:val="fr-FR"/>
              </w:rPr>
              <w:t>Étapes pour le conseil des individus et des familles</w:t>
            </w:r>
            <w:r>
              <w:rPr>
                <w:rFonts w:ascii="Gill Sans MT" w:eastAsia="Gill Sans" w:hAnsi="Gill Sans MT" w:cs="Gill Sans"/>
                <w:color w:val="6C6463"/>
                <w:sz w:val="22"/>
                <w:szCs w:val="22"/>
                <w:lang w:val="fr-FR"/>
              </w:rPr>
              <w:t> »</w:t>
            </w:r>
          </w:p>
        </w:tc>
        <w:tc>
          <w:tcPr>
            <w:tcW w:w="3240" w:type="dxa"/>
            <w:shd w:val="clear" w:color="auto" w:fill="auto"/>
            <w:tcMar>
              <w:top w:w="100" w:type="dxa"/>
              <w:left w:w="100" w:type="dxa"/>
              <w:bottom w:w="100" w:type="dxa"/>
              <w:right w:w="100" w:type="dxa"/>
            </w:tcMar>
          </w:tcPr>
          <w:p w14:paraId="0000047F" w14:textId="77777777" w:rsidR="000E486E" w:rsidRPr="008D2BB2" w:rsidRDefault="000E486E" w:rsidP="008D45B2">
            <w:pPr>
              <w:spacing w:after="120"/>
              <w:rPr>
                <w:rFonts w:ascii="Gill Sans MT" w:eastAsia="Gill Sans" w:hAnsi="Gill Sans MT" w:cs="Gill Sans"/>
                <w:color w:val="6C6463"/>
                <w:sz w:val="22"/>
                <w:szCs w:val="22"/>
                <w:lang w:val="fr-FR"/>
              </w:rPr>
            </w:pPr>
          </w:p>
        </w:tc>
        <w:tc>
          <w:tcPr>
            <w:tcW w:w="4286" w:type="dxa"/>
            <w:shd w:val="clear" w:color="auto" w:fill="auto"/>
            <w:tcMar>
              <w:top w:w="100" w:type="dxa"/>
              <w:left w:w="100" w:type="dxa"/>
              <w:bottom w:w="100" w:type="dxa"/>
              <w:right w:w="100" w:type="dxa"/>
            </w:tcMar>
          </w:tcPr>
          <w:p w14:paraId="00000480" w14:textId="66F535EA"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 xml:space="preserve">Pensez à faire référence à tout outil spécifique utilisé dans votre contexte à </w:t>
            </w:r>
            <w:r w:rsidR="00137B04">
              <w:rPr>
                <w:rFonts w:ascii="Gill Sans MT" w:eastAsia="Gill Sans" w:hAnsi="Gill Sans MT" w:cs="Gill Sans"/>
                <w:color w:val="6C6463"/>
                <w:sz w:val="22"/>
                <w:szCs w:val="22"/>
                <w:lang w:val="fr-FR"/>
              </w:rPr>
              <w:t>« </w:t>
            </w:r>
            <w:r w:rsidRPr="008D2BB2">
              <w:rPr>
                <w:rFonts w:ascii="Gill Sans MT" w:eastAsia="Gill Sans" w:hAnsi="Gill Sans MT" w:cs="Gill Sans"/>
                <w:color w:val="6C6463"/>
                <w:sz w:val="22"/>
                <w:szCs w:val="22"/>
                <w:lang w:val="fr-FR"/>
              </w:rPr>
              <w:t>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Étape 2 : Évaluer</w:t>
            </w:r>
            <w:r w:rsidR="00137B04">
              <w:rPr>
                <w:rFonts w:ascii="Gill Sans MT" w:eastAsia="Gill Sans" w:hAnsi="Gill Sans MT" w:cs="Gill Sans"/>
                <w:color w:val="6C6463"/>
                <w:sz w:val="22"/>
                <w:szCs w:val="22"/>
                <w:lang w:val="fr-FR"/>
              </w:rPr>
              <w:t> »</w:t>
            </w:r>
            <w:r w:rsidRPr="008D2BB2">
              <w:rPr>
                <w:rFonts w:ascii="Gill Sans MT" w:eastAsia="Gill Sans" w:hAnsi="Gill Sans MT" w:cs="Gill Sans"/>
                <w:color w:val="6C6463"/>
                <w:sz w:val="22"/>
                <w:szCs w:val="22"/>
                <w:lang w:val="fr-FR"/>
              </w:rPr>
              <w:t>, tel que les carnets de la mère et de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 xml:space="preserve">enfant qui renseigne les stades du développement. </w:t>
            </w:r>
          </w:p>
        </w:tc>
      </w:tr>
      <w:tr w:rsidR="000E486E" w:rsidRPr="00526F35" w14:paraId="7FF73873" w14:textId="77777777" w:rsidTr="006D49C8">
        <w:tc>
          <w:tcPr>
            <w:tcW w:w="1695" w:type="dxa"/>
            <w:shd w:val="clear" w:color="auto" w:fill="auto"/>
            <w:tcMar>
              <w:top w:w="100" w:type="dxa"/>
              <w:left w:w="100" w:type="dxa"/>
              <w:bottom w:w="100" w:type="dxa"/>
              <w:right w:w="100" w:type="dxa"/>
            </w:tcMar>
          </w:tcPr>
          <w:p w14:paraId="00000481" w14:textId="05438A7B" w:rsidR="000E486E" w:rsidRPr="008D2BB2" w:rsidRDefault="00137B04" w:rsidP="008D45B2">
            <w:pPr>
              <w:rPr>
                <w:rFonts w:ascii="Gill Sans MT" w:eastAsia="Gill Sans" w:hAnsi="Gill Sans MT" w:cs="Gill Sans"/>
                <w:color w:val="6C6463"/>
                <w:sz w:val="22"/>
                <w:szCs w:val="22"/>
                <w:lang w:val="fr-FR"/>
              </w:rPr>
            </w:pPr>
            <w:r>
              <w:rPr>
                <w:rFonts w:ascii="Gill Sans MT" w:eastAsia="Gill Sans" w:hAnsi="Gill Sans MT" w:cs="Gill Sans"/>
                <w:color w:val="6C6463"/>
                <w:sz w:val="22"/>
                <w:szCs w:val="22"/>
                <w:lang w:val="fr-FR"/>
              </w:rPr>
              <w:t>« </w:t>
            </w:r>
            <w:r w:rsidR="00661181" w:rsidRPr="008D2BB2">
              <w:rPr>
                <w:rFonts w:ascii="Gill Sans MT" w:eastAsia="Gill Sans" w:hAnsi="Gill Sans MT" w:cs="Gill Sans"/>
                <w:color w:val="6C6463"/>
                <w:sz w:val="22"/>
                <w:szCs w:val="22"/>
                <w:lang w:val="fr-FR"/>
              </w:rPr>
              <w:t>Identifier des sujets sur lesquels conseiller les individus et les familles</w:t>
            </w:r>
            <w:r>
              <w:rPr>
                <w:rFonts w:ascii="Gill Sans MT" w:eastAsia="Gill Sans" w:hAnsi="Gill Sans MT" w:cs="Gill Sans"/>
                <w:color w:val="6C6463"/>
                <w:sz w:val="22"/>
                <w:szCs w:val="22"/>
                <w:lang w:val="fr-FR"/>
              </w:rPr>
              <w:t> »</w:t>
            </w:r>
          </w:p>
        </w:tc>
        <w:tc>
          <w:tcPr>
            <w:tcW w:w="3240" w:type="dxa"/>
            <w:shd w:val="clear" w:color="auto" w:fill="auto"/>
            <w:tcMar>
              <w:top w:w="100" w:type="dxa"/>
              <w:left w:w="100" w:type="dxa"/>
              <w:bottom w:w="100" w:type="dxa"/>
              <w:right w:w="100" w:type="dxa"/>
            </w:tcMar>
          </w:tcPr>
          <w:p w14:paraId="00000482" w14:textId="43838AF6" w:rsidR="000E486E" w:rsidRPr="008D2BB2" w:rsidRDefault="00137B04" w:rsidP="008D45B2">
            <w:pPr>
              <w:spacing w:after="120"/>
              <w:rPr>
                <w:rFonts w:ascii="Gill Sans MT" w:eastAsia="Gill Sans" w:hAnsi="Gill Sans MT" w:cs="Gill Sans"/>
                <w:color w:val="6C6463"/>
                <w:sz w:val="22"/>
                <w:szCs w:val="22"/>
                <w:lang w:val="fr-FR"/>
              </w:rPr>
            </w:pPr>
            <w:r>
              <w:rPr>
                <w:rFonts w:ascii="Gill Sans MT" w:eastAsia="Gill Sans" w:hAnsi="Gill Sans MT" w:cs="Gill Sans"/>
                <w:color w:val="6C6463"/>
                <w:sz w:val="22"/>
                <w:szCs w:val="22"/>
                <w:lang w:val="fr-FR"/>
              </w:rPr>
              <w:t>« </w:t>
            </w:r>
            <w:r w:rsidR="00661181" w:rsidRPr="008D2BB2">
              <w:rPr>
                <w:rFonts w:ascii="Gill Sans MT" w:eastAsia="Gill Sans" w:hAnsi="Gill Sans MT" w:cs="Gill Sans"/>
                <w:color w:val="6C6463"/>
                <w:sz w:val="22"/>
                <w:szCs w:val="22"/>
                <w:lang w:val="fr-FR"/>
              </w:rPr>
              <w:t>L</w:t>
            </w:r>
            <w:r w:rsidR="00730B84">
              <w:rPr>
                <w:rFonts w:ascii="Gill Sans MT" w:eastAsia="Gill Sans" w:hAnsi="Gill Sans MT" w:cs="Gill Sans"/>
                <w:color w:val="6C6463"/>
                <w:sz w:val="22"/>
                <w:szCs w:val="22"/>
                <w:lang w:val="fr-FR"/>
              </w:rPr>
              <w:t>’</w:t>
            </w:r>
            <w:r w:rsidR="00661181" w:rsidRPr="008D2BB2">
              <w:rPr>
                <w:rFonts w:ascii="Gill Sans MT" w:eastAsia="Gill Sans" w:hAnsi="Gill Sans MT" w:cs="Gill Sans"/>
                <w:color w:val="6C6463"/>
                <w:sz w:val="22"/>
                <w:szCs w:val="22"/>
                <w:lang w:val="fr-FR"/>
              </w:rPr>
              <w:t>étape 4 : Agir</w:t>
            </w:r>
            <w:r>
              <w:rPr>
                <w:rFonts w:ascii="Gill Sans MT" w:eastAsia="Gill Sans" w:hAnsi="Gill Sans MT" w:cs="Gill Sans"/>
                <w:color w:val="6C6463"/>
                <w:sz w:val="22"/>
                <w:szCs w:val="22"/>
                <w:lang w:val="fr-FR"/>
              </w:rPr>
              <w:t> </w:t>
            </w:r>
            <w:r w:rsidR="00896B92">
              <w:rPr>
                <w:rFonts w:ascii="Gill Sans MT" w:eastAsia="Gill Sans" w:hAnsi="Gill Sans MT" w:cs="Gill Sans"/>
                <w:color w:val="6C6463"/>
                <w:sz w:val="22"/>
                <w:szCs w:val="22"/>
                <w:lang w:val="fr-FR"/>
              </w:rPr>
              <w:t>»</w:t>
            </w:r>
            <w:r w:rsidR="00661181" w:rsidRPr="008D2BB2">
              <w:rPr>
                <w:rFonts w:ascii="Gill Sans MT" w:eastAsia="Gill Sans" w:hAnsi="Gill Sans MT" w:cs="Gill Sans"/>
                <w:color w:val="6C6463"/>
                <w:sz w:val="22"/>
                <w:szCs w:val="22"/>
                <w:lang w:val="fr-FR"/>
              </w:rPr>
              <w:t>, associée à des questions sur le régime alimentaire actuel de l</w:t>
            </w:r>
            <w:r w:rsidR="00730B84">
              <w:rPr>
                <w:rFonts w:ascii="Gill Sans MT" w:eastAsia="Gill Sans" w:hAnsi="Gill Sans MT" w:cs="Gill Sans"/>
                <w:color w:val="6C6463"/>
                <w:sz w:val="22"/>
                <w:szCs w:val="22"/>
                <w:lang w:val="fr-FR"/>
              </w:rPr>
              <w:t>’</w:t>
            </w:r>
            <w:r w:rsidR="00661181" w:rsidRPr="008D2BB2">
              <w:rPr>
                <w:rFonts w:ascii="Gill Sans MT" w:eastAsia="Gill Sans" w:hAnsi="Gill Sans MT" w:cs="Gill Sans"/>
                <w:color w:val="6C6463"/>
                <w:sz w:val="22"/>
                <w:szCs w:val="22"/>
                <w:lang w:val="fr-FR"/>
              </w:rPr>
              <w:t>enfant et renvoie actuellement aux car</w:t>
            </w:r>
            <w:r w:rsidR="000F4E53">
              <w:rPr>
                <w:rFonts w:ascii="Gill Sans MT" w:eastAsia="Gill Sans" w:hAnsi="Gill Sans MT" w:cs="Gill Sans"/>
                <w:color w:val="6C6463"/>
                <w:sz w:val="22"/>
                <w:szCs w:val="22"/>
                <w:lang w:val="fr-FR"/>
              </w:rPr>
              <w:t>tes con</w:t>
            </w:r>
            <w:r w:rsidR="00661181" w:rsidRPr="008D2BB2">
              <w:rPr>
                <w:rFonts w:ascii="Gill Sans MT" w:eastAsia="Gill Sans" w:hAnsi="Gill Sans MT" w:cs="Gill Sans"/>
                <w:color w:val="6C6463"/>
                <w:sz w:val="22"/>
                <w:szCs w:val="22"/>
                <w:lang w:val="fr-FR"/>
              </w:rPr>
              <w:t xml:space="preserve">seil du </w:t>
            </w:r>
            <w:r w:rsidR="00661181" w:rsidRPr="008D2BB2">
              <w:rPr>
                <w:rFonts w:ascii="Gill Sans MT" w:eastAsia="Gill Sans" w:hAnsi="Gill Sans MT" w:cs="Gill Sans"/>
                <w:i/>
                <w:color w:val="6C6463"/>
                <w:sz w:val="22"/>
                <w:szCs w:val="22"/>
                <w:lang w:val="fr-FR"/>
              </w:rPr>
              <w:t>kit de conseil C-ANJE</w:t>
            </w:r>
            <w:r w:rsidR="00661181" w:rsidRPr="008D2BB2">
              <w:rPr>
                <w:rFonts w:ascii="Gill Sans MT" w:eastAsia="Gill Sans" w:hAnsi="Gill Sans MT" w:cs="Gill Sans"/>
                <w:color w:val="6C6463"/>
                <w:sz w:val="22"/>
                <w:szCs w:val="22"/>
                <w:lang w:val="fr-FR"/>
              </w:rPr>
              <w:t>. Indiquez ici l</w:t>
            </w:r>
            <w:r w:rsidR="00730B84">
              <w:rPr>
                <w:rFonts w:ascii="Gill Sans MT" w:eastAsia="Gill Sans" w:hAnsi="Gill Sans MT" w:cs="Gill Sans"/>
                <w:color w:val="6C6463"/>
                <w:sz w:val="22"/>
                <w:szCs w:val="22"/>
                <w:lang w:val="fr-FR"/>
              </w:rPr>
              <w:t>’</w:t>
            </w:r>
            <w:r w:rsidR="00661181" w:rsidRPr="008D2BB2">
              <w:rPr>
                <w:rFonts w:ascii="Gill Sans MT" w:eastAsia="Gill Sans" w:hAnsi="Gill Sans MT" w:cs="Gill Sans"/>
                <w:color w:val="6C6463"/>
                <w:sz w:val="22"/>
                <w:szCs w:val="22"/>
                <w:lang w:val="fr-FR"/>
              </w:rPr>
              <w:t xml:space="preserve">emplacement exact et le nom de la carte dans votre programme. </w:t>
            </w:r>
          </w:p>
        </w:tc>
        <w:tc>
          <w:tcPr>
            <w:tcW w:w="4286" w:type="dxa"/>
            <w:shd w:val="clear" w:color="auto" w:fill="auto"/>
            <w:tcMar>
              <w:top w:w="100" w:type="dxa"/>
              <w:left w:w="100" w:type="dxa"/>
              <w:bottom w:w="100" w:type="dxa"/>
              <w:right w:w="100" w:type="dxa"/>
            </w:tcMar>
          </w:tcPr>
          <w:p w14:paraId="00000483" w14:textId="7385CBC4" w:rsidR="000E486E" w:rsidRPr="008D2BB2" w:rsidRDefault="00661181" w:rsidP="008D45B2">
            <w:pPr>
              <w:spacing w:after="120"/>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Si votre programme ou votre contexte utilise une liste de contrôle différente pour le conseil individuel, vous pouvez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 xml:space="preserve">intégrer ici ou intégrer les questions de cette carte dans la liste de contrôle existante. En fin de compte, une liste de contrôle intégrée est recommandée. </w:t>
            </w:r>
          </w:p>
          <w:p w14:paraId="00000484" w14:textId="35C1D20A" w:rsidR="000E486E" w:rsidRPr="008D2BB2" w:rsidRDefault="00137B04" w:rsidP="008D45B2">
            <w:pPr>
              <w:spacing w:after="120"/>
              <w:rPr>
                <w:rFonts w:ascii="Gill Sans MT" w:eastAsia="Gill Sans" w:hAnsi="Gill Sans MT" w:cs="Gill Sans"/>
                <w:color w:val="6C6463"/>
                <w:sz w:val="22"/>
                <w:szCs w:val="22"/>
                <w:lang w:val="fr-FR"/>
              </w:rPr>
            </w:pPr>
            <w:r>
              <w:rPr>
                <w:rFonts w:ascii="Gill Sans MT" w:eastAsia="Gill Sans" w:hAnsi="Gill Sans MT" w:cs="Gill Sans"/>
                <w:i/>
                <w:color w:val="6C6463"/>
                <w:sz w:val="22"/>
                <w:szCs w:val="22"/>
                <w:lang w:val="fr-FR"/>
              </w:rPr>
              <w:t>« </w:t>
            </w:r>
            <w:r w:rsidR="00661181" w:rsidRPr="008D2BB2">
              <w:rPr>
                <w:rFonts w:ascii="Gill Sans MT" w:eastAsia="Gill Sans" w:hAnsi="Gill Sans MT" w:cs="Gill Sans"/>
                <w:i/>
                <w:color w:val="6C6463"/>
                <w:sz w:val="22"/>
                <w:szCs w:val="22"/>
                <w:lang w:val="fr-FR"/>
              </w:rPr>
              <w:t>S</w:t>
            </w:r>
            <w:r w:rsidR="00730B84">
              <w:rPr>
                <w:rFonts w:ascii="Gill Sans MT" w:eastAsia="Gill Sans" w:hAnsi="Gill Sans MT" w:cs="Gill Sans"/>
                <w:i/>
                <w:color w:val="6C6463"/>
                <w:sz w:val="22"/>
                <w:szCs w:val="22"/>
                <w:lang w:val="fr-FR"/>
              </w:rPr>
              <w:t>’</w:t>
            </w:r>
            <w:r w:rsidR="00661181" w:rsidRPr="008D2BB2">
              <w:rPr>
                <w:rFonts w:ascii="Gill Sans MT" w:eastAsia="Gill Sans" w:hAnsi="Gill Sans MT" w:cs="Gill Sans"/>
                <w:i/>
                <w:color w:val="6C6463"/>
                <w:sz w:val="22"/>
                <w:szCs w:val="22"/>
                <w:lang w:val="fr-FR"/>
              </w:rPr>
              <w:t>informer sur le développement de l</w:t>
            </w:r>
            <w:r w:rsidR="00730B84">
              <w:rPr>
                <w:rFonts w:ascii="Gill Sans MT" w:eastAsia="Gill Sans" w:hAnsi="Gill Sans MT" w:cs="Gill Sans"/>
                <w:i/>
                <w:color w:val="6C6463"/>
                <w:sz w:val="22"/>
                <w:szCs w:val="22"/>
                <w:lang w:val="fr-FR"/>
              </w:rPr>
              <w:t>’</w:t>
            </w:r>
            <w:r w:rsidR="00661181" w:rsidRPr="008D2BB2">
              <w:rPr>
                <w:rFonts w:ascii="Gill Sans MT" w:eastAsia="Gill Sans" w:hAnsi="Gill Sans MT" w:cs="Gill Sans"/>
                <w:i/>
                <w:color w:val="6C6463"/>
                <w:sz w:val="22"/>
                <w:szCs w:val="22"/>
                <w:lang w:val="fr-FR"/>
              </w:rPr>
              <w:t>enfant. Posez des questions telles que : Avez-vous des préoccupations concernant le développement de votre enfant ?</w:t>
            </w:r>
          </w:p>
          <w:p w14:paraId="00000485" w14:textId="396B35FD"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S</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il existe des listes de contrôle ou des outils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évaluation des stades du développement utilisés dans le secteur de la santé ou dans votre programme, mettez à jour cette fiche pour y inclure ces informations. Vous pouvez également incorporer la liste de contrôle ou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outil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 xml:space="preserve">évaluation existant sur une page distincte des </w:t>
            </w:r>
            <w:r w:rsidRPr="008D2BB2">
              <w:rPr>
                <w:rFonts w:ascii="Gill Sans MT" w:eastAsia="Gill Sans" w:hAnsi="Gill Sans MT" w:cs="Gill Sans"/>
                <w:i/>
                <w:color w:val="6C6463"/>
                <w:sz w:val="22"/>
                <w:szCs w:val="22"/>
                <w:lang w:val="fr-FR"/>
              </w:rPr>
              <w:t>car</w:t>
            </w:r>
            <w:r w:rsidR="000F4E53">
              <w:rPr>
                <w:rFonts w:ascii="Gill Sans MT" w:eastAsia="Gill Sans" w:hAnsi="Gill Sans MT" w:cs="Gill Sans"/>
                <w:i/>
                <w:color w:val="6C6463"/>
                <w:sz w:val="22"/>
                <w:szCs w:val="22"/>
                <w:lang w:val="fr-FR"/>
              </w:rPr>
              <w:t>tes con</w:t>
            </w:r>
            <w:r w:rsidRPr="008D2BB2">
              <w:rPr>
                <w:rFonts w:ascii="Gill Sans MT" w:eastAsia="Gill Sans" w:hAnsi="Gill Sans MT" w:cs="Gill Sans"/>
                <w:i/>
                <w:color w:val="6C6463"/>
                <w:sz w:val="22"/>
                <w:szCs w:val="22"/>
                <w:lang w:val="fr-FR"/>
              </w:rPr>
              <w:t>seils</w:t>
            </w:r>
            <w:r w:rsidRPr="008D2BB2">
              <w:rPr>
                <w:rFonts w:ascii="Gill Sans MT" w:eastAsia="Gill Sans" w:hAnsi="Gill Sans MT" w:cs="Gill Sans"/>
                <w:color w:val="6C6463"/>
                <w:sz w:val="22"/>
                <w:szCs w:val="22"/>
                <w:lang w:val="fr-FR"/>
              </w:rPr>
              <w:t xml:space="preserve"> et y faire référence sur la carte </w:t>
            </w:r>
            <w:r w:rsidR="00896B92">
              <w:rPr>
                <w:rFonts w:ascii="Gill Sans MT" w:eastAsia="Gill Sans" w:hAnsi="Gill Sans MT" w:cs="Gill Sans"/>
                <w:color w:val="6C6463"/>
                <w:sz w:val="22"/>
                <w:szCs w:val="22"/>
                <w:lang w:val="fr-FR"/>
              </w:rPr>
              <w:t xml:space="preserve">« </w:t>
            </w:r>
            <w:r w:rsidRPr="008D2BB2">
              <w:rPr>
                <w:rFonts w:ascii="Gill Sans MT" w:eastAsia="Gill Sans" w:hAnsi="Gill Sans MT" w:cs="Gill Sans"/>
                <w:color w:val="6C6463"/>
                <w:sz w:val="22"/>
                <w:szCs w:val="22"/>
                <w:lang w:val="fr-FR"/>
              </w:rPr>
              <w:t>Identifier les sujets pour le conseil aux individus et aux familles</w:t>
            </w:r>
            <w:r w:rsidR="00137B04">
              <w:rPr>
                <w:rFonts w:ascii="Gill Sans MT" w:eastAsia="Gill Sans" w:hAnsi="Gill Sans MT" w:cs="Gill Sans"/>
                <w:color w:val="6C6463"/>
                <w:sz w:val="22"/>
                <w:szCs w:val="22"/>
                <w:lang w:val="fr-FR"/>
              </w:rPr>
              <w:t> »</w:t>
            </w:r>
            <w:r w:rsidRPr="008D2BB2">
              <w:rPr>
                <w:rFonts w:ascii="Gill Sans MT" w:eastAsia="Gill Sans" w:hAnsi="Gill Sans MT" w:cs="Gill Sans"/>
                <w:color w:val="6C6463"/>
                <w:sz w:val="22"/>
                <w:szCs w:val="22"/>
                <w:lang w:val="fr-FR"/>
              </w:rPr>
              <w:t>.</w:t>
            </w:r>
          </w:p>
        </w:tc>
      </w:tr>
      <w:tr w:rsidR="000E486E" w:rsidRPr="00526F35" w14:paraId="4A3D9674" w14:textId="77777777" w:rsidTr="006D49C8">
        <w:tc>
          <w:tcPr>
            <w:tcW w:w="1695" w:type="dxa"/>
            <w:shd w:val="clear" w:color="auto" w:fill="auto"/>
            <w:tcMar>
              <w:top w:w="100" w:type="dxa"/>
              <w:left w:w="100" w:type="dxa"/>
              <w:bottom w:w="100" w:type="dxa"/>
              <w:right w:w="100" w:type="dxa"/>
            </w:tcMar>
          </w:tcPr>
          <w:p w14:paraId="00000486" w14:textId="4A223F35" w:rsidR="000E486E" w:rsidRPr="008D2BB2" w:rsidRDefault="00137B04" w:rsidP="008D45B2">
            <w:pPr>
              <w:rPr>
                <w:rFonts w:ascii="Gill Sans MT" w:eastAsia="Gill Sans" w:hAnsi="Gill Sans MT" w:cs="Gill Sans"/>
                <w:color w:val="6C6463"/>
                <w:sz w:val="22"/>
                <w:szCs w:val="22"/>
                <w:lang w:val="fr-FR"/>
              </w:rPr>
            </w:pPr>
            <w:r>
              <w:rPr>
                <w:rFonts w:ascii="Gill Sans MT" w:eastAsia="Gill Sans" w:hAnsi="Gill Sans MT" w:cs="Gill Sans"/>
                <w:color w:val="6C6463"/>
                <w:sz w:val="22"/>
                <w:szCs w:val="22"/>
                <w:lang w:val="fr-FR"/>
              </w:rPr>
              <w:t>« </w:t>
            </w:r>
            <w:r w:rsidR="00661181" w:rsidRPr="008D2BB2">
              <w:rPr>
                <w:rFonts w:ascii="Gill Sans MT" w:eastAsia="Gill Sans" w:hAnsi="Gill Sans MT" w:cs="Gill Sans"/>
                <w:color w:val="6C6463"/>
                <w:sz w:val="22"/>
                <w:szCs w:val="22"/>
                <w:lang w:val="fr-FR"/>
              </w:rPr>
              <w:t>Étapes de l</w:t>
            </w:r>
            <w:r w:rsidR="00730B84">
              <w:rPr>
                <w:rFonts w:ascii="Gill Sans MT" w:eastAsia="Gill Sans" w:hAnsi="Gill Sans MT" w:cs="Gill Sans"/>
                <w:color w:val="6C6463"/>
                <w:sz w:val="22"/>
                <w:szCs w:val="22"/>
                <w:lang w:val="fr-FR"/>
              </w:rPr>
              <w:t>’</w:t>
            </w:r>
            <w:r w:rsidR="00661181" w:rsidRPr="008D2BB2">
              <w:rPr>
                <w:rFonts w:ascii="Gill Sans MT" w:eastAsia="Gill Sans" w:hAnsi="Gill Sans MT" w:cs="Gill Sans"/>
                <w:color w:val="6C6463"/>
                <w:sz w:val="22"/>
                <w:szCs w:val="22"/>
                <w:lang w:val="fr-FR"/>
              </w:rPr>
              <w:t>animation des séances de groupe</w:t>
            </w:r>
            <w:r>
              <w:rPr>
                <w:rFonts w:ascii="Gill Sans MT" w:eastAsia="Gill Sans" w:hAnsi="Gill Sans MT" w:cs="Gill Sans"/>
                <w:color w:val="6C6463"/>
                <w:sz w:val="22"/>
                <w:szCs w:val="22"/>
                <w:lang w:val="fr-FR"/>
              </w:rPr>
              <w:t> »</w:t>
            </w:r>
          </w:p>
        </w:tc>
        <w:tc>
          <w:tcPr>
            <w:tcW w:w="3240" w:type="dxa"/>
            <w:shd w:val="clear" w:color="auto" w:fill="auto"/>
            <w:tcMar>
              <w:top w:w="100" w:type="dxa"/>
              <w:left w:w="100" w:type="dxa"/>
              <w:bottom w:w="100" w:type="dxa"/>
              <w:right w:w="100" w:type="dxa"/>
            </w:tcMar>
          </w:tcPr>
          <w:p w14:paraId="00000487" w14:textId="08966455"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Modifier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 xml:space="preserve">association des thèmes RCEL et ANJE pour les séances de groupe afin de faire correctement référence au </w:t>
            </w:r>
            <w:r w:rsidRPr="008D2BB2">
              <w:rPr>
                <w:rFonts w:ascii="Gill Sans MT" w:eastAsia="Gill Sans" w:hAnsi="Gill Sans MT" w:cs="Gill Sans"/>
                <w:i/>
                <w:color w:val="6C6463"/>
                <w:sz w:val="22"/>
                <w:szCs w:val="22"/>
                <w:lang w:val="fr-FR"/>
              </w:rPr>
              <w:t>kit de conseil</w:t>
            </w:r>
            <w:r w:rsidRPr="008D2BB2">
              <w:rPr>
                <w:rFonts w:ascii="Gill Sans MT" w:eastAsia="Gill Sans" w:hAnsi="Gill Sans MT" w:cs="Gill Sans"/>
                <w:color w:val="6C6463"/>
                <w:sz w:val="22"/>
                <w:szCs w:val="22"/>
                <w:lang w:val="fr-FR"/>
              </w:rPr>
              <w:t xml:space="preserve"> </w:t>
            </w:r>
            <w:r w:rsidRPr="008D2BB2">
              <w:rPr>
                <w:rFonts w:ascii="Gill Sans MT" w:eastAsia="Gill Sans" w:hAnsi="Gill Sans MT" w:cs="Gill Sans"/>
                <w:i/>
                <w:color w:val="6C6463"/>
                <w:sz w:val="22"/>
                <w:szCs w:val="22"/>
                <w:lang w:val="fr-FR"/>
              </w:rPr>
              <w:t>C-ANJE</w:t>
            </w:r>
            <w:r w:rsidRPr="008D2BB2">
              <w:rPr>
                <w:rFonts w:ascii="Gill Sans MT" w:eastAsia="Gill Sans" w:hAnsi="Gill Sans MT" w:cs="Gill Sans"/>
                <w:color w:val="6C6463"/>
                <w:sz w:val="22"/>
                <w:szCs w:val="22"/>
                <w:lang w:val="fr-FR"/>
              </w:rPr>
              <w:t xml:space="preserve"> spécifique, ou à des car</w:t>
            </w:r>
            <w:r w:rsidR="000F4E53">
              <w:rPr>
                <w:rFonts w:ascii="Gill Sans MT" w:eastAsia="Gill Sans" w:hAnsi="Gill Sans MT" w:cs="Gill Sans"/>
                <w:color w:val="6C6463"/>
                <w:sz w:val="22"/>
                <w:szCs w:val="22"/>
                <w:lang w:val="fr-FR"/>
              </w:rPr>
              <w:t>tes con</w:t>
            </w:r>
            <w:r w:rsidRPr="008D2BB2">
              <w:rPr>
                <w:rFonts w:ascii="Gill Sans MT" w:eastAsia="Gill Sans" w:hAnsi="Gill Sans MT" w:cs="Gill Sans"/>
                <w:color w:val="6C6463"/>
                <w:sz w:val="22"/>
                <w:szCs w:val="22"/>
                <w:lang w:val="fr-FR"/>
              </w:rPr>
              <w:t>seils similaires utilisées dans les documents de votre programme.</w:t>
            </w:r>
          </w:p>
        </w:tc>
        <w:tc>
          <w:tcPr>
            <w:tcW w:w="4286" w:type="dxa"/>
            <w:shd w:val="clear" w:color="auto" w:fill="auto"/>
            <w:tcMar>
              <w:top w:w="100" w:type="dxa"/>
              <w:left w:w="100" w:type="dxa"/>
              <w:bottom w:w="100" w:type="dxa"/>
              <w:right w:w="100" w:type="dxa"/>
            </w:tcMar>
          </w:tcPr>
          <w:p w14:paraId="00000488" w14:textId="77777777" w:rsidR="000E486E" w:rsidRPr="008D2BB2" w:rsidRDefault="000E486E" w:rsidP="008D45B2">
            <w:pPr>
              <w:rPr>
                <w:rFonts w:ascii="Gill Sans MT" w:eastAsia="Gill Sans" w:hAnsi="Gill Sans MT" w:cs="Gill Sans"/>
                <w:i/>
                <w:color w:val="6C6463"/>
                <w:sz w:val="22"/>
                <w:szCs w:val="22"/>
                <w:lang w:val="fr-FR"/>
              </w:rPr>
            </w:pPr>
          </w:p>
        </w:tc>
      </w:tr>
      <w:tr w:rsidR="000E486E" w:rsidRPr="00526F35" w14:paraId="0DB48E32" w14:textId="77777777" w:rsidTr="006D49C8">
        <w:trPr>
          <w:cantSplit/>
        </w:trPr>
        <w:tc>
          <w:tcPr>
            <w:tcW w:w="1695" w:type="dxa"/>
            <w:shd w:val="clear" w:color="auto" w:fill="auto"/>
            <w:tcMar>
              <w:top w:w="100" w:type="dxa"/>
              <w:left w:w="100" w:type="dxa"/>
              <w:bottom w:w="100" w:type="dxa"/>
              <w:right w:w="100" w:type="dxa"/>
            </w:tcMar>
          </w:tcPr>
          <w:p w14:paraId="00000489" w14:textId="77777777"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lastRenderedPageBreak/>
              <w:t>Guide de facilitation des séances de groupe</w:t>
            </w:r>
          </w:p>
        </w:tc>
        <w:tc>
          <w:tcPr>
            <w:tcW w:w="3240" w:type="dxa"/>
            <w:shd w:val="clear" w:color="auto" w:fill="auto"/>
            <w:tcMar>
              <w:top w:w="100" w:type="dxa"/>
              <w:left w:w="100" w:type="dxa"/>
              <w:bottom w:w="100" w:type="dxa"/>
              <w:right w:w="100" w:type="dxa"/>
            </w:tcMar>
          </w:tcPr>
          <w:p w14:paraId="0000048A" w14:textId="77777777" w:rsidR="000E486E" w:rsidRPr="008D2BB2" w:rsidRDefault="000E486E" w:rsidP="008D45B2">
            <w:pPr>
              <w:spacing w:after="120"/>
              <w:rPr>
                <w:rFonts w:ascii="Gill Sans MT" w:eastAsia="Gill Sans" w:hAnsi="Gill Sans MT" w:cs="Gill Sans"/>
                <w:color w:val="6C6463"/>
                <w:sz w:val="22"/>
                <w:szCs w:val="22"/>
                <w:lang w:val="fr-FR"/>
              </w:rPr>
            </w:pPr>
          </w:p>
        </w:tc>
        <w:tc>
          <w:tcPr>
            <w:tcW w:w="4286" w:type="dxa"/>
            <w:shd w:val="clear" w:color="auto" w:fill="auto"/>
            <w:tcMar>
              <w:top w:w="100" w:type="dxa"/>
              <w:left w:w="100" w:type="dxa"/>
              <w:bottom w:w="100" w:type="dxa"/>
              <w:right w:w="100" w:type="dxa"/>
            </w:tcMar>
          </w:tcPr>
          <w:p w14:paraId="0000048B" w14:textId="1A065E12" w:rsidR="000E486E" w:rsidRPr="008D2BB2" w:rsidRDefault="00661181" w:rsidP="008D45B2">
            <w:pPr>
              <w:rPr>
                <w:rFonts w:ascii="Gill Sans MT" w:eastAsia="Gill Sans" w:hAnsi="Gill Sans MT" w:cs="Gill Sans"/>
                <w:i/>
                <w:color w:val="6C6463"/>
                <w:sz w:val="22"/>
                <w:szCs w:val="22"/>
                <w:lang w:val="fr-FR"/>
              </w:rPr>
            </w:pPr>
            <w:r w:rsidRPr="008D2BB2">
              <w:rPr>
                <w:rFonts w:ascii="Gill Sans MT" w:eastAsia="Gill Sans" w:hAnsi="Gill Sans MT" w:cs="Gill Sans"/>
                <w:color w:val="6C6463"/>
                <w:sz w:val="22"/>
                <w:szCs w:val="22"/>
                <w:lang w:val="fr-FR"/>
              </w:rPr>
              <w:t>Les exemples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activités pour chaque c</w:t>
            </w:r>
            <w:r w:rsidR="00D426E4">
              <w:rPr>
                <w:rFonts w:ascii="Gill Sans MT" w:eastAsia="Gill Sans" w:hAnsi="Gill Sans MT" w:cs="Gill Sans"/>
                <w:color w:val="6C6463"/>
                <w:sz w:val="22"/>
                <w:szCs w:val="22"/>
                <w:lang w:val="fr-FR"/>
              </w:rPr>
              <w:t>arte con</w:t>
            </w:r>
            <w:r w:rsidRPr="008D2BB2">
              <w:rPr>
                <w:rFonts w:ascii="Gill Sans MT" w:eastAsia="Gill Sans" w:hAnsi="Gill Sans MT" w:cs="Gill Sans"/>
                <w:color w:val="6C6463"/>
                <w:sz w:val="22"/>
                <w:szCs w:val="22"/>
                <w:lang w:val="fr-FR"/>
              </w:rPr>
              <w:t xml:space="preserve">seil peuvent être remplacés par des exemples plus spécifiques adaptés à votre contexte. Si vous avez une approche structurée des réunions de groupe, comme des réunions mensuelles avec le même groupe, vous pouvez remplacer les activités présentées ici par un modèle de calendrier indiquant les sujets à aborder et pendant quelles séances. </w:t>
            </w:r>
          </w:p>
        </w:tc>
      </w:tr>
      <w:tr w:rsidR="000E486E" w:rsidRPr="00526F35" w14:paraId="62BFDECA" w14:textId="77777777" w:rsidTr="006D49C8">
        <w:tc>
          <w:tcPr>
            <w:tcW w:w="1695" w:type="dxa"/>
            <w:shd w:val="clear" w:color="auto" w:fill="auto"/>
            <w:tcMar>
              <w:top w:w="100" w:type="dxa"/>
              <w:left w:w="100" w:type="dxa"/>
              <w:bottom w:w="100" w:type="dxa"/>
              <w:right w:w="100" w:type="dxa"/>
            </w:tcMar>
          </w:tcPr>
          <w:p w14:paraId="0000048C" w14:textId="460094E8" w:rsidR="000E486E" w:rsidRPr="008D2BB2" w:rsidRDefault="00137B04" w:rsidP="008D45B2">
            <w:pPr>
              <w:rPr>
                <w:rFonts w:ascii="Gill Sans MT" w:eastAsia="Gill Sans" w:hAnsi="Gill Sans MT" w:cs="Gill Sans"/>
                <w:color w:val="6C6463"/>
                <w:sz w:val="22"/>
                <w:szCs w:val="22"/>
                <w:lang w:val="fr-FR"/>
              </w:rPr>
            </w:pPr>
            <w:r>
              <w:rPr>
                <w:rFonts w:ascii="Gill Sans MT" w:eastAsia="Gill Sans" w:hAnsi="Gill Sans MT" w:cs="Gill Sans"/>
                <w:color w:val="6C6463"/>
                <w:sz w:val="22"/>
                <w:szCs w:val="22"/>
                <w:lang w:val="fr-FR"/>
              </w:rPr>
              <w:t>« </w:t>
            </w:r>
            <w:r w:rsidR="00661181" w:rsidRPr="008D2BB2">
              <w:rPr>
                <w:rFonts w:ascii="Gill Sans MT" w:eastAsia="Gill Sans" w:hAnsi="Gill Sans MT" w:cs="Gill Sans"/>
                <w:color w:val="6C6463"/>
                <w:sz w:val="22"/>
                <w:szCs w:val="22"/>
                <w:lang w:val="fr-FR"/>
              </w:rPr>
              <w:t>C</w:t>
            </w:r>
            <w:r w:rsidR="00D426E4">
              <w:rPr>
                <w:rFonts w:ascii="Gill Sans MT" w:eastAsia="Gill Sans" w:hAnsi="Gill Sans MT" w:cs="Gill Sans"/>
                <w:color w:val="6C6463"/>
                <w:sz w:val="22"/>
                <w:szCs w:val="22"/>
                <w:lang w:val="fr-FR"/>
              </w:rPr>
              <w:t>arte con</w:t>
            </w:r>
            <w:r w:rsidR="00661181" w:rsidRPr="008D2BB2">
              <w:rPr>
                <w:rFonts w:ascii="Gill Sans MT" w:eastAsia="Gill Sans" w:hAnsi="Gill Sans MT" w:cs="Gill Sans"/>
                <w:color w:val="6C6463"/>
                <w:sz w:val="22"/>
                <w:szCs w:val="22"/>
                <w:lang w:val="fr-FR"/>
              </w:rPr>
              <w:t>seil 1 : Vos soins attentifs permettent à votre enfant à bien grandir et se développer</w:t>
            </w:r>
            <w:r>
              <w:rPr>
                <w:rFonts w:ascii="Gill Sans MT" w:eastAsia="Gill Sans" w:hAnsi="Gill Sans MT" w:cs="Gill Sans"/>
                <w:color w:val="6C6463"/>
                <w:sz w:val="22"/>
                <w:szCs w:val="22"/>
                <w:lang w:val="fr-FR"/>
              </w:rPr>
              <w:t> »</w:t>
            </w:r>
          </w:p>
        </w:tc>
        <w:tc>
          <w:tcPr>
            <w:tcW w:w="3240" w:type="dxa"/>
            <w:shd w:val="clear" w:color="auto" w:fill="auto"/>
            <w:tcMar>
              <w:top w:w="100" w:type="dxa"/>
              <w:left w:w="100" w:type="dxa"/>
              <w:bottom w:w="100" w:type="dxa"/>
              <w:right w:w="100" w:type="dxa"/>
            </w:tcMar>
          </w:tcPr>
          <w:p w14:paraId="0000048D" w14:textId="77777777" w:rsidR="000E486E" w:rsidRPr="008D2BB2" w:rsidRDefault="000E486E" w:rsidP="008D45B2">
            <w:pPr>
              <w:spacing w:after="120"/>
              <w:rPr>
                <w:rFonts w:ascii="Gill Sans MT" w:eastAsia="Gill Sans" w:hAnsi="Gill Sans MT" w:cs="Gill Sans"/>
                <w:color w:val="6C6463"/>
                <w:sz w:val="22"/>
                <w:szCs w:val="22"/>
                <w:lang w:val="fr-FR"/>
              </w:rPr>
            </w:pPr>
          </w:p>
        </w:tc>
        <w:tc>
          <w:tcPr>
            <w:tcW w:w="4286" w:type="dxa"/>
            <w:shd w:val="clear" w:color="auto" w:fill="auto"/>
            <w:tcMar>
              <w:top w:w="100" w:type="dxa"/>
              <w:left w:w="100" w:type="dxa"/>
              <w:bottom w:w="100" w:type="dxa"/>
              <w:right w:w="100" w:type="dxa"/>
            </w:tcMar>
          </w:tcPr>
          <w:p w14:paraId="0000048E" w14:textId="6D4C7D2F" w:rsidR="000E486E" w:rsidRPr="008D2BB2" w:rsidRDefault="00661181" w:rsidP="008D45B2">
            <w:pPr>
              <w:spacing w:after="120"/>
              <w:rPr>
                <w:rFonts w:ascii="Gill Sans MT" w:eastAsia="Gill Sans" w:hAnsi="Gill Sans MT" w:cs="Gill Sans"/>
                <w:color w:val="6C6463"/>
                <w:sz w:val="22"/>
                <w:szCs w:val="22"/>
                <w:lang w:val="fr-FR"/>
              </w:rPr>
            </w:pPr>
            <w:r w:rsidRPr="008D2BB2">
              <w:rPr>
                <w:rFonts w:ascii="Gill Sans MT" w:eastAsia="Gill Sans" w:hAnsi="Gill Sans MT" w:cs="Gill Sans"/>
                <w:i/>
                <w:color w:val="6C6463"/>
                <w:sz w:val="22"/>
                <w:szCs w:val="22"/>
                <w:lang w:val="fr-FR"/>
              </w:rPr>
              <w:t xml:space="preserve">Conseil pratique : </w:t>
            </w:r>
            <w:r w:rsidR="00137B04">
              <w:rPr>
                <w:rFonts w:ascii="Gill Sans MT" w:eastAsia="Gill Sans" w:hAnsi="Gill Sans MT" w:cs="Gill Sans"/>
                <w:i/>
                <w:color w:val="6C6463"/>
                <w:sz w:val="22"/>
                <w:szCs w:val="22"/>
                <w:lang w:val="fr-FR"/>
              </w:rPr>
              <w:t>« </w:t>
            </w:r>
            <w:r w:rsidRPr="008D2BB2">
              <w:rPr>
                <w:rFonts w:ascii="Gill Sans MT" w:eastAsia="Gill Sans" w:hAnsi="Gill Sans MT" w:cs="Gill Sans"/>
                <w:i/>
                <w:color w:val="6C6463"/>
                <w:sz w:val="22"/>
                <w:szCs w:val="22"/>
                <w:lang w:val="fr-FR"/>
              </w:rPr>
              <w:t>Créez une routine quotidienne pour les soins de votre enfant, y compris l</w:t>
            </w:r>
            <w:r w:rsidR="00730B84">
              <w:rPr>
                <w:rFonts w:ascii="Gill Sans MT" w:eastAsia="Gill Sans" w:hAnsi="Gill Sans MT" w:cs="Gill Sans"/>
                <w:i/>
                <w:color w:val="6C6463"/>
                <w:sz w:val="22"/>
                <w:szCs w:val="22"/>
                <w:lang w:val="fr-FR"/>
              </w:rPr>
              <w:t>’</w:t>
            </w:r>
            <w:r w:rsidRPr="008D2BB2">
              <w:rPr>
                <w:rFonts w:ascii="Gill Sans MT" w:eastAsia="Gill Sans" w:hAnsi="Gill Sans MT" w:cs="Gill Sans"/>
                <w:i/>
                <w:color w:val="6C6463"/>
                <w:sz w:val="22"/>
                <w:szCs w:val="22"/>
                <w:lang w:val="fr-FR"/>
              </w:rPr>
              <w:t>heure des repas (à partir de 6 mois), du bain et du coucher. Les routines aident votre enfant à se sentir en sécurité parce qu</w:t>
            </w:r>
            <w:r w:rsidR="00730B84">
              <w:rPr>
                <w:rFonts w:ascii="Gill Sans MT" w:eastAsia="Gill Sans" w:hAnsi="Gill Sans MT" w:cs="Gill Sans"/>
                <w:i/>
                <w:color w:val="6C6463"/>
                <w:sz w:val="22"/>
                <w:szCs w:val="22"/>
                <w:lang w:val="fr-FR"/>
              </w:rPr>
              <w:t>’</w:t>
            </w:r>
            <w:r w:rsidRPr="008D2BB2">
              <w:rPr>
                <w:rFonts w:ascii="Gill Sans MT" w:eastAsia="Gill Sans" w:hAnsi="Gill Sans MT" w:cs="Gill Sans"/>
                <w:i/>
                <w:color w:val="6C6463"/>
                <w:sz w:val="22"/>
                <w:szCs w:val="22"/>
                <w:lang w:val="fr-FR"/>
              </w:rPr>
              <w:t>il connaît et reconnaît les activités quotidiennes</w:t>
            </w:r>
            <w:r w:rsidR="00137B04">
              <w:rPr>
                <w:rFonts w:ascii="Gill Sans MT" w:eastAsia="Gill Sans" w:hAnsi="Gill Sans MT" w:cs="Gill Sans"/>
                <w:i/>
                <w:color w:val="6C6463"/>
                <w:sz w:val="22"/>
                <w:szCs w:val="22"/>
                <w:lang w:val="fr-FR"/>
              </w:rPr>
              <w:t xml:space="preserve"> ». </w:t>
            </w:r>
          </w:p>
          <w:p w14:paraId="0000048F" w14:textId="1E32F98D"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Si le bain quotidien n</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est pas une routine locale, remplacez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 xml:space="preserve">exemple du bain par une routine de bain appropriée au niveau local. </w:t>
            </w:r>
          </w:p>
        </w:tc>
      </w:tr>
      <w:tr w:rsidR="000E486E" w:rsidRPr="00526F35" w14:paraId="75D2E849" w14:textId="77777777" w:rsidTr="006D49C8">
        <w:tc>
          <w:tcPr>
            <w:tcW w:w="1695" w:type="dxa"/>
            <w:shd w:val="clear" w:color="auto" w:fill="auto"/>
            <w:tcMar>
              <w:top w:w="100" w:type="dxa"/>
              <w:left w:w="100" w:type="dxa"/>
              <w:bottom w:w="100" w:type="dxa"/>
              <w:right w:w="100" w:type="dxa"/>
            </w:tcMar>
          </w:tcPr>
          <w:p w14:paraId="00000490" w14:textId="3084FD07" w:rsidR="000E486E" w:rsidRPr="008D2BB2" w:rsidRDefault="00137B04" w:rsidP="008D45B2">
            <w:pPr>
              <w:rPr>
                <w:rFonts w:ascii="Gill Sans MT" w:eastAsia="Gill Sans" w:hAnsi="Gill Sans MT" w:cs="Gill Sans"/>
                <w:color w:val="6C6463"/>
                <w:sz w:val="22"/>
                <w:szCs w:val="22"/>
                <w:lang w:val="fr-FR"/>
              </w:rPr>
            </w:pPr>
            <w:r>
              <w:rPr>
                <w:rFonts w:ascii="Gill Sans MT" w:eastAsia="Gill Sans" w:hAnsi="Gill Sans MT" w:cs="Gill Sans"/>
                <w:color w:val="6C6463"/>
                <w:sz w:val="22"/>
                <w:szCs w:val="22"/>
                <w:lang w:val="fr-FR"/>
              </w:rPr>
              <w:t>« </w:t>
            </w:r>
            <w:r w:rsidR="00661181" w:rsidRPr="008D2BB2">
              <w:rPr>
                <w:rFonts w:ascii="Gill Sans MT" w:eastAsia="Gill Sans" w:hAnsi="Gill Sans MT" w:cs="Gill Sans"/>
                <w:color w:val="6C6463"/>
                <w:sz w:val="22"/>
                <w:szCs w:val="22"/>
                <w:lang w:val="fr-FR"/>
              </w:rPr>
              <w:t>C</w:t>
            </w:r>
            <w:r w:rsidR="00D426E4">
              <w:rPr>
                <w:rFonts w:ascii="Gill Sans MT" w:eastAsia="Gill Sans" w:hAnsi="Gill Sans MT" w:cs="Gill Sans"/>
                <w:color w:val="6C6463"/>
                <w:sz w:val="22"/>
                <w:szCs w:val="22"/>
                <w:lang w:val="fr-FR"/>
              </w:rPr>
              <w:t>arte con</w:t>
            </w:r>
            <w:r w:rsidR="00661181" w:rsidRPr="008D2BB2">
              <w:rPr>
                <w:rFonts w:ascii="Gill Sans MT" w:eastAsia="Gill Sans" w:hAnsi="Gill Sans MT" w:cs="Gill Sans"/>
                <w:color w:val="6C6463"/>
                <w:sz w:val="22"/>
                <w:szCs w:val="22"/>
                <w:lang w:val="fr-FR"/>
              </w:rPr>
              <w:t>seil 2 : Apprenez à votre enfant à manger avec amour, patience et bonne humeur</w:t>
            </w:r>
            <w:r>
              <w:rPr>
                <w:rFonts w:ascii="Gill Sans MT" w:eastAsia="Gill Sans" w:hAnsi="Gill Sans MT" w:cs="Gill Sans"/>
                <w:color w:val="6C6463"/>
                <w:sz w:val="22"/>
                <w:szCs w:val="22"/>
                <w:lang w:val="fr-FR"/>
              </w:rPr>
              <w:t xml:space="preserve"> ». </w:t>
            </w:r>
          </w:p>
        </w:tc>
        <w:tc>
          <w:tcPr>
            <w:tcW w:w="3240" w:type="dxa"/>
            <w:shd w:val="clear" w:color="auto" w:fill="auto"/>
            <w:tcMar>
              <w:top w:w="100" w:type="dxa"/>
              <w:left w:w="100" w:type="dxa"/>
              <w:bottom w:w="100" w:type="dxa"/>
              <w:right w:w="100" w:type="dxa"/>
            </w:tcMar>
          </w:tcPr>
          <w:p w14:paraId="00000491" w14:textId="77777777" w:rsidR="000E486E" w:rsidRPr="008D2BB2" w:rsidRDefault="00661181" w:rsidP="008D45B2">
            <w:pPr>
              <w:spacing w:after="120"/>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Adapter les illustrations et les messages aux pratiques alimentaires locales (à table, sur une natte, etc.).</w:t>
            </w:r>
          </w:p>
        </w:tc>
        <w:tc>
          <w:tcPr>
            <w:tcW w:w="4286" w:type="dxa"/>
            <w:shd w:val="clear" w:color="auto" w:fill="auto"/>
            <w:tcMar>
              <w:top w:w="100" w:type="dxa"/>
              <w:left w:w="100" w:type="dxa"/>
              <w:bottom w:w="100" w:type="dxa"/>
              <w:right w:w="100" w:type="dxa"/>
            </w:tcMar>
          </w:tcPr>
          <w:p w14:paraId="00000492" w14:textId="40BE1E6C" w:rsidR="000E486E" w:rsidRPr="008D2BB2" w:rsidRDefault="00661181" w:rsidP="008D45B2">
            <w:pPr>
              <w:spacing w:after="120"/>
              <w:rPr>
                <w:rFonts w:ascii="Gill Sans MT" w:eastAsia="Gill Sans" w:hAnsi="Gill Sans MT" w:cs="Gill Sans"/>
                <w:i/>
                <w:color w:val="6C6463"/>
                <w:sz w:val="22"/>
                <w:szCs w:val="22"/>
                <w:lang w:val="fr-FR"/>
              </w:rPr>
            </w:pPr>
            <w:r w:rsidRPr="008D2BB2">
              <w:rPr>
                <w:rFonts w:ascii="Gill Sans MT" w:eastAsia="Gill Sans" w:hAnsi="Gill Sans MT" w:cs="Gill Sans"/>
                <w:i/>
                <w:color w:val="6C6463"/>
                <w:sz w:val="22"/>
                <w:szCs w:val="22"/>
                <w:lang w:val="fr-FR"/>
              </w:rPr>
              <w:t xml:space="preserve">Conseil pratique : </w:t>
            </w:r>
            <w:r w:rsidR="00137B04">
              <w:rPr>
                <w:rFonts w:ascii="Gill Sans MT" w:eastAsia="Gill Sans" w:hAnsi="Gill Sans MT" w:cs="Gill Sans"/>
                <w:i/>
                <w:color w:val="6C6463"/>
                <w:sz w:val="22"/>
                <w:szCs w:val="22"/>
                <w:lang w:val="fr-FR"/>
              </w:rPr>
              <w:t>« </w:t>
            </w:r>
            <w:r w:rsidRPr="008D2BB2">
              <w:rPr>
                <w:rFonts w:ascii="Gill Sans MT" w:eastAsia="Gill Sans" w:hAnsi="Gill Sans MT" w:cs="Gill Sans"/>
                <w:i/>
                <w:color w:val="6C6463"/>
                <w:sz w:val="22"/>
                <w:szCs w:val="22"/>
                <w:lang w:val="fr-FR"/>
              </w:rPr>
              <w:t>Votre bébé peut vouloir commencer à utiliser des ustensiles ou à boire de l</w:t>
            </w:r>
            <w:r w:rsidR="00730B84">
              <w:rPr>
                <w:rFonts w:ascii="Gill Sans MT" w:eastAsia="Gill Sans" w:hAnsi="Gill Sans MT" w:cs="Gill Sans"/>
                <w:i/>
                <w:color w:val="6C6463"/>
                <w:sz w:val="22"/>
                <w:szCs w:val="22"/>
                <w:lang w:val="fr-FR"/>
              </w:rPr>
              <w:t>’</w:t>
            </w:r>
            <w:r w:rsidRPr="008D2BB2">
              <w:rPr>
                <w:rFonts w:ascii="Gill Sans MT" w:eastAsia="Gill Sans" w:hAnsi="Gill Sans MT" w:cs="Gill Sans"/>
                <w:i/>
                <w:color w:val="6C6463"/>
                <w:sz w:val="22"/>
                <w:szCs w:val="22"/>
                <w:lang w:val="fr-FR"/>
              </w:rPr>
              <w:t>eau dans une tasse propre et ouverte. Mettez de la nourriture dans une cuillère et laissez-le essayer de se nourrir seul. Donnez-lui une petite tasse avec juste un peu d</w:t>
            </w:r>
            <w:r w:rsidR="00730B84">
              <w:rPr>
                <w:rFonts w:ascii="Gill Sans MT" w:eastAsia="Gill Sans" w:hAnsi="Gill Sans MT" w:cs="Gill Sans"/>
                <w:i/>
                <w:color w:val="6C6463"/>
                <w:sz w:val="22"/>
                <w:szCs w:val="22"/>
                <w:lang w:val="fr-FR"/>
              </w:rPr>
              <w:t>’</w:t>
            </w:r>
            <w:r w:rsidRPr="008D2BB2">
              <w:rPr>
                <w:rFonts w:ascii="Gill Sans MT" w:eastAsia="Gill Sans" w:hAnsi="Gill Sans MT" w:cs="Gill Sans"/>
                <w:i/>
                <w:color w:val="6C6463"/>
                <w:sz w:val="22"/>
                <w:szCs w:val="22"/>
                <w:lang w:val="fr-FR"/>
              </w:rPr>
              <w:t>eau pour commencer et l</w:t>
            </w:r>
            <w:r w:rsidR="00730B84">
              <w:rPr>
                <w:rFonts w:ascii="Gill Sans MT" w:eastAsia="Gill Sans" w:hAnsi="Gill Sans MT" w:cs="Gill Sans"/>
                <w:i/>
                <w:color w:val="6C6463"/>
                <w:sz w:val="22"/>
                <w:szCs w:val="22"/>
                <w:lang w:val="fr-FR"/>
              </w:rPr>
              <w:t>’</w:t>
            </w:r>
            <w:r w:rsidRPr="008D2BB2">
              <w:rPr>
                <w:rFonts w:ascii="Gill Sans MT" w:eastAsia="Gill Sans" w:hAnsi="Gill Sans MT" w:cs="Gill Sans"/>
                <w:i/>
                <w:color w:val="6C6463"/>
                <w:sz w:val="22"/>
                <w:szCs w:val="22"/>
                <w:lang w:val="fr-FR"/>
              </w:rPr>
              <w:t>aider à la tenir. Il y aura des débordements, mais encouragez l</w:t>
            </w:r>
            <w:r w:rsidR="00730B84">
              <w:rPr>
                <w:rFonts w:ascii="Gill Sans MT" w:eastAsia="Gill Sans" w:hAnsi="Gill Sans MT" w:cs="Gill Sans"/>
                <w:i/>
                <w:color w:val="6C6463"/>
                <w:sz w:val="22"/>
                <w:szCs w:val="22"/>
                <w:lang w:val="fr-FR"/>
              </w:rPr>
              <w:t>’</w:t>
            </w:r>
            <w:r w:rsidRPr="008D2BB2">
              <w:rPr>
                <w:rFonts w:ascii="Gill Sans MT" w:eastAsia="Gill Sans" w:hAnsi="Gill Sans MT" w:cs="Gill Sans"/>
                <w:i/>
                <w:color w:val="6C6463"/>
                <w:sz w:val="22"/>
                <w:szCs w:val="22"/>
                <w:lang w:val="fr-FR"/>
              </w:rPr>
              <w:t>enfant. Il s</w:t>
            </w:r>
            <w:r w:rsidR="00730B84">
              <w:rPr>
                <w:rFonts w:ascii="Gill Sans MT" w:eastAsia="Gill Sans" w:hAnsi="Gill Sans MT" w:cs="Gill Sans"/>
                <w:i/>
                <w:color w:val="6C6463"/>
                <w:sz w:val="22"/>
                <w:szCs w:val="22"/>
                <w:lang w:val="fr-FR"/>
              </w:rPr>
              <w:t>’</w:t>
            </w:r>
            <w:r w:rsidRPr="008D2BB2">
              <w:rPr>
                <w:rFonts w:ascii="Gill Sans MT" w:eastAsia="Gill Sans" w:hAnsi="Gill Sans MT" w:cs="Gill Sans"/>
                <w:i/>
                <w:color w:val="6C6463"/>
                <w:sz w:val="22"/>
                <w:szCs w:val="22"/>
                <w:lang w:val="fr-FR"/>
              </w:rPr>
              <w:t>améliorera avec la pratique</w:t>
            </w:r>
            <w:r w:rsidR="00137B04">
              <w:rPr>
                <w:rFonts w:ascii="Gill Sans MT" w:eastAsia="Gill Sans" w:hAnsi="Gill Sans MT" w:cs="Gill Sans"/>
                <w:i/>
                <w:color w:val="6C6463"/>
                <w:sz w:val="22"/>
                <w:szCs w:val="22"/>
                <w:lang w:val="fr-FR"/>
              </w:rPr>
              <w:t> »</w:t>
            </w:r>
            <w:r w:rsidRPr="008D2BB2">
              <w:rPr>
                <w:rFonts w:ascii="Gill Sans MT" w:eastAsia="Gill Sans" w:hAnsi="Gill Sans MT" w:cs="Gill Sans"/>
                <w:i/>
                <w:color w:val="6C6463"/>
                <w:sz w:val="22"/>
                <w:szCs w:val="22"/>
                <w:lang w:val="fr-FR"/>
              </w:rPr>
              <w:t xml:space="preserve"> !</w:t>
            </w:r>
          </w:p>
          <w:p w14:paraId="00000493" w14:textId="1A413EF9"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Il s</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agit de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utilisation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une cuillère. Si les cuillères ne sont pas utilisées, il peut être remplacé par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 xml:space="preserve">auto-alimentation avec les doigts. </w:t>
            </w:r>
          </w:p>
        </w:tc>
      </w:tr>
      <w:tr w:rsidR="000E486E" w:rsidRPr="00526F35" w14:paraId="372630DB" w14:textId="77777777" w:rsidTr="006D49C8">
        <w:tc>
          <w:tcPr>
            <w:tcW w:w="1695" w:type="dxa"/>
            <w:shd w:val="clear" w:color="auto" w:fill="auto"/>
            <w:tcMar>
              <w:top w:w="100" w:type="dxa"/>
              <w:left w:w="100" w:type="dxa"/>
              <w:bottom w:w="100" w:type="dxa"/>
              <w:right w:w="100" w:type="dxa"/>
            </w:tcMar>
          </w:tcPr>
          <w:p w14:paraId="00000494" w14:textId="77777777"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Écouter et parler à votre enfant en permanence</w:t>
            </w:r>
          </w:p>
        </w:tc>
        <w:tc>
          <w:tcPr>
            <w:tcW w:w="3240" w:type="dxa"/>
            <w:shd w:val="clear" w:color="auto" w:fill="auto"/>
            <w:tcMar>
              <w:top w:w="100" w:type="dxa"/>
              <w:left w:w="100" w:type="dxa"/>
              <w:bottom w:w="100" w:type="dxa"/>
              <w:right w:w="100" w:type="dxa"/>
            </w:tcMar>
          </w:tcPr>
          <w:p w14:paraId="00000495" w14:textId="41D1A815" w:rsidR="000E486E" w:rsidRPr="008D2BB2" w:rsidRDefault="00661181" w:rsidP="008D45B2">
            <w:pPr>
              <w:spacing w:after="120"/>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Adapter les illustrations des aliments pour s</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assurer qu</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ils sont disponibles localement. Dans la mesure du possible, veillez à donner des exemples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aliments sains et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aliments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 xml:space="preserve">origine animale. </w:t>
            </w:r>
          </w:p>
        </w:tc>
        <w:tc>
          <w:tcPr>
            <w:tcW w:w="4286" w:type="dxa"/>
            <w:shd w:val="clear" w:color="auto" w:fill="auto"/>
            <w:tcMar>
              <w:top w:w="100" w:type="dxa"/>
              <w:left w:w="100" w:type="dxa"/>
              <w:bottom w:w="100" w:type="dxa"/>
              <w:right w:w="100" w:type="dxa"/>
            </w:tcMar>
          </w:tcPr>
          <w:p w14:paraId="00000496" w14:textId="332C13BC" w:rsidR="000E486E" w:rsidRPr="008D2BB2" w:rsidRDefault="00661181" w:rsidP="008D45B2">
            <w:pPr>
              <w:spacing w:after="120"/>
              <w:rPr>
                <w:rFonts w:ascii="Gill Sans MT" w:eastAsia="Gill Sans" w:hAnsi="Gill Sans MT" w:cs="Gill Sans"/>
                <w:i/>
                <w:color w:val="6C6463"/>
                <w:sz w:val="22"/>
                <w:szCs w:val="22"/>
                <w:lang w:val="fr-FR"/>
              </w:rPr>
            </w:pPr>
            <w:r w:rsidRPr="008D2BB2">
              <w:rPr>
                <w:rFonts w:ascii="Gill Sans MT" w:eastAsia="Gill Sans" w:hAnsi="Gill Sans MT" w:cs="Gill Sans"/>
                <w:i/>
                <w:color w:val="6C6463"/>
                <w:sz w:val="22"/>
                <w:szCs w:val="22"/>
                <w:lang w:val="fr-FR"/>
              </w:rPr>
              <w:t xml:space="preserve">Conseil pratique : </w:t>
            </w:r>
            <w:r w:rsidR="00137B04">
              <w:rPr>
                <w:rFonts w:ascii="Gill Sans MT" w:eastAsia="Gill Sans" w:hAnsi="Gill Sans MT" w:cs="Gill Sans"/>
                <w:i/>
                <w:color w:val="6C6463"/>
                <w:sz w:val="22"/>
                <w:szCs w:val="22"/>
                <w:lang w:val="fr-FR"/>
              </w:rPr>
              <w:t>« </w:t>
            </w:r>
            <w:r w:rsidRPr="008D2BB2">
              <w:rPr>
                <w:rFonts w:ascii="Gill Sans MT" w:eastAsia="Gill Sans" w:hAnsi="Gill Sans MT" w:cs="Gill Sans"/>
                <w:i/>
                <w:color w:val="6C6463"/>
                <w:sz w:val="22"/>
                <w:szCs w:val="22"/>
                <w:lang w:val="fr-FR"/>
              </w:rPr>
              <w:t>Votre bébé peut commencer à reconnaître des mots courants. Lorsque vous voyez que votre enfant n</w:t>
            </w:r>
            <w:r w:rsidR="00730B84">
              <w:rPr>
                <w:rFonts w:ascii="Gill Sans MT" w:eastAsia="Gill Sans" w:hAnsi="Gill Sans MT" w:cs="Gill Sans"/>
                <w:i/>
                <w:color w:val="6C6463"/>
                <w:sz w:val="22"/>
                <w:szCs w:val="22"/>
                <w:lang w:val="fr-FR"/>
              </w:rPr>
              <w:t>’</w:t>
            </w:r>
            <w:r w:rsidRPr="008D2BB2">
              <w:rPr>
                <w:rFonts w:ascii="Gill Sans MT" w:eastAsia="Gill Sans" w:hAnsi="Gill Sans MT" w:cs="Gill Sans"/>
                <w:i/>
                <w:color w:val="6C6463"/>
                <w:sz w:val="22"/>
                <w:szCs w:val="22"/>
                <w:lang w:val="fr-FR"/>
              </w:rPr>
              <w:t xml:space="preserve">a plus faim, demandez-lui : </w:t>
            </w:r>
            <w:r w:rsidR="00896B92">
              <w:rPr>
                <w:rFonts w:ascii="Gill Sans MT" w:eastAsia="Gill Sans" w:hAnsi="Gill Sans MT" w:cs="Gill Sans"/>
                <w:i/>
                <w:color w:val="6C6463"/>
                <w:sz w:val="22"/>
                <w:szCs w:val="22"/>
                <w:lang w:val="fr-FR"/>
              </w:rPr>
              <w:t xml:space="preserve">« </w:t>
            </w:r>
            <w:r w:rsidRPr="008D2BB2">
              <w:rPr>
                <w:rFonts w:ascii="Gill Sans MT" w:eastAsia="Gill Sans" w:hAnsi="Gill Sans MT" w:cs="Gill Sans"/>
                <w:i/>
                <w:color w:val="6C6463"/>
                <w:sz w:val="22"/>
                <w:szCs w:val="22"/>
                <w:lang w:val="fr-FR"/>
              </w:rPr>
              <w:t>Tu as fini ?</w:t>
            </w:r>
            <w:r w:rsidR="00896B92">
              <w:rPr>
                <w:rFonts w:ascii="Gill Sans MT" w:eastAsia="Gill Sans" w:hAnsi="Gill Sans MT" w:cs="Gill Sans"/>
                <w:i/>
                <w:color w:val="6C6463"/>
                <w:sz w:val="22"/>
                <w:szCs w:val="22"/>
                <w:lang w:val="fr-FR"/>
              </w:rPr>
              <w:t xml:space="preserve"> »</w:t>
            </w:r>
            <w:r w:rsidRPr="008D2BB2">
              <w:rPr>
                <w:rFonts w:ascii="Gill Sans MT" w:eastAsia="Gill Sans" w:hAnsi="Gill Sans MT" w:cs="Gill Sans"/>
                <w:i/>
                <w:color w:val="6C6463"/>
                <w:sz w:val="22"/>
                <w:szCs w:val="22"/>
                <w:lang w:val="fr-FR"/>
              </w:rPr>
              <w:t>. S</w:t>
            </w:r>
            <w:r w:rsidR="00730B84">
              <w:rPr>
                <w:rFonts w:ascii="Gill Sans MT" w:eastAsia="Gill Sans" w:hAnsi="Gill Sans MT" w:cs="Gill Sans"/>
                <w:i/>
                <w:color w:val="6C6463"/>
                <w:sz w:val="22"/>
                <w:szCs w:val="22"/>
                <w:lang w:val="fr-FR"/>
              </w:rPr>
              <w:t>’</w:t>
            </w:r>
            <w:r w:rsidRPr="008D2BB2">
              <w:rPr>
                <w:rFonts w:ascii="Gill Sans MT" w:eastAsia="Gill Sans" w:hAnsi="Gill Sans MT" w:cs="Gill Sans"/>
                <w:i/>
                <w:color w:val="6C6463"/>
                <w:sz w:val="22"/>
                <w:szCs w:val="22"/>
                <w:lang w:val="fr-FR"/>
              </w:rPr>
              <w:t>il vous montre qu</w:t>
            </w:r>
            <w:r w:rsidR="00730B84">
              <w:rPr>
                <w:rFonts w:ascii="Gill Sans MT" w:eastAsia="Gill Sans" w:hAnsi="Gill Sans MT" w:cs="Gill Sans"/>
                <w:i/>
                <w:color w:val="6C6463"/>
                <w:sz w:val="22"/>
                <w:szCs w:val="22"/>
                <w:lang w:val="fr-FR"/>
              </w:rPr>
              <w:t>’</w:t>
            </w:r>
            <w:r w:rsidRPr="008D2BB2">
              <w:rPr>
                <w:rFonts w:ascii="Gill Sans MT" w:eastAsia="Gill Sans" w:hAnsi="Gill Sans MT" w:cs="Gill Sans"/>
                <w:i/>
                <w:color w:val="6C6463"/>
                <w:sz w:val="22"/>
                <w:szCs w:val="22"/>
                <w:lang w:val="fr-FR"/>
              </w:rPr>
              <w:t xml:space="preserve">il a encore faim, dites : </w:t>
            </w:r>
            <w:r w:rsidR="00896B92">
              <w:rPr>
                <w:rFonts w:ascii="Gill Sans MT" w:eastAsia="Gill Sans" w:hAnsi="Gill Sans MT" w:cs="Gill Sans"/>
                <w:i/>
                <w:color w:val="6C6463"/>
                <w:sz w:val="22"/>
                <w:szCs w:val="22"/>
                <w:lang w:val="fr-FR"/>
              </w:rPr>
              <w:t xml:space="preserve">« </w:t>
            </w:r>
            <w:r w:rsidRPr="008D2BB2">
              <w:rPr>
                <w:rFonts w:ascii="Gill Sans MT" w:eastAsia="Gill Sans" w:hAnsi="Gill Sans MT" w:cs="Gill Sans"/>
                <w:i/>
                <w:color w:val="6C6463"/>
                <w:sz w:val="22"/>
                <w:szCs w:val="22"/>
                <w:lang w:val="fr-FR"/>
              </w:rPr>
              <w:t>Tu en veux encore</w:t>
            </w:r>
            <w:r w:rsidR="00137B04">
              <w:rPr>
                <w:rFonts w:ascii="Gill Sans MT" w:eastAsia="Gill Sans" w:hAnsi="Gill Sans MT" w:cs="Gill Sans"/>
                <w:i/>
                <w:color w:val="6C6463"/>
                <w:sz w:val="22"/>
                <w:szCs w:val="22"/>
                <w:lang w:val="fr-FR"/>
              </w:rPr>
              <w:t> » ?</w:t>
            </w:r>
            <w:r w:rsidRPr="008D2BB2">
              <w:rPr>
                <w:rFonts w:ascii="Gill Sans MT" w:eastAsia="Gill Sans" w:hAnsi="Gill Sans MT" w:cs="Gill Sans"/>
                <w:i/>
                <w:color w:val="6C6463"/>
                <w:sz w:val="22"/>
                <w:szCs w:val="22"/>
                <w:lang w:val="fr-FR"/>
              </w:rPr>
              <w:t>.</w:t>
            </w:r>
          </w:p>
          <w:p w14:paraId="00000497" w14:textId="1CFA77BD" w:rsidR="000E486E" w:rsidRPr="008D2BB2" w:rsidRDefault="00661181" w:rsidP="008D45B2">
            <w:pPr>
              <w:spacing w:after="120"/>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illustration représente une personne qui demande à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 xml:space="preserve">enfant : </w:t>
            </w:r>
            <w:r w:rsidR="00137B04">
              <w:rPr>
                <w:rFonts w:ascii="Gill Sans MT" w:eastAsia="Gill Sans" w:hAnsi="Gill Sans MT" w:cs="Gill Sans"/>
                <w:color w:val="6C6463"/>
                <w:sz w:val="22"/>
                <w:szCs w:val="22"/>
                <w:lang w:val="fr-FR"/>
              </w:rPr>
              <w:t>« </w:t>
            </w:r>
            <w:r w:rsidRPr="008D2BB2">
              <w:rPr>
                <w:rFonts w:ascii="Gill Sans MT" w:eastAsia="Gill Sans" w:hAnsi="Gill Sans MT" w:cs="Gill Sans"/>
                <w:color w:val="6C6463"/>
                <w:sz w:val="22"/>
                <w:szCs w:val="22"/>
                <w:lang w:val="fr-FR"/>
              </w:rPr>
              <w:t>Manger ?</w:t>
            </w:r>
            <w:r w:rsidR="00137B04">
              <w:rPr>
                <w:rFonts w:ascii="Gill Sans MT" w:eastAsia="Gill Sans" w:hAnsi="Gill Sans MT" w:cs="Gill Sans"/>
                <w:color w:val="6C6463"/>
                <w:sz w:val="22"/>
                <w:szCs w:val="22"/>
                <w:lang w:val="fr-FR"/>
              </w:rPr>
              <w:t> »</w:t>
            </w:r>
            <w:r w:rsidRPr="008D2BB2">
              <w:rPr>
                <w:rFonts w:ascii="Gill Sans MT" w:eastAsia="Gill Sans" w:hAnsi="Gill Sans MT" w:cs="Gill Sans"/>
                <w:color w:val="6C6463"/>
                <w:sz w:val="22"/>
                <w:szCs w:val="22"/>
                <w:lang w:val="fr-FR"/>
              </w:rPr>
              <w:t xml:space="preserve"> ou </w:t>
            </w:r>
            <w:r w:rsidR="00137B04">
              <w:rPr>
                <w:rFonts w:ascii="Gill Sans MT" w:eastAsia="Gill Sans" w:hAnsi="Gill Sans MT" w:cs="Gill Sans"/>
                <w:color w:val="6C6463"/>
                <w:sz w:val="22"/>
                <w:szCs w:val="22"/>
                <w:lang w:val="fr-FR"/>
              </w:rPr>
              <w:t>« </w:t>
            </w:r>
            <w:r w:rsidRPr="008D2BB2">
              <w:rPr>
                <w:rFonts w:ascii="Gill Sans MT" w:eastAsia="Gill Sans" w:hAnsi="Gill Sans MT" w:cs="Gill Sans"/>
                <w:color w:val="6C6463"/>
                <w:sz w:val="22"/>
                <w:szCs w:val="22"/>
                <w:lang w:val="fr-FR"/>
              </w:rPr>
              <w:t>Encore ?</w:t>
            </w:r>
            <w:r w:rsidR="00137B04">
              <w:rPr>
                <w:rFonts w:ascii="Gill Sans MT" w:eastAsia="Gill Sans" w:hAnsi="Gill Sans MT" w:cs="Gill Sans"/>
                <w:color w:val="6C6463"/>
                <w:sz w:val="22"/>
                <w:szCs w:val="22"/>
                <w:lang w:val="fr-FR"/>
              </w:rPr>
              <w:t> »</w:t>
            </w:r>
            <w:r w:rsidRPr="008D2BB2">
              <w:rPr>
                <w:rFonts w:ascii="Gill Sans MT" w:eastAsia="Gill Sans" w:hAnsi="Gill Sans MT" w:cs="Gill Sans"/>
                <w:color w:val="6C6463"/>
                <w:sz w:val="22"/>
                <w:szCs w:val="22"/>
                <w:lang w:val="fr-FR"/>
              </w:rPr>
              <w:t>. Vous pouvez modifier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 xml:space="preserve">illustration pour utiliser un geste courant pour </w:t>
            </w:r>
            <w:r w:rsidR="00137B04">
              <w:rPr>
                <w:rFonts w:ascii="Gill Sans MT" w:eastAsia="Gill Sans" w:hAnsi="Gill Sans MT" w:cs="Gill Sans"/>
                <w:color w:val="6C6463"/>
                <w:sz w:val="22"/>
                <w:szCs w:val="22"/>
                <w:lang w:val="fr-FR"/>
              </w:rPr>
              <w:t>« </w:t>
            </w:r>
            <w:r w:rsidRPr="008D2BB2">
              <w:rPr>
                <w:rFonts w:ascii="Gill Sans MT" w:eastAsia="Gill Sans" w:hAnsi="Gill Sans MT" w:cs="Gill Sans"/>
                <w:color w:val="6C6463"/>
                <w:sz w:val="22"/>
                <w:szCs w:val="22"/>
                <w:lang w:val="fr-FR"/>
              </w:rPr>
              <w:t>encore</w:t>
            </w:r>
            <w:r w:rsidR="00137B04">
              <w:rPr>
                <w:rFonts w:ascii="Gill Sans MT" w:eastAsia="Gill Sans" w:hAnsi="Gill Sans MT" w:cs="Gill Sans"/>
                <w:color w:val="6C6463"/>
                <w:sz w:val="22"/>
                <w:szCs w:val="22"/>
                <w:lang w:val="fr-FR"/>
              </w:rPr>
              <w:t xml:space="preserve"> » </w:t>
            </w:r>
            <w:r w:rsidRPr="008D2BB2">
              <w:rPr>
                <w:rFonts w:ascii="Gill Sans MT" w:eastAsia="Gill Sans" w:hAnsi="Gill Sans MT" w:cs="Gill Sans"/>
                <w:color w:val="6C6463"/>
                <w:sz w:val="22"/>
                <w:szCs w:val="22"/>
                <w:lang w:val="fr-FR"/>
              </w:rPr>
              <w:t xml:space="preserve">ou </w:t>
            </w:r>
            <w:r w:rsidR="00137B04">
              <w:rPr>
                <w:rFonts w:ascii="Gill Sans MT" w:eastAsia="Gill Sans" w:hAnsi="Gill Sans MT" w:cs="Gill Sans"/>
                <w:color w:val="6C6463"/>
                <w:sz w:val="22"/>
                <w:szCs w:val="22"/>
                <w:lang w:val="fr-FR"/>
              </w:rPr>
              <w:t>« </w:t>
            </w:r>
            <w:r w:rsidRPr="008D2BB2">
              <w:rPr>
                <w:rFonts w:ascii="Gill Sans MT" w:eastAsia="Gill Sans" w:hAnsi="Gill Sans MT" w:cs="Gill Sans"/>
                <w:color w:val="6C6463"/>
                <w:sz w:val="22"/>
                <w:szCs w:val="22"/>
                <w:lang w:val="fr-FR"/>
              </w:rPr>
              <w:t>manger</w:t>
            </w:r>
            <w:r w:rsidR="00137B04">
              <w:rPr>
                <w:rFonts w:ascii="Gill Sans MT" w:eastAsia="Gill Sans" w:hAnsi="Gill Sans MT" w:cs="Gill Sans"/>
                <w:color w:val="6C6463"/>
                <w:sz w:val="22"/>
                <w:szCs w:val="22"/>
                <w:lang w:val="fr-FR"/>
              </w:rPr>
              <w:t> »</w:t>
            </w:r>
            <w:r w:rsidRPr="008D2BB2">
              <w:rPr>
                <w:rFonts w:ascii="Gill Sans MT" w:eastAsia="Gill Sans" w:hAnsi="Gill Sans MT" w:cs="Gill Sans"/>
                <w:color w:val="6C6463"/>
                <w:sz w:val="22"/>
                <w:szCs w:val="22"/>
                <w:lang w:val="fr-FR"/>
              </w:rPr>
              <w:t xml:space="preserve"> dans votre contexte, s</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il y en a un. Le geste exact importe peu, mais il doit indiquer clairement au public que le dispensateur de soins pose une question dans le cadre de la communication avec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 xml:space="preserve">enfant. </w:t>
            </w:r>
          </w:p>
          <w:p w14:paraId="00000498" w14:textId="07987CC4" w:rsidR="000E486E" w:rsidRPr="008D2BB2" w:rsidRDefault="00661181" w:rsidP="008D45B2">
            <w:pPr>
              <w:spacing w:after="120"/>
              <w:rPr>
                <w:rFonts w:ascii="Gill Sans MT" w:eastAsia="Gill Sans" w:hAnsi="Gill Sans MT" w:cs="Gill Sans"/>
                <w:i/>
                <w:color w:val="6C6463"/>
                <w:sz w:val="22"/>
                <w:szCs w:val="22"/>
                <w:lang w:val="fr-FR"/>
              </w:rPr>
            </w:pPr>
            <w:r w:rsidRPr="008D2BB2">
              <w:rPr>
                <w:rFonts w:ascii="Gill Sans MT" w:eastAsia="Gill Sans" w:hAnsi="Gill Sans MT" w:cs="Gill Sans"/>
                <w:i/>
                <w:color w:val="6C6463"/>
                <w:sz w:val="22"/>
                <w:szCs w:val="22"/>
                <w:lang w:val="fr-FR"/>
              </w:rPr>
              <w:lastRenderedPageBreak/>
              <w:t xml:space="preserve">Conseil pratique : </w:t>
            </w:r>
            <w:r w:rsidR="00137B04">
              <w:rPr>
                <w:rFonts w:ascii="Gill Sans MT" w:eastAsia="Gill Sans" w:hAnsi="Gill Sans MT" w:cs="Gill Sans"/>
                <w:i/>
                <w:color w:val="6C6463"/>
                <w:sz w:val="22"/>
                <w:szCs w:val="22"/>
                <w:lang w:val="fr-FR"/>
              </w:rPr>
              <w:t>« </w:t>
            </w:r>
            <w:r w:rsidRPr="008D2BB2">
              <w:rPr>
                <w:rFonts w:ascii="Gill Sans MT" w:eastAsia="Gill Sans" w:hAnsi="Gill Sans MT" w:cs="Gill Sans"/>
                <w:i/>
                <w:color w:val="6C6463"/>
                <w:sz w:val="22"/>
                <w:szCs w:val="22"/>
                <w:lang w:val="fr-FR"/>
              </w:rPr>
              <w:t>Les enfants apprennent à aimer les histoires lorsqu</w:t>
            </w:r>
            <w:r w:rsidR="00730B84">
              <w:rPr>
                <w:rFonts w:ascii="Gill Sans MT" w:eastAsia="Gill Sans" w:hAnsi="Gill Sans MT" w:cs="Gill Sans"/>
                <w:i/>
                <w:color w:val="6C6463"/>
                <w:sz w:val="22"/>
                <w:szCs w:val="22"/>
                <w:lang w:val="fr-FR"/>
              </w:rPr>
              <w:t>’</w:t>
            </w:r>
            <w:r w:rsidRPr="008D2BB2">
              <w:rPr>
                <w:rFonts w:ascii="Gill Sans MT" w:eastAsia="Gill Sans" w:hAnsi="Gill Sans MT" w:cs="Gill Sans"/>
                <w:i/>
                <w:color w:val="6C6463"/>
                <w:sz w:val="22"/>
                <w:szCs w:val="22"/>
                <w:lang w:val="fr-FR"/>
              </w:rPr>
              <w:t>ils lisent tous les jours avec leurs parents. Demandez-lui de montrer des personnes et des animaux différents dans un livre, un magazine ou une affiche. Félicitez-le pour avoir trouvé les animaux et les objets</w:t>
            </w:r>
            <w:r w:rsidR="00137B04">
              <w:rPr>
                <w:rFonts w:ascii="Gill Sans MT" w:eastAsia="Gill Sans" w:hAnsi="Gill Sans MT" w:cs="Gill Sans"/>
                <w:i/>
                <w:color w:val="6C6463"/>
                <w:sz w:val="22"/>
                <w:szCs w:val="22"/>
                <w:lang w:val="fr-FR"/>
              </w:rPr>
              <w:t> »</w:t>
            </w:r>
            <w:r w:rsidRPr="008D2BB2">
              <w:rPr>
                <w:rFonts w:ascii="Gill Sans MT" w:eastAsia="Gill Sans" w:hAnsi="Gill Sans MT" w:cs="Gill Sans"/>
                <w:i/>
                <w:color w:val="6C6463"/>
                <w:sz w:val="22"/>
                <w:szCs w:val="22"/>
                <w:lang w:val="fr-FR"/>
              </w:rPr>
              <w:t xml:space="preserve"> !</w:t>
            </w:r>
          </w:p>
          <w:p w14:paraId="00000499" w14:textId="2FFA3B3B"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Si les livres ne sont pas disponibles, remplacez-les par des images, des cartes, des magazines ou des photos dans les journaux.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importance de ce message est de fournir des exemples qui favorisent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acquisition de compétences en lecture et en écriture par les jeunes enfants.</w:t>
            </w:r>
          </w:p>
        </w:tc>
      </w:tr>
      <w:tr w:rsidR="000E486E" w:rsidRPr="00526F35" w14:paraId="1D796C1B" w14:textId="77777777" w:rsidTr="006D49C8">
        <w:tc>
          <w:tcPr>
            <w:tcW w:w="1695" w:type="dxa"/>
            <w:shd w:val="clear" w:color="auto" w:fill="auto"/>
            <w:tcMar>
              <w:top w:w="100" w:type="dxa"/>
              <w:left w:w="100" w:type="dxa"/>
              <w:bottom w:w="100" w:type="dxa"/>
              <w:right w:w="100" w:type="dxa"/>
            </w:tcMar>
          </w:tcPr>
          <w:p w14:paraId="0000049A" w14:textId="15A54D5E" w:rsidR="000E486E" w:rsidRPr="008D2BB2" w:rsidRDefault="00137B04" w:rsidP="008D45B2">
            <w:pPr>
              <w:rPr>
                <w:rFonts w:ascii="Gill Sans MT" w:eastAsia="Gill Sans" w:hAnsi="Gill Sans MT" w:cs="Gill Sans"/>
                <w:color w:val="6C6463"/>
                <w:sz w:val="22"/>
                <w:szCs w:val="22"/>
                <w:lang w:val="fr-FR"/>
              </w:rPr>
            </w:pPr>
            <w:r>
              <w:rPr>
                <w:rFonts w:ascii="Gill Sans MT" w:eastAsia="Gill Sans" w:hAnsi="Gill Sans MT" w:cs="Gill Sans"/>
                <w:color w:val="6C6463"/>
                <w:sz w:val="22"/>
                <w:szCs w:val="22"/>
                <w:lang w:val="fr-FR"/>
              </w:rPr>
              <w:lastRenderedPageBreak/>
              <w:t>« </w:t>
            </w:r>
            <w:r w:rsidR="00661181" w:rsidRPr="008D2BB2">
              <w:rPr>
                <w:rFonts w:ascii="Gill Sans MT" w:eastAsia="Gill Sans" w:hAnsi="Gill Sans MT" w:cs="Gill Sans"/>
                <w:color w:val="6C6463"/>
                <w:sz w:val="22"/>
                <w:szCs w:val="22"/>
                <w:lang w:val="fr-FR"/>
              </w:rPr>
              <w:t>C</w:t>
            </w:r>
            <w:r w:rsidR="00D426E4">
              <w:rPr>
                <w:rFonts w:ascii="Gill Sans MT" w:eastAsia="Gill Sans" w:hAnsi="Gill Sans MT" w:cs="Gill Sans"/>
                <w:color w:val="6C6463"/>
                <w:sz w:val="22"/>
                <w:szCs w:val="22"/>
                <w:lang w:val="fr-FR"/>
              </w:rPr>
              <w:t>arte con</w:t>
            </w:r>
            <w:r w:rsidR="00661181" w:rsidRPr="008D2BB2">
              <w:rPr>
                <w:rFonts w:ascii="Gill Sans MT" w:eastAsia="Gill Sans" w:hAnsi="Gill Sans MT" w:cs="Gill Sans"/>
                <w:color w:val="6C6463"/>
                <w:sz w:val="22"/>
                <w:szCs w:val="22"/>
                <w:lang w:val="fr-FR"/>
              </w:rPr>
              <w:t>seil 4 : Donnez à votre enfant des occasions quotidiennes d</w:t>
            </w:r>
            <w:r w:rsidR="00730B84">
              <w:rPr>
                <w:rFonts w:ascii="Gill Sans MT" w:eastAsia="Gill Sans" w:hAnsi="Gill Sans MT" w:cs="Gill Sans"/>
                <w:color w:val="6C6463"/>
                <w:sz w:val="22"/>
                <w:szCs w:val="22"/>
                <w:lang w:val="fr-FR"/>
              </w:rPr>
              <w:t>’</w:t>
            </w:r>
            <w:r w:rsidR="00661181" w:rsidRPr="008D2BB2">
              <w:rPr>
                <w:rFonts w:ascii="Gill Sans MT" w:eastAsia="Gill Sans" w:hAnsi="Gill Sans MT" w:cs="Gill Sans"/>
                <w:color w:val="6C6463"/>
                <w:sz w:val="22"/>
                <w:szCs w:val="22"/>
                <w:lang w:val="fr-FR"/>
              </w:rPr>
              <w:t>apprendre en jouant</w:t>
            </w:r>
            <w:r>
              <w:rPr>
                <w:rFonts w:ascii="Gill Sans MT" w:eastAsia="Gill Sans" w:hAnsi="Gill Sans MT" w:cs="Gill Sans"/>
                <w:color w:val="6C6463"/>
                <w:sz w:val="22"/>
                <w:szCs w:val="22"/>
                <w:lang w:val="fr-FR"/>
              </w:rPr>
              <w:t> »</w:t>
            </w:r>
          </w:p>
        </w:tc>
        <w:tc>
          <w:tcPr>
            <w:tcW w:w="3240" w:type="dxa"/>
            <w:shd w:val="clear" w:color="auto" w:fill="auto"/>
            <w:tcMar>
              <w:top w:w="100" w:type="dxa"/>
              <w:left w:w="100" w:type="dxa"/>
              <w:bottom w:w="100" w:type="dxa"/>
              <w:right w:w="100" w:type="dxa"/>
            </w:tcMar>
          </w:tcPr>
          <w:p w14:paraId="0000049B" w14:textId="6A103D85" w:rsidR="000E486E" w:rsidRPr="008D2BB2" w:rsidRDefault="00661181" w:rsidP="008D45B2">
            <w:pPr>
              <w:spacing w:after="120"/>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Adapter en ajoutant des jeux courants</w:t>
            </w:r>
            <w:r w:rsidR="00CF1F36">
              <w:rPr>
                <w:rFonts w:ascii="Gill Sans MT" w:eastAsia="Gill Sans" w:hAnsi="Gill Sans MT" w:cs="Gill Sans"/>
                <w:color w:val="6C6463"/>
                <w:sz w:val="22"/>
                <w:szCs w:val="22"/>
                <w:lang w:val="fr-FR"/>
              </w:rPr>
              <w:t xml:space="preserve"> </w:t>
            </w:r>
            <w:r w:rsidRPr="008D2BB2">
              <w:rPr>
                <w:rFonts w:ascii="Gill Sans MT" w:eastAsia="Gill Sans" w:hAnsi="Gill Sans MT" w:cs="Gill Sans"/>
                <w:color w:val="6C6463"/>
                <w:sz w:val="22"/>
                <w:szCs w:val="22"/>
                <w:lang w:val="fr-FR"/>
              </w:rPr>
              <w:t>dans les communautés locales. Dans tous les cas, veillez à ce que les jouets et les objets soient propres, sans danger et pas trop petits pour ne pas risquer de s</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 xml:space="preserve">étouffer. </w:t>
            </w:r>
          </w:p>
        </w:tc>
        <w:tc>
          <w:tcPr>
            <w:tcW w:w="4286" w:type="dxa"/>
            <w:shd w:val="clear" w:color="auto" w:fill="auto"/>
            <w:tcMar>
              <w:top w:w="100" w:type="dxa"/>
              <w:left w:w="100" w:type="dxa"/>
              <w:bottom w:w="100" w:type="dxa"/>
              <w:right w:w="100" w:type="dxa"/>
            </w:tcMar>
          </w:tcPr>
          <w:p w14:paraId="0000049C" w14:textId="1B1B212B" w:rsidR="000E486E" w:rsidRPr="008D2BB2" w:rsidRDefault="00661181" w:rsidP="008D45B2">
            <w:pPr>
              <w:rPr>
                <w:rFonts w:ascii="Gill Sans MT" w:eastAsia="Gill Sans" w:hAnsi="Gill Sans MT" w:cs="Gill Sans"/>
                <w:i/>
                <w:color w:val="6C6463"/>
                <w:sz w:val="22"/>
                <w:szCs w:val="22"/>
                <w:lang w:val="fr-FR"/>
              </w:rPr>
            </w:pPr>
            <w:r w:rsidRPr="008D2BB2">
              <w:rPr>
                <w:rFonts w:ascii="Gill Sans MT" w:eastAsia="Gill Sans" w:hAnsi="Gill Sans MT" w:cs="Gill Sans"/>
                <w:i/>
                <w:color w:val="6C6463"/>
                <w:sz w:val="22"/>
                <w:szCs w:val="22"/>
                <w:lang w:val="fr-FR"/>
              </w:rPr>
              <w:t xml:space="preserve">Conseil pratique : </w:t>
            </w:r>
            <w:r w:rsidR="00137B04">
              <w:rPr>
                <w:rFonts w:ascii="Gill Sans MT" w:eastAsia="Gill Sans" w:hAnsi="Gill Sans MT" w:cs="Gill Sans"/>
                <w:i/>
                <w:color w:val="6C6463"/>
                <w:sz w:val="22"/>
                <w:szCs w:val="22"/>
                <w:lang w:val="fr-FR"/>
              </w:rPr>
              <w:t>« </w:t>
            </w:r>
            <w:r w:rsidRPr="008D2BB2">
              <w:rPr>
                <w:rFonts w:ascii="Gill Sans MT" w:eastAsia="Gill Sans" w:hAnsi="Gill Sans MT" w:cs="Gill Sans"/>
                <w:i/>
                <w:color w:val="6C6463"/>
                <w:sz w:val="22"/>
                <w:szCs w:val="22"/>
                <w:lang w:val="fr-FR"/>
              </w:rPr>
              <w:t xml:space="preserve">Jouez à des jeux comme </w:t>
            </w:r>
            <w:r w:rsidR="00896B92">
              <w:rPr>
                <w:rFonts w:ascii="Gill Sans MT" w:eastAsia="Gill Sans" w:hAnsi="Gill Sans MT" w:cs="Gill Sans"/>
                <w:i/>
                <w:color w:val="6C6463"/>
                <w:sz w:val="22"/>
                <w:szCs w:val="22"/>
                <w:lang w:val="fr-FR"/>
              </w:rPr>
              <w:t xml:space="preserve">« </w:t>
            </w:r>
            <w:r w:rsidRPr="008D2BB2">
              <w:rPr>
                <w:rFonts w:ascii="Gill Sans MT" w:eastAsia="Gill Sans" w:hAnsi="Gill Sans MT" w:cs="Gill Sans"/>
                <w:i/>
                <w:color w:val="6C6463"/>
                <w:sz w:val="22"/>
                <w:szCs w:val="22"/>
                <w:lang w:val="fr-FR"/>
              </w:rPr>
              <w:t>coucou</w:t>
            </w:r>
            <w:r w:rsidR="00896B92">
              <w:rPr>
                <w:rFonts w:ascii="Gill Sans MT" w:eastAsia="Gill Sans" w:hAnsi="Gill Sans MT" w:cs="Gill Sans"/>
                <w:i/>
                <w:color w:val="6C6463"/>
                <w:sz w:val="22"/>
                <w:szCs w:val="22"/>
                <w:lang w:val="fr-FR"/>
              </w:rPr>
              <w:t xml:space="preserve"> »</w:t>
            </w:r>
            <w:r w:rsidRPr="008D2BB2">
              <w:rPr>
                <w:rFonts w:ascii="Gill Sans MT" w:eastAsia="Gill Sans" w:hAnsi="Gill Sans MT" w:cs="Gill Sans"/>
                <w:i/>
                <w:color w:val="6C6463"/>
                <w:sz w:val="22"/>
                <w:szCs w:val="22"/>
                <w:lang w:val="fr-FR"/>
              </w:rPr>
              <w:t xml:space="preserve"> avec votre bébé. Pendant qu</w:t>
            </w:r>
            <w:r w:rsidR="00730B84">
              <w:rPr>
                <w:rFonts w:ascii="Gill Sans MT" w:eastAsia="Gill Sans" w:hAnsi="Gill Sans MT" w:cs="Gill Sans"/>
                <w:i/>
                <w:color w:val="6C6463"/>
                <w:sz w:val="22"/>
                <w:szCs w:val="22"/>
                <w:lang w:val="fr-FR"/>
              </w:rPr>
              <w:t>’</w:t>
            </w:r>
            <w:r w:rsidRPr="008D2BB2">
              <w:rPr>
                <w:rFonts w:ascii="Gill Sans MT" w:eastAsia="Gill Sans" w:hAnsi="Gill Sans MT" w:cs="Gill Sans"/>
                <w:i/>
                <w:color w:val="6C6463"/>
                <w:sz w:val="22"/>
                <w:szCs w:val="22"/>
                <w:lang w:val="fr-FR"/>
              </w:rPr>
              <w:t xml:space="preserve">il vous regarde, couvrez votre visage avec vos mains ou un tissu. Dites : </w:t>
            </w:r>
            <w:r w:rsidR="00896B92">
              <w:rPr>
                <w:rFonts w:ascii="Gill Sans MT" w:eastAsia="Gill Sans" w:hAnsi="Gill Sans MT" w:cs="Gill Sans"/>
                <w:i/>
                <w:color w:val="6C6463"/>
                <w:sz w:val="22"/>
                <w:szCs w:val="22"/>
                <w:lang w:val="fr-FR"/>
              </w:rPr>
              <w:t xml:space="preserve">« </w:t>
            </w:r>
            <w:r w:rsidRPr="008D2BB2">
              <w:rPr>
                <w:rFonts w:ascii="Gill Sans MT" w:eastAsia="Gill Sans" w:hAnsi="Gill Sans MT" w:cs="Gill Sans"/>
                <w:i/>
                <w:color w:val="6C6463"/>
                <w:sz w:val="22"/>
                <w:szCs w:val="22"/>
                <w:lang w:val="fr-FR"/>
              </w:rPr>
              <w:t xml:space="preserve">Où est papa ? Ouvrez les mains et dites </w:t>
            </w:r>
            <w:r w:rsidR="00896B92">
              <w:rPr>
                <w:rFonts w:ascii="Gill Sans MT" w:eastAsia="Gill Sans" w:hAnsi="Gill Sans MT" w:cs="Gill Sans"/>
                <w:i/>
                <w:color w:val="6C6463"/>
                <w:sz w:val="22"/>
                <w:szCs w:val="22"/>
                <w:lang w:val="fr-FR"/>
              </w:rPr>
              <w:t xml:space="preserve">« </w:t>
            </w:r>
            <w:r w:rsidRPr="008D2BB2">
              <w:rPr>
                <w:rFonts w:ascii="Gill Sans MT" w:eastAsia="Gill Sans" w:hAnsi="Gill Sans MT" w:cs="Gill Sans"/>
                <w:i/>
                <w:color w:val="6C6463"/>
                <w:sz w:val="22"/>
                <w:szCs w:val="22"/>
                <w:lang w:val="fr-FR"/>
              </w:rPr>
              <w:t>Boo ! Me voici !</w:t>
            </w:r>
            <w:r w:rsidR="00896B92">
              <w:rPr>
                <w:rFonts w:ascii="Gill Sans MT" w:eastAsia="Gill Sans" w:hAnsi="Gill Sans MT" w:cs="Gill Sans"/>
                <w:i/>
                <w:color w:val="6C6463"/>
                <w:sz w:val="22"/>
                <w:szCs w:val="22"/>
                <w:lang w:val="fr-FR"/>
              </w:rPr>
              <w:t xml:space="preserve"> »</w:t>
            </w:r>
            <w:r w:rsidRPr="008D2BB2">
              <w:rPr>
                <w:rFonts w:ascii="Gill Sans MT" w:eastAsia="Gill Sans" w:hAnsi="Gill Sans MT" w:cs="Gill Sans"/>
                <w:i/>
                <w:color w:val="6C6463"/>
                <w:sz w:val="22"/>
                <w:szCs w:val="22"/>
                <w:lang w:val="fr-FR"/>
              </w:rPr>
              <w:t xml:space="preserve"> Riez avec le bébé quand il vous voit ! Il commence à comprendre que vous ne disparaissez pas quand il ne vous voit pas</w:t>
            </w:r>
            <w:r w:rsidR="00137B04">
              <w:rPr>
                <w:rFonts w:ascii="Gill Sans MT" w:eastAsia="Gill Sans" w:hAnsi="Gill Sans MT" w:cs="Gill Sans"/>
                <w:i/>
                <w:color w:val="6C6463"/>
                <w:sz w:val="22"/>
                <w:szCs w:val="22"/>
                <w:lang w:val="fr-FR"/>
              </w:rPr>
              <w:t> »</w:t>
            </w:r>
            <w:r w:rsidRPr="008D2BB2">
              <w:rPr>
                <w:rFonts w:ascii="Gill Sans MT" w:eastAsia="Gill Sans" w:hAnsi="Gill Sans MT" w:cs="Gill Sans"/>
                <w:i/>
                <w:color w:val="6C6463"/>
                <w:sz w:val="22"/>
                <w:szCs w:val="22"/>
                <w:lang w:val="fr-FR"/>
              </w:rPr>
              <w:t>.</w:t>
            </w:r>
          </w:p>
          <w:p w14:paraId="0000049D" w14:textId="5E17F165" w:rsidR="000E486E" w:rsidRPr="008D2BB2" w:rsidRDefault="00661181" w:rsidP="008D45B2">
            <w:pPr>
              <w:spacing w:after="120"/>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Il s</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agit du jeu</w:t>
            </w:r>
            <w:r w:rsidR="00CF1F36">
              <w:rPr>
                <w:rFonts w:ascii="Gill Sans MT" w:eastAsia="Gill Sans" w:hAnsi="Gill Sans MT" w:cs="Gill Sans"/>
                <w:color w:val="6C6463"/>
                <w:sz w:val="22"/>
                <w:szCs w:val="22"/>
                <w:lang w:val="fr-FR"/>
              </w:rPr>
              <w:t xml:space="preserve"> </w:t>
            </w:r>
            <w:r w:rsidR="00137B04">
              <w:rPr>
                <w:rFonts w:ascii="Gill Sans MT" w:eastAsia="Gill Sans" w:hAnsi="Gill Sans MT" w:cs="Gill Sans"/>
                <w:color w:val="6C6463"/>
                <w:sz w:val="22"/>
                <w:szCs w:val="22"/>
                <w:lang w:val="fr-FR"/>
              </w:rPr>
              <w:t>« </w:t>
            </w:r>
            <w:r w:rsidRPr="008D2BB2">
              <w:rPr>
                <w:rFonts w:ascii="Gill Sans MT" w:eastAsia="Gill Sans" w:hAnsi="Gill Sans MT" w:cs="Gill Sans"/>
                <w:color w:val="6C6463"/>
                <w:sz w:val="22"/>
                <w:szCs w:val="22"/>
                <w:lang w:val="fr-FR"/>
              </w:rPr>
              <w:t>coucou</w:t>
            </w:r>
            <w:r w:rsidR="00137B04">
              <w:rPr>
                <w:rFonts w:ascii="Gill Sans MT" w:eastAsia="Gill Sans" w:hAnsi="Gill Sans MT" w:cs="Gill Sans"/>
                <w:color w:val="6C6463"/>
                <w:sz w:val="22"/>
                <w:szCs w:val="22"/>
                <w:lang w:val="fr-FR"/>
              </w:rPr>
              <w:t> »</w:t>
            </w:r>
            <w:r w:rsidRPr="008D2BB2">
              <w:rPr>
                <w:rFonts w:ascii="Gill Sans MT" w:eastAsia="Gill Sans" w:hAnsi="Gill Sans MT" w:cs="Gill Sans"/>
                <w:color w:val="6C6463"/>
                <w:sz w:val="22"/>
                <w:szCs w:val="22"/>
                <w:lang w:val="fr-FR"/>
              </w:rPr>
              <w:t>. S</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il existe une version ou un nom local, vous pouvez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utiliser. Si cette activité n</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est pas familière, envisagez de la remplacer par une autre activité adaptée au développement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 xml:space="preserve">un enfant âgé de 9 à 12 mois. </w:t>
            </w:r>
          </w:p>
          <w:p w14:paraId="0000049E" w14:textId="7AFC5A97" w:rsidR="000E486E" w:rsidRPr="008D2BB2" w:rsidRDefault="00661181" w:rsidP="008D45B2">
            <w:pPr>
              <w:spacing w:after="120"/>
              <w:rPr>
                <w:rFonts w:ascii="Gill Sans MT" w:eastAsia="Gill Sans" w:hAnsi="Gill Sans MT" w:cs="Gill Sans"/>
                <w:i/>
                <w:color w:val="6C6463"/>
                <w:sz w:val="22"/>
                <w:szCs w:val="22"/>
                <w:lang w:val="fr-FR"/>
              </w:rPr>
            </w:pPr>
            <w:r w:rsidRPr="008D2BB2">
              <w:rPr>
                <w:rFonts w:ascii="Gill Sans MT" w:eastAsia="Gill Sans" w:hAnsi="Gill Sans MT" w:cs="Gill Sans"/>
                <w:i/>
                <w:color w:val="6C6463"/>
                <w:sz w:val="22"/>
                <w:szCs w:val="22"/>
                <w:lang w:val="fr-FR"/>
              </w:rPr>
              <w:t>Conseil pratique :</w:t>
            </w:r>
            <w:r w:rsidR="00137B04">
              <w:rPr>
                <w:rFonts w:ascii="Gill Sans MT" w:eastAsia="Gill Sans" w:hAnsi="Gill Sans MT" w:cs="Gill Sans"/>
                <w:i/>
                <w:color w:val="6C6463"/>
                <w:sz w:val="22"/>
                <w:szCs w:val="22"/>
                <w:lang w:val="fr-FR"/>
              </w:rPr>
              <w:t xml:space="preserve"> « </w:t>
            </w:r>
            <w:r w:rsidRPr="008D2BB2">
              <w:rPr>
                <w:rFonts w:ascii="Gill Sans MT" w:eastAsia="Gill Sans" w:hAnsi="Gill Sans MT" w:cs="Gill Sans"/>
                <w:i/>
                <w:color w:val="6C6463"/>
                <w:sz w:val="22"/>
                <w:szCs w:val="22"/>
                <w:lang w:val="fr-FR"/>
              </w:rPr>
              <w:t>Boostez l</w:t>
            </w:r>
            <w:r w:rsidR="00730B84">
              <w:rPr>
                <w:rFonts w:ascii="Gill Sans MT" w:eastAsia="Gill Sans" w:hAnsi="Gill Sans MT" w:cs="Gill Sans"/>
                <w:i/>
                <w:color w:val="6C6463"/>
                <w:sz w:val="22"/>
                <w:szCs w:val="22"/>
                <w:lang w:val="fr-FR"/>
              </w:rPr>
              <w:t>’</w:t>
            </w:r>
            <w:r w:rsidRPr="008D2BB2">
              <w:rPr>
                <w:rFonts w:ascii="Gill Sans MT" w:eastAsia="Gill Sans" w:hAnsi="Gill Sans MT" w:cs="Gill Sans"/>
                <w:i/>
                <w:color w:val="6C6463"/>
                <w:sz w:val="22"/>
                <w:szCs w:val="22"/>
                <w:lang w:val="fr-FR"/>
              </w:rPr>
              <w:t>imagination de votre enfant en utilisant des marionnettes chaussettes. Inventez une histoire en utilisant les marionnettes</w:t>
            </w:r>
            <w:r w:rsidR="00137B04">
              <w:rPr>
                <w:rFonts w:ascii="Gill Sans MT" w:eastAsia="Gill Sans" w:hAnsi="Gill Sans MT" w:cs="Gill Sans"/>
                <w:i/>
                <w:color w:val="6C6463"/>
                <w:sz w:val="22"/>
                <w:szCs w:val="22"/>
                <w:lang w:val="fr-FR"/>
              </w:rPr>
              <w:t xml:space="preserve"> ». </w:t>
            </w:r>
          </w:p>
          <w:p w14:paraId="0000049F" w14:textId="72A92878"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Les marionnettes chaussettes peuvent être remplacées par n</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importe quel objet ménager permettant de jouer et de raconter des histoires. Par exemple, une assiette en plastique utilisée pour faire semblant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être un volant pour emmener votre bébé en promenade, ou une longue cuillère utilisée comme poignée de bicyclette.</w:t>
            </w:r>
          </w:p>
        </w:tc>
      </w:tr>
      <w:tr w:rsidR="000E486E" w:rsidRPr="00526F35" w14:paraId="5634FE6E" w14:textId="77777777" w:rsidTr="006D49C8">
        <w:tc>
          <w:tcPr>
            <w:tcW w:w="1695" w:type="dxa"/>
            <w:shd w:val="clear" w:color="auto" w:fill="auto"/>
            <w:tcMar>
              <w:top w:w="100" w:type="dxa"/>
              <w:left w:w="100" w:type="dxa"/>
              <w:bottom w:w="100" w:type="dxa"/>
              <w:right w:w="100" w:type="dxa"/>
            </w:tcMar>
          </w:tcPr>
          <w:p w14:paraId="000004A0" w14:textId="4C2755C9" w:rsidR="000E486E" w:rsidRPr="008D2BB2" w:rsidRDefault="00137B04" w:rsidP="008D45B2">
            <w:pPr>
              <w:rPr>
                <w:rFonts w:ascii="Gill Sans MT" w:eastAsia="Gill Sans" w:hAnsi="Gill Sans MT" w:cs="Gill Sans"/>
                <w:color w:val="6C6463"/>
                <w:sz w:val="22"/>
                <w:szCs w:val="22"/>
                <w:lang w:val="fr-FR"/>
              </w:rPr>
            </w:pPr>
            <w:r>
              <w:rPr>
                <w:rFonts w:ascii="Gill Sans MT" w:eastAsia="Gill Sans" w:hAnsi="Gill Sans MT" w:cs="Gill Sans"/>
                <w:color w:val="6C6463"/>
                <w:sz w:val="22"/>
                <w:szCs w:val="22"/>
                <w:lang w:val="fr-FR"/>
              </w:rPr>
              <w:t>« </w:t>
            </w:r>
            <w:r w:rsidR="00661181" w:rsidRPr="008D2BB2">
              <w:rPr>
                <w:rFonts w:ascii="Gill Sans MT" w:eastAsia="Gill Sans" w:hAnsi="Gill Sans MT" w:cs="Gill Sans"/>
                <w:color w:val="6C6463"/>
                <w:sz w:val="22"/>
                <w:szCs w:val="22"/>
                <w:lang w:val="fr-FR"/>
              </w:rPr>
              <w:t>C</w:t>
            </w:r>
            <w:r w:rsidR="00D426E4">
              <w:rPr>
                <w:rFonts w:ascii="Gill Sans MT" w:eastAsia="Gill Sans" w:hAnsi="Gill Sans MT" w:cs="Gill Sans"/>
                <w:color w:val="6C6463"/>
                <w:sz w:val="22"/>
                <w:szCs w:val="22"/>
                <w:lang w:val="fr-FR"/>
              </w:rPr>
              <w:t>arte con</w:t>
            </w:r>
            <w:r w:rsidR="00661181" w:rsidRPr="008D2BB2">
              <w:rPr>
                <w:rFonts w:ascii="Gill Sans MT" w:eastAsia="Gill Sans" w:hAnsi="Gill Sans MT" w:cs="Gill Sans"/>
                <w:color w:val="6C6463"/>
                <w:sz w:val="22"/>
                <w:szCs w:val="22"/>
                <w:lang w:val="fr-FR"/>
              </w:rPr>
              <w:t>seil 5 : Demandez de l</w:t>
            </w:r>
            <w:r w:rsidR="00730B84">
              <w:rPr>
                <w:rFonts w:ascii="Gill Sans MT" w:eastAsia="Gill Sans" w:hAnsi="Gill Sans MT" w:cs="Gill Sans"/>
                <w:color w:val="6C6463"/>
                <w:sz w:val="22"/>
                <w:szCs w:val="22"/>
                <w:lang w:val="fr-FR"/>
              </w:rPr>
              <w:t>’</w:t>
            </w:r>
            <w:r w:rsidR="00661181" w:rsidRPr="008D2BB2">
              <w:rPr>
                <w:rFonts w:ascii="Gill Sans MT" w:eastAsia="Gill Sans" w:hAnsi="Gill Sans MT" w:cs="Gill Sans"/>
                <w:color w:val="6C6463"/>
                <w:sz w:val="22"/>
                <w:szCs w:val="22"/>
                <w:lang w:val="fr-FR"/>
              </w:rPr>
              <w:t>aide si vous êtes préoccupé par le développement de votre enfant</w:t>
            </w:r>
            <w:r>
              <w:rPr>
                <w:rFonts w:ascii="Gill Sans MT" w:eastAsia="Gill Sans" w:hAnsi="Gill Sans MT" w:cs="Gill Sans"/>
                <w:color w:val="6C6463"/>
                <w:sz w:val="22"/>
                <w:szCs w:val="22"/>
                <w:lang w:val="fr-FR"/>
              </w:rPr>
              <w:t> »</w:t>
            </w:r>
          </w:p>
        </w:tc>
        <w:tc>
          <w:tcPr>
            <w:tcW w:w="3240" w:type="dxa"/>
            <w:shd w:val="clear" w:color="auto" w:fill="auto"/>
            <w:tcMar>
              <w:top w:w="100" w:type="dxa"/>
              <w:left w:w="100" w:type="dxa"/>
              <w:bottom w:w="100" w:type="dxa"/>
              <w:right w:w="100" w:type="dxa"/>
            </w:tcMar>
          </w:tcPr>
          <w:p w14:paraId="000004A1" w14:textId="7C7324FC" w:rsidR="000E486E" w:rsidRPr="008D2BB2" w:rsidRDefault="00661181" w:rsidP="008D45B2">
            <w:pPr>
              <w:spacing w:after="120"/>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Les orientations relatives à cette carte doivent être mises à jour en fonction des références locales appropriées. N</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oubliez pas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 xml:space="preserve">inclure les associations de personnes handicapées dans la cartographie des services. </w:t>
            </w:r>
          </w:p>
        </w:tc>
        <w:tc>
          <w:tcPr>
            <w:tcW w:w="4286" w:type="dxa"/>
            <w:shd w:val="clear" w:color="auto" w:fill="auto"/>
            <w:tcMar>
              <w:top w:w="100" w:type="dxa"/>
              <w:left w:w="100" w:type="dxa"/>
              <w:bottom w:w="100" w:type="dxa"/>
              <w:right w:w="100" w:type="dxa"/>
            </w:tcMar>
          </w:tcPr>
          <w:p w14:paraId="000004A2" w14:textId="474510FA"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Le dernier conseil pratique à partager avec les dispensateurs de soins, s</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il n</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y a pas de préoccupation, fait référence à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autres car</w:t>
            </w:r>
            <w:r w:rsidR="000F4E53">
              <w:rPr>
                <w:rFonts w:ascii="Gill Sans MT" w:eastAsia="Gill Sans" w:hAnsi="Gill Sans MT" w:cs="Gill Sans"/>
                <w:color w:val="6C6463"/>
                <w:sz w:val="22"/>
                <w:szCs w:val="22"/>
                <w:lang w:val="fr-FR"/>
              </w:rPr>
              <w:t>tes con</w:t>
            </w:r>
            <w:r w:rsidRPr="008D2BB2">
              <w:rPr>
                <w:rFonts w:ascii="Gill Sans MT" w:eastAsia="Gill Sans" w:hAnsi="Gill Sans MT" w:cs="Gill Sans"/>
                <w:color w:val="6C6463"/>
                <w:sz w:val="22"/>
                <w:szCs w:val="22"/>
                <w:lang w:val="fr-FR"/>
              </w:rPr>
              <w:t>seils dans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i/>
                <w:color w:val="6C6463"/>
                <w:sz w:val="22"/>
                <w:szCs w:val="22"/>
                <w:lang w:val="fr-FR"/>
              </w:rPr>
              <w:t>Addendum RCEL</w:t>
            </w:r>
            <w:r w:rsidRPr="008D2BB2">
              <w:rPr>
                <w:rFonts w:ascii="Gill Sans MT" w:eastAsia="Gill Sans" w:hAnsi="Gill Sans MT" w:cs="Gill Sans"/>
                <w:color w:val="6C6463"/>
                <w:sz w:val="22"/>
                <w:szCs w:val="22"/>
                <w:lang w:val="fr-FR"/>
              </w:rPr>
              <w:t xml:space="preserve"> et dans le </w:t>
            </w:r>
            <w:r w:rsidRPr="008D2BB2">
              <w:rPr>
                <w:rFonts w:ascii="Gill Sans MT" w:eastAsia="Gill Sans" w:hAnsi="Gill Sans MT" w:cs="Gill Sans"/>
                <w:i/>
                <w:color w:val="6C6463"/>
                <w:sz w:val="22"/>
                <w:szCs w:val="22"/>
                <w:lang w:val="fr-FR"/>
              </w:rPr>
              <w:t>kit de conseil C-ANJE</w:t>
            </w:r>
            <w:r w:rsidRPr="008D2BB2">
              <w:rPr>
                <w:rFonts w:ascii="Gill Sans MT" w:eastAsia="Gill Sans" w:hAnsi="Gill Sans MT" w:cs="Gill Sans"/>
                <w:color w:val="6C6463"/>
                <w:sz w:val="22"/>
                <w:szCs w:val="22"/>
                <w:lang w:val="fr-FR"/>
              </w:rPr>
              <w:t>. Ce document devra être modifié pour indiquer correctement où trouver les Car</w:t>
            </w:r>
            <w:r w:rsidR="000F4E53">
              <w:rPr>
                <w:rFonts w:ascii="Gill Sans MT" w:eastAsia="Gill Sans" w:hAnsi="Gill Sans MT" w:cs="Gill Sans"/>
                <w:color w:val="6C6463"/>
                <w:sz w:val="22"/>
                <w:szCs w:val="22"/>
                <w:lang w:val="fr-FR"/>
              </w:rPr>
              <w:t>tes con</w:t>
            </w:r>
            <w:r w:rsidRPr="008D2BB2">
              <w:rPr>
                <w:rFonts w:ascii="Gill Sans MT" w:eastAsia="Gill Sans" w:hAnsi="Gill Sans MT" w:cs="Gill Sans"/>
                <w:color w:val="6C6463"/>
                <w:sz w:val="22"/>
                <w:szCs w:val="22"/>
                <w:lang w:val="fr-FR"/>
              </w:rPr>
              <w:t xml:space="preserve">seils ANJE dans les documents de votre programme. </w:t>
            </w:r>
          </w:p>
        </w:tc>
      </w:tr>
      <w:tr w:rsidR="000E486E" w:rsidRPr="00526F35" w14:paraId="4A11ABC2" w14:textId="77777777" w:rsidTr="006D49C8">
        <w:trPr>
          <w:trHeight w:val="4035"/>
        </w:trPr>
        <w:tc>
          <w:tcPr>
            <w:tcW w:w="1695" w:type="dxa"/>
            <w:shd w:val="clear" w:color="auto" w:fill="auto"/>
            <w:tcMar>
              <w:top w:w="100" w:type="dxa"/>
              <w:left w:w="100" w:type="dxa"/>
              <w:bottom w:w="100" w:type="dxa"/>
              <w:right w:w="100" w:type="dxa"/>
            </w:tcMar>
          </w:tcPr>
          <w:p w14:paraId="000004A3" w14:textId="3E7BFE05" w:rsidR="000E486E" w:rsidRPr="008D2BB2" w:rsidRDefault="00137B04" w:rsidP="008D45B2">
            <w:pPr>
              <w:rPr>
                <w:rFonts w:ascii="Gill Sans MT" w:eastAsia="Gill Sans" w:hAnsi="Gill Sans MT" w:cs="Gill Sans"/>
                <w:color w:val="6C6463"/>
                <w:sz w:val="22"/>
                <w:szCs w:val="22"/>
                <w:lang w:val="fr-FR"/>
              </w:rPr>
            </w:pPr>
            <w:r>
              <w:rPr>
                <w:rFonts w:ascii="Gill Sans MT" w:eastAsia="Gill Sans" w:hAnsi="Gill Sans MT" w:cs="Gill Sans"/>
                <w:color w:val="6C6463"/>
                <w:sz w:val="22"/>
                <w:szCs w:val="22"/>
                <w:lang w:val="fr-FR"/>
              </w:rPr>
              <w:lastRenderedPageBreak/>
              <w:t>« </w:t>
            </w:r>
            <w:r w:rsidR="00661181" w:rsidRPr="008D2BB2">
              <w:rPr>
                <w:rFonts w:ascii="Gill Sans MT" w:eastAsia="Gill Sans" w:hAnsi="Gill Sans MT" w:cs="Gill Sans"/>
                <w:color w:val="6C6463"/>
                <w:sz w:val="22"/>
                <w:szCs w:val="22"/>
                <w:lang w:val="fr-FR"/>
              </w:rPr>
              <w:t>C</w:t>
            </w:r>
            <w:r w:rsidR="00D426E4">
              <w:rPr>
                <w:rFonts w:ascii="Gill Sans MT" w:eastAsia="Gill Sans" w:hAnsi="Gill Sans MT" w:cs="Gill Sans"/>
                <w:color w:val="6C6463"/>
                <w:sz w:val="22"/>
                <w:szCs w:val="22"/>
                <w:lang w:val="fr-FR"/>
              </w:rPr>
              <w:t>arte con</w:t>
            </w:r>
            <w:r w:rsidR="00661181" w:rsidRPr="008D2BB2">
              <w:rPr>
                <w:rFonts w:ascii="Gill Sans MT" w:eastAsia="Gill Sans" w:hAnsi="Gill Sans MT" w:cs="Gill Sans"/>
                <w:color w:val="6C6463"/>
                <w:sz w:val="22"/>
                <w:szCs w:val="22"/>
                <w:lang w:val="fr-FR"/>
              </w:rPr>
              <w:t>seil 6 : Prendre soin de soi pour mieux prendre soin de son enfant</w:t>
            </w:r>
            <w:r>
              <w:rPr>
                <w:rFonts w:ascii="Gill Sans MT" w:eastAsia="Gill Sans" w:hAnsi="Gill Sans MT" w:cs="Gill Sans"/>
                <w:color w:val="6C6463"/>
                <w:sz w:val="22"/>
                <w:szCs w:val="22"/>
                <w:lang w:val="fr-FR"/>
              </w:rPr>
              <w:t> »</w:t>
            </w:r>
          </w:p>
        </w:tc>
        <w:tc>
          <w:tcPr>
            <w:tcW w:w="3240" w:type="dxa"/>
            <w:shd w:val="clear" w:color="auto" w:fill="auto"/>
            <w:tcMar>
              <w:top w:w="100" w:type="dxa"/>
              <w:left w:w="100" w:type="dxa"/>
              <w:bottom w:w="100" w:type="dxa"/>
              <w:right w:w="100" w:type="dxa"/>
            </w:tcMar>
          </w:tcPr>
          <w:p w14:paraId="000004A4" w14:textId="56C40027" w:rsidR="000E486E" w:rsidRPr="008D2BB2" w:rsidRDefault="00661181" w:rsidP="008D45B2">
            <w:pPr>
              <w:spacing w:after="120"/>
              <w:rPr>
                <w:rFonts w:ascii="Gill Sans MT" w:eastAsia="Gill Sans" w:hAnsi="Gill Sans MT" w:cs="Gill Sans"/>
                <w:color w:val="6C6463"/>
                <w:sz w:val="22"/>
                <w:szCs w:val="22"/>
                <w:lang w:val="fr-FR"/>
              </w:rPr>
            </w:pPr>
            <w:r w:rsidRPr="008D2BB2">
              <w:rPr>
                <w:rFonts w:ascii="Gill Sans MT" w:eastAsia="Gill Sans" w:hAnsi="Gill Sans MT" w:cs="Gill Sans"/>
                <w:i/>
                <w:color w:val="6C6463"/>
                <w:sz w:val="22"/>
                <w:szCs w:val="22"/>
                <w:lang w:val="fr-FR"/>
              </w:rPr>
              <w:t xml:space="preserve">Message clé : </w:t>
            </w:r>
            <w:r w:rsidR="00137B04">
              <w:rPr>
                <w:rFonts w:ascii="Gill Sans MT" w:eastAsia="Gill Sans" w:hAnsi="Gill Sans MT" w:cs="Gill Sans"/>
                <w:i/>
                <w:color w:val="6C6463"/>
                <w:sz w:val="22"/>
                <w:szCs w:val="22"/>
                <w:lang w:val="fr-FR"/>
              </w:rPr>
              <w:t>« </w:t>
            </w:r>
            <w:r w:rsidRPr="008D2BB2">
              <w:rPr>
                <w:rFonts w:ascii="Gill Sans MT" w:eastAsia="Gill Sans" w:hAnsi="Gill Sans MT" w:cs="Gill Sans"/>
                <w:i/>
                <w:color w:val="6C6463"/>
                <w:sz w:val="22"/>
                <w:szCs w:val="22"/>
                <w:lang w:val="fr-FR"/>
              </w:rPr>
              <w:t>Créer des routines est utile pour vous et votre enfant. Pensez à inclure des activités que vous aimez dans votre routine. Pensez à chanter, coudre, faire de l</w:t>
            </w:r>
            <w:r w:rsidR="00730B84">
              <w:rPr>
                <w:rFonts w:ascii="Gill Sans MT" w:eastAsia="Gill Sans" w:hAnsi="Gill Sans MT" w:cs="Gill Sans"/>
                <w:i/>
                <w:color w:val="6C6463"/>
                <w:sz w:val="22"/>
                <w:szCs w:val="22"/>
                <w:lang w:val="fr-FR"/>
              </w:rPr>
              <w:t>’</w:t>
            </w:r>
            <w:r w:rsidRPr="008D2BB2">
              <w:rPr>
                <w:rFonts w:ascii="Gill Sans MT" w:eastAsia="Gill Sans" w:hAnsi="Gill Sans MT" w:cs="Gill Sans"/>
                <w:i/>
                <w:color w:val="6C6463"/>
                <w:sz w:val="22"/>
                <w:szCs w:val="22"/>
                <w:lang w:val="fr-FR"/>
              </w:rPr>
              <w:t>exercice, danser, dessiner ou toute autre activité qui vous calme et vous aide à prendre soin de vous</w:t>
            </w:r>
            <w:r w:rsidR="00137B04">
              <w:rPr>
                <w:rFonts w:ascii="Gill Sans MT" w:eastAsia="Gill Sans" w:hAnsi="Gill Sans MT" w:cs="Gill Sans"/>
                <w:i/>
                <w:color w:val="6C6463"/>
                <w:sz w:val="22"/>
                <w:szCs w:val="22"/>
                <w:lang w:val="fr-FR"/>
              </w:rPr>
              <w:t> »</w:t>
            </w:r>
            <w:r w:rsidRPr="008D2BB2">
              <w:rPr>
                <w:rFonts w:ascii="Gill Sans MT" w:eastAsia="Gill Sans" w:hAnsi="Gill Sans MT" w:cs="Gill Sans"/>
                <w:i/>
                <w:color w:val="6C6463"/>
                <w:sz w:val="22"/>
                <w:szCs w:val="22"/>
                <w:lang w:val="fr-FR"/>
              </w:rPr>
              <w:t>.</w:t>
            </w:r>
          </w:p>
          <w:p w14:paraId="000004A5" w14:textId="0A9DCE9C" w:rsidR="000E486E" w:rsidRPr="008D2BB2" w:rsidRDefault="00661181" w:rsidP="008D45B2">
            <w:pPr>
              <w:spacing w:after="120"/>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Remplacer les exemples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 xml:space="preserve">activités relaxantes par des activités courantes et adaptées au contexte local, telles que le yoga, les promenades, la prière, etc. </w:t>
            </w:r>
          </w:p>
          <w:p w14:paraId="000004A6" w14:textId="4DB7AD59" w:rsidR="000E486E" w:rsidRPr="008D2BB2" w:rsidRDefault="00661181" w:rsidP="008D45B2">
            <w:pPr>
              <w:spacing w:after="120"/>
              <w:rPr>
                <w:rFonts w:ascii="Gill Sans MT" w:eastAsia="Gill Sans" w:hAnsi="Gill Sans MT" w:cs="Gill Sans"/>
                <w:i/>
                <w:color w:val="6C6463"/>
                <w:sz w:val="22"/>
                <w:szCs w:val="22"/>
                <w:lang w:val="fr-FR"/>
              </w:rPr>
            </w:pPr>
            <w:r w:rsidRPr="008D2BB2">
              <w:rPr>
                <w:rFonts w:ascii="Gill Sans MT" w:eastAsia="Gill Sans" w:hAnsi="Gill Sans MT" w:cs="Gill Sans"/>
                <w:i/>
                <w:color w:val="6C6463"/>
                <w:sz w:val="22"/>
                <w:szCs w:val="22"/>
                <w:lang w:val="fr-FR"/>
              </w:rPr>
              <w:t xml:space="preserve">Message clé : </w:t>
            </w:r>
            <w:r w:rsidR="00137B04">
              <w:rPr>
                <w:rFonts w:ascii="Gill Sans MT" w:eastAsia="Gill Sans" w:hAnsi="Gill Sans MT" w:cs="Gill Sans"/>
                <w:i/>
                <w:color w:val="6C6463"/>
                <w:sz w:val="22"/>
                <w:szCs w:val="22"/>
                <w:lang w:val="fr-FR"/>
              </w:rPr>
              <w:t>« </w:t>
            </w:r>
            <w:r w:rsidRPr="008D2BB2">
              <w:rPr>
                <w:rFonts w:ascii="Gill Sans MT" w:eastAsia="Gill Sans" w:hAnsi="Gill Sans MT" w:cs="Gill Sans"/>
                <w:i/>
                <w:color w:val="6C6463"/>
                <w:sz w:val="22"/>
                <w:szCs w:val="22"/>
                <w:lang w:val="fr-FR"/>
              </w:rPr>
              <w:t>Chaque fois que vous vous sentez épuisé et dépassé, il est bon de demander de l</w:t>
            </w:r>
            <w:r w:rsidR="00730B84">
              <w:rPr>
                <w:rFonts w:ascii="Gill Sans MT" w:eastAsia="Gill Sans" w:hAnsi="Gill Sans MT" w:cs="Gill Sans"/>
                <w:i/>
                <w:color w:val="6C6463"/>
                <w:sz w:val="22"/>
                <w:szCs w:val="22"/>
                <w:lang w:val="fr-FR"/>
              </w:rPr>
              <w:t>’</w:t>
            </w:r>
            <w:r w:rsidRPr="008D2BB2">
              <w:rPr>
                <w:rFonts w:ascii="Gill Sans MT" w:eastAsia="Gill Sans" w:hAnsi="Gill Sans MT" w:cs="Gill Sans"/>
                <w:i/>
                <w:color w:val="6C6463"/>
                <w:sz w:val="22"/>
                <w:szCs w:val="22"/>
                <w:lang w:val="fr-FR"/>
              </w:rPr>
              <w:t>aide à votre partenaire, à votre famille ou à vos amis. Si ces sentiments ne disparaissent pas, faites-vous consulter dans un centre de santé. La dépression et l</w:t>
            </w:r>
            <w:r w:rsidR="00730B84">
              <w:rPr>
                <w:rFonts w:ascii="Gill Sans MT" w:eastAsia="Gill Sans" w:hAnsi="Gill Sans MT" w:cs="Gill Sans"/>
                <w:i/>
                <w:color w:val="6C6463"/>
                <w:sz w:val="22"/>
                <w:szCs w:val="22"/>
                <w:lang w:val="fr-FR"/>
              </w:rPr>
              <w:t>’</w:t>
            </w:r>
            <w:r w:rsidRPr="008D2BB2">
              <w:rPr>
                <w:rFonts w:ascii="Gill Sans MT" w:eastAsia="Gill Sans" w:hAnsi="Gill Sans MT" w:cs="Gill Sans"/>
                <w:i/>
                <w:color w:val="6C6463"/>
                <w:sz w:val="22"/>
                <w:szCs w:val="22"/>
                <w:lang w:val="fr-FR"/>
              </w:rPr>
              <w:t>anxiété sont des problèmes courants, surtout dans la période post-partum, et nécessitent un traitement</w:t>
            </w:r>
            <w:r w:rsidR="00137B04">
              <w:rPr>
                <w:rFonts w:ascii="Gill Sans MT" w:eastAsia="Gill Sans" w:hAnsi="Gill Sans MT" w:cs="Gill Sans"/>
                <w:i/>
                <w:color w:val="6C6463"/>
                <w:sz w:val="22"/>
                <w:szCs w:val="22"/>
                <w:lang w:val="fr-FR"/>
              </w:rPr>
              <w:t> »</w:t>
            </w:r>
            <w:r w:rsidRPr="008D2BB2">
              <w:rPr>
                <w:rFonts w:ascii="Gill Sans MT" w:eastAsia="Gill Sans" w:hAnsi="Gill Sans MT" w:cs="Gill Sans"/>
                <w:i/>
                <w:color w:val="6C6463"/>
                <w:sz w:val="22"/>
                <w:szCs w:val="22"/>
                <w:lang w:val="fr-FR"/>
              </w:rPr>
              <w:t>.</w:t>
            </w:r>
          </w:p>
          <w:p w14:paraId="000004A7" w14:textId="1DA1546A"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Remplacer la recommandation relative à la recherche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une aide supplémentaire auprès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un établissement de santé en cas de doute sur le site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orientation approprié pour les problèmes de santé mentale dans le contexte local.</w:t>
            </w:r>
          </w:p>
        </w:tc>
        <w:tc>
          <w:tcPr>
            <w:tcW w:w="4286" w:type="dxa"/>
            <w:shd w:val="clear" w:color="auto" w:fill="auto"/>
            <w:tcMar>
              <w:top w:w="100" w:type="dxa"/>
              <w:left w:w="100" w:type="dxa"/>
              <w:bottom w:w="100" w:type="dxa"/>
              <w:right w:w="100" w:type="dxa"/>
            </w:tcMar>
          </w:tcPr>
          <w:p w14:paraId="000004A8" w14:textId="41DC969E"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Cette carte peut inciter des discussions sur des circonstances familiales et personnelles stressantes. Le kit de formation comprend une activité de cartographie des ressources locales et il peut être utile de fournir des informations supplémentaires sur cette carte, le cas échéant, comme les services de lutte contre la violence basée sur le genre ou les programmes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 xml:space="preserve">aide sociale/de protection. </w:t>
            </w:r>
          </w:p>
        </w:tc>
      </w:tr>
      <w:tr w:rsidR="000E486E" w:rsidRPr="00526F35" w14:paraId="0D8248BC" w14:textId="77777777" w:rsidTr="006D49C8">
        <w:tc>
          <w:tcPr>
            <w:tcW w:w="1695" w:type="dxa"/>
            <w:shd w:val="clear" w:color="auto" w:fill="auto"/>
            <w:tcMar>
              <w:top w:w="100" w:type="dxa"/>
              <w:left w:w="100" w:type="dxa"/>
              <w:bottom w:w="100" w:type="dxa"/>
              <w:right w:w="100" w:type="dxa"/>
            </w:tcMar>
          </w:tcPr>
          <w:p w14:paraId="000004A9" w14:textId="5F0F9E6D" w:rsidR="000E486E" w:rsidRPr="008D2BB2" w:rsidRDefault="00137B04" w:rsidP="008D45B2">
            <w:pPr>
              <w:rPr>
                <w:rFonts w:ascii="Gill Sans MT" w:eastAsia="Gill Sans" w:hAnsi="Gill Sans MT" w:cs="Gill Sans"/>
                <w:color w:val="6C6463"/>
                <w:sz w:val="22"/>
                <w:szCs w:val="22"/>
                <w:lang w:val="fr-FR"/>
              </w:rPr>
            </w:pPr>
            <w:r>
              <w:rPr>
                <w:rFonts w:ascii="Gill Sans MT" w:eastAsia="Gill Sans" w:hAnsi="Gill Sans MT" w:cs="Gill Sans"/>
                <w:color w:val="6C6463"/>
                <w:sz w:val="22"/>
                <w:szCs w:val="22"/>
                <w:lang w:val="fr-FR"/>
              </w:rPr>
              <w:t>« </w:t>
            </w:r>
            <w:r w:rsidR="00661181" w:rsidRPr="008D2BB2">
              <w:rPr>
                <w:rFonts w:ascii="Gill Sans MT" w:eastAsia="Gill Sans" w:hAnsi="Gill Sans MT" w:cs="Gill Sans"/>
                <w:color w:val="6C6463"/>
                <w:sz w:val="22"/>
                <w:szCs w:val="22"/>
                <w:lang w:val="fr-FR"/>
              </w:rPr>
              <w:t>Carte 7 pour circonstances particulières : Difficultés d</w:t>
            </w:r>
            <w:r w:rsidR="00730B84">
              <w:rPr>
                <w:rFonts w:ascii="Gill Sans MT" w:eastAsia="Gill Sans" w:hAnsi="Gill Sans MT" w:cs="Gill Sans"/>
                <w:color w:val="6C6463"/>
                <w:sz w:val="22"/>
                <w:szCs w:val="22"/>
                <w:lang w:val="fr-FR"/>
              </w:rPr>
              <w:t>’</w:t>
            </w:r>
            <w:r w:rsidR="00661181" w:rsidRPr="008D2BB2">
              <w:rPr>
                <w:rFonts w:ascii="Gill Sans MT" w:eastAsia="Gill Sans" w:hAnsi="Gill Sans MT" w:cs="Gill Sans"/>
                <w:color w:val="6C6463"/>
                <w:sz w:val="22"/>
                <w:szCs w:val="22"/>
                <w:lang w:val="fr-FR"/>
              </w:rPr>
              <w:t>alimentation</w:t>
            </w:r>
            <w:r>
              <w:rPr>
                <w:rFonts w:ascii="Gill Sans MT" w:eastAsia="Gill Sans" w:hAnsi="Gill Sans MT" w:cs="Gill Sans"/>
                <w:color w:val="6C6463"/>
                <w:sz w:val="22"/>
                <w:szCs w:val="22"/>
                <w:lang w:val="fr-FR"/>
              </w:rPr>
              <w:t> »</w:t>
            </w:r>
          </w:p>
        </w:tc>
        <w:tc>
          <w:tcPr>
            <w:tcW w:w="3240" w:type="dxa"/>
            <w:shd w:val="clear" w:color="auto" w:fill="auto"/>
            <w:tcMar>
              <w:top w:w="100" w:type="dxa"/>
              <w:left w:w="100" w:type="dxa"/>
              <w:bottom w:w="100" w:type="dxa"/>
              <w:right w:w="100" w:type="dxa"/>
            </w:tcMar>
          </w:tcPr>
          <w:p w14:paraId="000004AA" w14:textId="56A35AF8" w:rsidR="000E486E" w:rsidRPr="008D2BB2" w:rsidRDefault="00661181" w:rsidP="008D45B2">
            <w:pPr>
              <w:spacing w:after="120"/>
              <w:rPr>
                <w:rFonts w:ascii="Gill Sans MT" w:eastAsia="Gill Sans" w:hAnsi="Gill Sans MT" w:cs="Gill Sans"/>
                <w:color w:val="6C6463"/>
                <w:sz w:val="22"/>
                <w:szCs w:val="22"/>
                <w:lang w:val="fr-FR"/>
              </w:rPr>
            </w:pPr>
            <w:r w:rsidRPr="008D2BB2">
              <w:rPr>
                <w:rFonts w:ascii="Gill Sans MT" w:eastAsia="Gill Sans" w:hAnsi="Gill Sans MT" w:cs="Gill Sans"/>
                <w:i/>
                <w:color w:val="6C6463"/>
                <w:sz w:val="22"/>
                <w:szCs w:val="22"/>
                <w:lang w:val="fr-FR"/>
              </w:rPr>
              <w:t xml:space="preserve">Message clé : </w:t>
            </w:r>
            <w:r w:rsidR="00137B04">
              <w:rPr>
                <w:rFonts w:ascii="Gill Sans MT" w:eastAsia="Gill Sans" w:hAnsi="Gill Sans MT" w:cs="Gill Sans"/>
                <w:i/>
                <w:color w:val="6C6463"/>
                <w:sz w:val="22"/>
                <w:szCs w:val="22"/>
                <w:lang w:val="fr-FR"/>
              </w:rPr>
              <w:t>« </w:t>
            </w:r>
            <w:r w:rsidRPr="008D2BB2">
              <w:rPr>
                <w:rFonts w:ascii="Gill Sans MT" w:eastAsia="Gill Sans" w:hAnsi="Gill Sans MT" w:cs="Gill Sans"/>
                <w:i/>
                <w:color w:val="6C6463"/>
                <w:sz w:val="22"/>
                <w:szCs w:val="22"/>
                <w:lang w:val="fr-FR"/>
              </w:rPr>
              <w:t>Les enfants qui ont des difficultés à s</w:t>
            </w:r>
            <w:r w:rsidR="00730B84">
              <w:rPr>
                <w:rFonts w:ascii="Gill Sans MT" w:eastAsia="Gill Sans" w:hAnsi="Gill Sans MT" w:cs="Gill Sans"/>
                <w:i/>
                <w:color w:val="6C6463"/>
                <w:sz w:val="22"/>
                <w:szCs w:val="22"/>
                <w:lang w:val="fr-FR"/>
              </w:rPr>
              <w:t>’</w:t>
            </w:r>
            <w:r w:rsidRPr="008D2BB2">
              <w:rPr>
                <w:rFonts w:ascii="Gill Sans MT" w:eastAsia="Gill Sans" w:hAnsi="Gill Sans MT" w:cs="Gill Sans"/>
                <w:i/>
                <w:color w:val="6C6463"/>
                <w:sz w:val="22"/>
                <w:szCs w:val="22"/>
                <w:lang w:val="fr-FR"/>
              </w:rPr>
              <w:t>alimenter courent un risque accru de malnutrition. Il est important de surveiller régulièrement la croissance de tous les enfants et de leur donner des aliments variés à chaque repas</w:t>
            </w:r>
            <w:r w:rsidR="00137B04">
              <w:rPr>
                <w:rFonts w:ascii="Gill Sans MT" w:eastAsia="Gill Sans" w:hAnsi="Gill Sans MT" w:cs="Gill Sans"/>
                <w:i/>
                <w:color w:val="6C6463"/>
                <w:sz w:val="22"/>
                <w:szCs w:val="22"/>
                <w:lang w:val="fr-FR"/>
              </w:rPr>
              <w:t> »</w:t>
            </w:r>
            <w:r w:rsidRPr="008D2BB2">
              <w:rPr>
                <w:rFonts w:ascii="Gill Sans MT" w:eastAsia="Gill Sans" w:hAnsi="Gill Sans MT" w:cs="Gill Sans"/>
                <w:i/>
                <w:color w:val="6C6463"/>
                <w:sz w:val="22"/>
                <w:szCs w:val="22"/>
                <w:lang w:val="fr-FR"/>
              </w:rPr>
              <w:t>.</w:t>
            </w:r>
          </w:p>
          <w:p w14:paraId="000004AB" w14:textId="7FBCA69C" w:rsidR="000E486E" w:rsidRPr="008D2BB2" w:rsidRDefault="00661181" w:rsidP="008D45B2">
            <w:pPr>
              <w:spacing w:after="120"/>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Au lieu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un message général sur le suivi régulier de la croissance, il devrait être modifié pour indiquer clairement quand et où le suivi de la croissance de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enfant doit être effectué dans le contexte spécifique.</w:t>
            </w:r>
          </w:p>
          <w:p w14:paraId="000004AC" w14:textId="376F5CA0" w:rsidR="000E486E" w:rsidRPr="008D2BB2" w:rsidRDefault="00137B04" w:rsidP="008D45B2">
            <w:pPr>
              <w:spacing w:after="120"/>
              <w:rPr>
                <w:rFonts w:ascii="Gill Sans MT" w:eastAsia="Gill Sans" w:hAnsi="Gill Sans MT" w:cs="Gill Sans"/>
                <w:i/>
                <w:color w:val="6C6463"/>
                <w:sz w:val="22"/>
                <w:szCs w:val="22"/>
                <w:lang w:val="fr-FR"/>
              </w:rPr>
            </w:pPr>
            <w:r>
              <w:rPr>
                <w:rFonts w:ascii="Gill Sans MT" w:eastAsia="Gill Sans" w:hAnsi="Gill Sans MT" w:cs="Gill Sans"/>
                <w:i/>
                <w:color w:val="6C6463"/>
                <w:sz w:val="22"/>
                <w:szCs w:val="22"/>
                <w:lang w:val="fr-FR"/>
              </w:rPr>
              <w:t>« </w:t>
            </w:r>
            <w:r w:rsidR="00661181" w:rsidRPr="008D2BB2">
              <w:rPr>
                <w:rFonts w:ascii="Gill Sans MT" w:eastAsia="Gill Sans" w:hAnsi="Gill Sans MT" w:cs="Gill Sans"/>
                <w:i/>
                <w:color w:val="6C6463"/>
                <w:sz w:val="22"/>
                <w:szCs w:val="22"/>
                <w:lang w:val="fr-FR"/>
              </w:rPr>
              <w:t xml:space="preserve">Consultez immédiatement un centre de santé si votre enfant perd </w:t>
            </w:r>
            <w:r w:rsidR="00661181" w:rsidRPr="008D2BB2">
              <w:rPr>
                <w:rFonts w:ascii="Gill Sans MT" w:eastAsia="Gill Sans" w:hAnsi="Gill Sans MT" w:cs="Gill Sans"/>
                <w:i/>
                <w:color w:val="6C6463"/>
                <w:sz w:val="22"/>
                <w:szCs w:val="22"/>
                <w:lang w:val="fr-FR"/>
              </w:rPr>
              <w:lastRenderedPageBreak/>
              <w:t>du poids ou présente des signes d</w:t>
            </w:r>
            <w:r w:rsidR="00730B84">
              <w:rPr>
                <w:rFonts w:ascii="Gill Sans MT" w:eastAsia="Gill Sans" w:hAnsi="Gill Sans MT" w:cs="Gill Sans"/>
                <w:i/>
                <w:color w:val="6C6463"/>
                <w:sz w:val="22"/>
                <w:szCs w:val="22"/>
                <w:lang w:val="fr-FR"/>
              </w:rPr>
              <w:t>’</w:t>
            </w:r>
            <w:r w:rsidR="00661181" w:rsidRPr="008D2BB2">
              <w:rPr>
                <w:rFonts w:ascii="Gill Sans MT" w:eastAsia="Gill Sans" w:hAnsi="Gill Sans MT" w:cs="Gill Sans"/>
                <w:i/>
                <w:color w:val="6C6463"/>
                <w:sz w:val="22"/>
                <w:szCs w:val="22"/>
                <w:lang w:val="fr-FR"/>
              </w:rPr>
              <w:t>alerte tels qu</w:t>
            </w:r>
            <w:r w:rsidR="00730B84">
              <w:rPr>
                <w:rFonts w:ascii="Gill Sans MT" w:eastAsia="Gill Sans" w:hAnsi="Gill Sans MT" w:cs="Gill Sans"/>
                <w:i/>
                <w:color w:val="6C6463"/>
                <w:sz w:val="22"/>
                <w:szCs w:val="22"/>
                <w:lang w:val="fr-FR"/>
              </w:rPr>
              <w:t>’</w:t>
            </w:r>
            <w:r w:rsidR="00661181" w:rsidRPr="008D2BB2">
              <w:rPr>
                <w:rFonts w:ascii="Gill Sans MT" w:eastAsia="Gill Sans" w:hAnsi="Gill Sans MT" w:cs="Gill Sans"/>
                <w:i/>
                <w:color w:val="6C6463"/>
                <w:sz w:val="22"/>
                <w:szCs w:val="22"/>
                <w:lang w:val="fr-FR"/>
              </w:rPr>
              <w:t>une toux fréquente ou des larmoiements pendant l</w:t>
            </w:r>
            <w:r w:rsidR="00730B84">
              <w:rPr>
                <w:rFonts w:ascii="Gill Sans MT" w:eastAsia="Gill Sans" w:hAnsi="Gill Sans MT" w:cs="Gill Sans"/>
                <w:i/>
                <w:color w:val="6C6463"/>
                <w:sz w:val="22"/>
                <w:szCs w:val="22"/>
                <w:lang w:val="fr-FR"/>
              </w:rPr>
              <w:t>’</w:t>
            </w:r>
            <w:r w:rsidR="00661181" w:rsidRPr="008D2BB2">
              <w:rPr>
                <w:rFonts w:ascii="Gill Sans MT" w:eastAsia="Gill Sans" w:hAnsi="Gill Sans MT" w:cs="Gill Sans"/>
                <w:i/>
                <w:color w:val="6C6463"/>
                <w:sz w:val="22"/>
                <w:szCs w:val="22"/>
                <w:lang w:val="fr-FR"/>
              </w:rPr>
              <w:t>alimentation, une crispation de la mâchoire qui l</w:t>
            </w:r>
            <w:r w:rsidR="00730B84">
              <w:rPr>
                <w:rFonts w:ascii="Gill Sans MT" w:eastAsia="Gill Sans" w:hAnsi="Gill Sans MT" w:cs="Gill Sans"/>
                <w:i/>
                <w:color w:val="6C6463"/>
                <w:sz w:val="22"/>
                <w:szCs w:val="22"/>
                <w:lang w:val="fr-FR"/>
              </w:rPr>
              <w:t>’</w:t>
            </w:r>
            <w:r w:rsidR="00661181" w:rsidRPr="008D2BB2">
              <w:rPr>
                <w:rFonts w:ascii="Gill Sans MT" w:eastAsia="Gill Sans" w:hAnsi="Gill Sans MT" w:cs="Gill Sans"/>
                <w:i/>
                <w:color w:val="6C6463"/>
                <w:sz w:val="22"/>
                <w:szCs w:val="22"/>
                <w:lang w:val="fr-FR"/>
              </w:rPr>
              <w:t>empêche de s</w:t>
            </w:r>
            <w:r w:rsidR="00730B84">
              <w:rPr>
                <w:rFonts w:ascii="Gill Sans MT" w:eastAsia="Gill Sans" w:hAnsi="Gill Sans MT" w:cs="Gill Sans"/>
                <w:i/>
                <w:color w:val="6C6463"/>
                <w:sz w:val="22"/>
                <w:szCs w:val="22"/>
                <w:lang w:val="fr-FR"/>
              </w:rPr>
              <w:t>’</w:t>
            </w:r>
            <w:r w:rsidR="00661181" w:rsidRPr="008D2BB2">
              <w:rPr>
                <w:rFonts w:ascii="Gill Sans MT" w:eastAsia="Gill Sans" w:hAnsi="Gill Sans MT" w:cs="Gill Sans"/>
                <w:i/>
                <w:color w:val="6C6463"/>
                <w:sz w:val="22"/>
                <w:szCs w:val="22"/>
                <w:lang w:val="fr-FR"/>
              </w:rPr>
              <w:t>alimenter, une respiration rapide ou une respiration qui devient humide, une transpiration excessive ou une fatigue rapide pendant l</w:t>
            </w:r>
            <w:r w:rsidR="00730B84">
              <w:rPr>
                <w:rFonts w:ascii="Gill Sans MT" w:eastAsia="Gill Sans" w:hAnsi="Gill Sans MT" w:cs="Gill Sans"/>
                <w:i/>
                <w:color w:val="6C6463"/>
                <w:sz w:val="22"/>
                <w:szCs w:val="22"/>
                <w:lang w:val="fr-FR"/>
              </w:rPr>
              <w:t>’</w:t>
            </w:r>
            <w:r w:rsidR="00661181" w:rsidRPr="008D2BB2">
              <w:rPr>
                <w:rFonts w:ascii="Gill Sans MT" w:eastAsia="Gill Sans" w:hAnsi="Gill Sans MT" w:cs="Gill Sans"/>
                <w:i/>
                <w:color w:val="6C6463"/>
                <w:sz w:val="22"/>
                <w:szCs w:val="22"/>
                <w:lang w:val="fr-FR"/>
              </w:rPr>
              <w:t>alimentation, ou des vomissements après l</w:t>
            </w:r>
            <w:r w:rsidR="00730B84">
              <w:rPr>
                <w:rFonts w:ascii="Gill Sans MT" w:eastAsia="Gill Sans" w:hAnsi="Gill Sans MT" w:cs="Gill Sans"/>
                <w:i/>
                <w:color w:val="6C6463"/>
                <w:sz w:val="22"/>
                <w:szCs w:val="22"/>
                <w:lang w:val="fr-FR"/>
              </w:rPr>
              <w:t>’</w:t>
            </w:r>
            <w:r w:rsidR="00661181" w:rsidRPr="008D2BB2">
              <w:rPr>
                <w:rFonts w:ascii="Gill Sans MT" w:eastAsia="Gill Sans" w:hAnsi="Gill Sans MT" w:cs="Gill Sans"/>
                <w:i/>
                <w:color w:val="6C6463"/>
                <w:sz w:val="22"/>
                <w:szCs w:val="22"/>
                <w:lang w:val="fr-FR"/>
              </w:rPr>
              <w:t>alimentation</w:t>
            </w:r>
            <w:r>
              <w:rPr>
                <w:rFonts w:ascii="Gill Sans MT" w:eastAsia="Gill Sans" w:hAnsi="Gill Sans MT" w:cs="Gill Sans"/>
                <w:i/>
                <w:color w:val="6C6463"/>
                <w:sz w:val="22"/>
                <w:szCs w:val="22"/>
                <w:lang w:val="fr-FR"/>
              </w:rPr>
              <w:t> »</w:t>
            </w:r>
            <w:r w:rsidR="00661181" w:rsidRPr="008D2BB2">
              <w:rPr>
                <w:rFonts w:ascii="Gill Sans MT" w:eastAsia="Gill Sans" w:hAnsi="Gill Sans MT" w:cs="Gill Sans"/>
                <w:i/>
                <w:color w:val="6C6463"/>
                <w:sz w:val="22"/>
                <w:szCs w:val="22"/>
                <w:lang w:val="fr-FR"/>
              </w:rPr>
              <w:t xml:space="preserve">. </w:t>
            </w:r>
          </w:p>
          <w:p w14:paraId="000004AD" w14:textId="2EE51106" w:rsidR="000E486E" w:rsidRPr="008D2BB2" w:rsidRDefault="00661181" w:rsidP="008D45B2">
            <w:pPr>
              <w:spacing w:after="120"/>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Veillez à ce que le bon site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orientation soit indiqué pour les enfants qui présentent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un de ces signes de danger en ce qui concerne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 xml:space="preserve">alimentation. </w:t>
            </w:r>
          </w:p>
          <w:p w14:paraId="000004AE" w14:textId="076E49CE" w:rsidR="000E486E" w:rsidRPr="008D2BB2" w:rsidRDefault="00661181" w:rsidP="008D45B2">
            <w:pPr>
              <w:spacing w:after="120"/>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Conseils pratiques sur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 xml:space="preserve">allaitement : Les conseils pratiques font actuellement référence à des informations supplémentaires disponibles dans le </w:t>
            </w:r>
            <w:r w:rsidRPr="008D2BB2">
              <w:rPr>
                <w:rFonts w:ascii="Gill Sans MT" w:eastAsia="Gill Sans" w:hAnsi="Gill Sans MT" w:cs="Gill Sans"/>
                <w:i/>
                <w:color w:val="6C6463"/>
                <w:sz w:val="22"/>
                <w:szCs w:val="22"/>
                <w:lang w:val="fr-FR"/>
              </w:rPr>
              <w:t>kit de conseil C-ANJE</w:t>
            </w:r>
            <w:r w:rsidRPr="008D2BB2">
              <w:rPr>
                <w:rFonts w:ascii="Gill Sans MT" w:eastAsia="Gill Sans" w:hAnsi="Gill Sans MT" w:cs="Gill Sans"/>
                <w:color w:val="6C6463"/>
                <w:sz w:val="22"/>
                <w:szCs w:val="22"/>
                <w:lang w:val="fr-FR"/>
              </w:rPr>
              <w:t xml:space="preserve"> sur les positions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allaitement et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expression du lait maternel. Indiquez ici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 xml:space="preserve">emplacement exact de ces informations dans le kit de votre programme. </w:t>
            </w:r>
          </w:p>
        </w:tc>
        <w:tc>
          <w:tcPr>
            <w:tcW w:w="4286" w:type="dxa"/>
            <w:shd w:val="clear" w:color="auto" w:fill="auto"/>
            <w:tcMar>
              <w:top w:w="100" w:type="dxa"/>
              <w:left w:w="100" w:type="dxa"/>
              <w:bottom w:w="100" w:type="dxa"/>
              <w:right w:w="100" w:type="dxa"/>
            </w:tcMar>
          </w:tcPr>
          <w:p w14:paraId="000004AF" w14:textId="1FD0F22F" w:rsidR="000E486E" w:rsidRPr="008D2BB2" w:rsidRDefault="00661181" w:rsidP="008D45B2">
            <w:pPr>
              <w:spacing w:after="120"/>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lastRenderedPageBreak/>
              <w:t>Illustrations permettant de modifier les aliments pour remédier aux difficultés de mastication et de déglutition : Certains aliments sont plus faciles à modifier que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autres, et les exemples donnés dans les illustrations doivent être adaptés aux aliments disponibles localement. Nous encourageons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utilisation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un tamis pour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obtention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une purée lisse, ce qui est différent de la réduction en purée des aliments qui auront encore des textures différentes (c</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est-à-dire des morceaux lisses et des gros morceaux), difficile à manger pour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 xml:space="preserve">enfant. Si des tamis ne sont pas disponibles dans votre contexte local, cette méthode peut être modifiée. </w:t>
            </w:r>
          </w:p>
          <w:p w14:paraId="000004B0" w14:textId="78F53089" w:rsidR="000E486E" w:rsidRPr="008D2BB2" w:rsidRDefault="00661181" w:rsidP="008D45B2">
            <w:pPr>
              <w:spacing w:after="120"/>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lastRenderedPageBreak/>
              <w:t xml:space="preserve">Conseils pratiques sur les </w:t>
            </w:r>
            <w:r w:rsidR="00137B04">
              <w:rPr>
                <w:rFonts w:ascii="Gill Sans MT" w:eastAsia="Gill Sans" w:hAnsi="Gill Sans MT" w:cs="Gill Sans"/>
                <w:color w:val="6C6463"/>
                <w:sz w:val="22"/>
                <w:szCs w:val="22"/>
                <w:lang w:val="fr-FR"/>
              </w:rPr>
              <w:t>« </w:t>
            </w:r>
            <w:r w:rsidRPr="008D2BB2">
              <w:rPr>
                <w:rFonts w:ascii="Gill Sans MT" w:eastAsia="Gill Sans" w:hAnsi="Gill Sans MT" w:cs="Gill Sans"/>
                <w:color w:val="6C6463"/>
                <w:sz w:val="22"/>
                <w:szCs w:val="22"/>
                <w:lang w:val="fr-FR"/>
              </w:rPr>
              <w:t>Difficultés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auto-alimentation</w:t>
            </w:r>
            <w:r w:rsidR="00137B04">
              <w:rPr>
                <w:rFonts w:ascii="Gill Sans MT" w:eastAsia="Gill Sans" w:hAnsi="Gill Sans MT" w:cs="Gill Sans"/>
                <w:color w:val="6C6463"/>
                <w:sz w:val="22"/>
                <w:szCs w:val="22"/>
                <w:lang w:val="fr-FR"/>
              </w:rPr>
              <w:t> »</w:t>
            </w:r>
            <w:r w:rsidRPr="008D2BB2">
              <w:rPr>
                <w:rFonts w:ascii="Gill Sans MT" w:eastAsia="Gill Sans" w:hAnsi="Gill Sans MT" w:cs="Gill Sans"/>
                <w:color w:val="6C6463"/>
                <w:sz w:val="22"/>
                <w:szCs w:val="22"/>
                <w:lang w:val="fr-FR"/>
              </w:rPr>
              <w:t xml:space="preserve"> : Vous pouvez remplacer les suggestions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ustensiles ou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assiettes modifiés par des exemples disponibles dans votre environnement, par exemple en encourageant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enfant à utiliser ses mains pour s</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 xml:space="preserve">alimenter avec une assiette à bords profonds si les ustensiles ne sont pas disponibles. </w:t>
            </w:r>
          </w:p>
          <w:p w14:paraId="000004B1" w14:textId="2E7F31B0" w:rsidR="000E486E" w:rsidRPr="008D2BB2" w:rsidRDefault="00661181" w:rsidP="008D45B2">
            <w:pPr>
              <w:spacing w:after="120"/>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Les problèmes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alimentation spécifiques au contexte, tels que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appétit difficile ou le manque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appétit : Il ne s</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agit pas nécessairement de difficultés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alimentation ou de problèmes spécifiques aux enfants handicapés, mais des problèmes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alimentation couramment signalés par les dispensateurs de soins. Ceux-ci doivent être conservés s</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ils sont signalés comme des défis courants</w:t>
            </w:r>
            <w:r w:rsidR="00CF1F36">
              <w:rPr>
                <w:rFonts w:ascii="Gill Sans MT" w:eastAsia="Gill Sans" w:hAnsi="Gill Sans MT" w:cs="Gill Sans"/>
                <w:color w:val="6C6463"/>
                <w:sz w:val="22"/>
                <w:szCs w:val="22"/>
                <w:lang w:val="fr-FR"/>
              </w:rPr>
              <w:t xml:space="preserve"> </w:t>
            </w:r>
            <w:r w:rsidRPr="008D2BB2">
              <w:rPr>
                <w:rFonts w:ascii="Gill Sans MT" w:eastAsia="Gill Sans" w:hAnsi="Gill Sans MT" w:cs="Gill Sans"/>
                <w:color w:val="6C6463"/>
                <w:sz w:val="22"/>
                <w:szCs w:val="22"/>
                <w:lang w:val="fr-FR"/>
              </w:rPr>
              <w:t>dans votre contexte lors de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analyse du contexte. Toutefois, ils peuvent être abandonnés s</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ils ne sont pas couramment rencontrés. Vous pouvez vous demander si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 xml:space="preserve">expression </w:t>
            </w:r>
            <w:r w:rsidR="00137B04">
              <w:rPr>
                <w:rFonts w:ascii="Gill Sans MT" w:eastAsia="Gill Sans" w:hAnsi="Gill Sans MT" w:cs="Gill Sans"/>
                <w:color w:val="6C6463"/>
                <w:sz w:val="22"/>
                <w:szCs w:val="22"/>
                <w:lang w:val="fr-FR"/>
              </w:rPr>
              <w:t>« </w:t>
            </w:r>
            <w:r w:rsidRPr="008D2BB2">
              <w:rPr>
                <w:rFonts w:ascii="Gill Sans MT" w:eastAsia="Gill Sans" w:hAnsi="Gill Sans MT" w:cs="Gill Sans"/>
                <w:color w:val="6C6463"/>
                <w:sz w:val="22"/>
                <w:szCs w:val="22"/>
                <w:lang w:val="fr-FR"/>
              </w:rPr>
              <w:t>picorer</w:t>
            </w:r>
            <w:r w:rsidR="00137B04">
              <w:rPr>
                <w:rFonts w:ascii="Gill Sans MT" w:eastAsia="Gill Sans" w:hAnsi="Gill Sans MT" w:cs="Gill Sans"/>
                <w:color w:val="6C6463"/>
                <w:sz w:val="22"/>
                <w:szCs w:val="22"/>
                <w:lang w:val="fr-FR"/>
              </w:rPr>
              <w:t> »</w:t>
            </w:r>
            <w:r w:rsidRPr="008D2BB2">
              <w:rPr>
                <w:rFonts w:ascii="Gill Sans MT" w:eastAsia="Gill Sans" w:hAnsi="Gill Sans MT" w:cs="Gill Sans"/>
                <w:color w:val="6C6463"/>
                <w:sz w:val="22"/>
                <w:szCs w:val="22"/>
                <w:lang w:val="fr-FR"/>
              </w:rPr>
              <w:t xml:space="preserve"> n</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a pas plutôt sa place dans la carte sur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alimentation sensible aux besoins de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enfant chez les enfants de 12 à 23 mois, car il est courant de voir des enfants exprimer des préférences lorsqu</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 xml:space="preserve">ils découvrent les nouvelles textures et les nouveaux goûts des différents aliments de leur régime alimentaire. </w:t>
            </w:r>
          </w:p>
          <w:p w14:paraId="000004B2" w14:textId="1DD8D600" w:rsidR="000E486E" w:rsidRPr="008D2BB2" w:rsidRDefault="00661181" w:rsidP="008D45B2">
            <w:pPr>
              <w:spacing w:after="120"/>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Envisagez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ajouter aux conseils pratiques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autres exemples de difficultés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alimentation que les enfants peuvent rencontrer dans votre communauté locale ; par exemple, si certaines conditions telles que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infirmité motrice cérébrale,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autisme ou la fente labiale et/ou palatine sont répandues.</w:t>
            </w:r>
          </w:p>
          <w:p w14:paraId="000004B3" w14:textId="273DC4E5"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 xml:space="preserve">La dernière </w:t>
            </w:r>
            <w:r w:rsidR="00137B04">
              <w:rPr>
                <w:rFonts w:ascii="Gill Sans MT" w:eastAsia="Gill Sans" w:hAnsi="Gill Sans MT" w:cs="Gill Sans"/>
                <w:color w:val="6C6463"/>
                <w:sz w:val="22"/>
                <w:szCs w:val="22"/>
                <w:lang w:val="fr-FR"/>
              </w:rPr>
              <w:t>« </w:t>
            </w:r>
            <w:r w:rsidRPr="008D2BB2">
              <w:rPr>
                <w:rFonts w:ascii="Gill Sans MT" w:eastAsia="Gill Sans" w:hAnsi="Gill Sans MT" w:cs="Gill Sans"/>
                <w:color w:val="6C6463"/>
                <w:sz w:val="22"/>
                <w:szCs w:val="22"/>
                <w:lang w:val="fr-FR"/>
              </w:rPr>
              <w:t>note</w:t>
            </w:r>
            <w:r w:rsidR="00137B04">
              <w:rPr>
                <w:rFonts w:ascii="Gill Sans MT" w:eastAsia="Gill Sans" w:hAnsi="Gill Sans MT" w:cs="Gill Sans"/>
                <w:color w:val="6C6463"/>
                <w:sz w:val="22"/>
                <w:szCs w:val="22"/>
                <w:lang w:val="fr-FR"/>
              </w:rPr>
              <w:t> »</w:t>
            </w:r>
            <w:r w:rsidRPr="008D2BB2">
              <w:rPr>
                <w:rFonts w:ascii="Gill Sans MT" w:eastAsia="Gill Sans" w:hAnsi="Gill Sans MT" w:cs="Gill Sans"/>
                <w:color w:val="6C6463"/>
                <w:sz w:val="22"/>
                <w:szCs w:val="22"/>
                <w:lang w:val="fr-FR"/>
              </w:rPr>
              <w:t xml:space="preserve"> sur la c</w:t>
            </w:r>
            <w:r w:rsidR="00D426E4">
              <w:rPr>
                <w:rFonts w:ascii="Gill Sans MT" w:eastAsia="Gill Sans" w:hAnsi="Gill Sans MT" w:cs="Gill Sans"/>
                <w:color w:val="6C6463"/>
                <w:sz w:val="22"/>
                <w:szCs w:val="22"/>
                <w:lang w:val="fr-FR"/>
              </w:rPr>
              <w:t>arte con</w:t>
            </w:r>
            <w:r w:rsidRPr="008D2BB2">
              <w:rPr>
                <w:rFonts w:ascii="Gill Sans MT" w:eastAsia="Gill Sans" w:hAnsi="Gill Sans MT" w:cs="Gill Sans"/>
                <w:color w:val="6C6463"/>
                <w:sz w:val="22"/>
                <w:szCs w:val="22"/>
                <w:lang w:val="fr-FR"/>
              </w:rPr>
              <w:t>seil pour un enfant malade consiste à utiliser les car</w:t>
            </w:r>
            <w:r w:rsidR="000F4E53">
              <w:rPr>
                <w:rFonts w:ascii="Gill Sans MT" w:eastAsia="Gill Sans" w:hAnsi="Gill Sans MT" w:cs="Gill Sans"/>
                <w:color w:val="6C6463"/>
                <w:sz w:val="22"/>
                <w:szCs w:val="22"/>
                <w:lang w:val="fr-FR"/>
              </w:rPr>
              <w:t>tes con</w:t>
            </w:r>
            <w:r w:rsidRPr="008D2BB2">
              <w:rPr>
                <w:rFonts w:ascii="Gill Sans MT" w:eastAsia="Gill Sans" w:hAnsi="Gill Sans MT" w:cs="Gill Sans"/>
                <w:color w:val="6C6463"/>
                <w:sz w:val="22"/>
                <w:szCs w:val="22"/>
                <w:lang w:val="fr-FR"/>
              </w:rPr>
              <w:t xml:space="preserve">seils du </w:t>
            </w:r>
            <w:r w:rsidRPr="008D2BB2">
              <w:rPr>
                <w:rFonts w:ascii="Gill Sans MT" w:eastAsia="Gill Sans" w:hAnsi="Gill Sans MT" w:cs="Gill Sans"/>
                <w:i/>
                <w:color w:val="6C6463"/>
                <w:sz w:val="22"/>
                <w:szCs w:val="22"/>
                <w:lang w:val="fr-FR"/>
              </w:rPr>
              <w:t>kit de conseil C-ANJE</w:t>
            </w:r>
            <w:r w:rsidRPr="008D2BB2">
              <w:rPr>
                <w:rFonts w:ascii="Gill Sans MT" w:eastAsia="Gill Sans" w:hAnsi="Gill Sans MT" w:cs="Gill Sans"/>
                <w:color w:val="6C6463"/>
                <w:sz w:val="22"/>
                <w:szCs w:val="22"/>
                <w:lang w:val="fr-FR"/>
              </w:rPr>
              <w:t>. Ce document devra être modifié pour indiquer correctement où trouver les cartes conseils ANJE dans les documents de votre programme.</w:t>
            </w:r>
          </w:p>
        </w:tc>
      </w:tr>
    </w:tbl>
    <w:p w14:paraId="000004B4" w14:textId="77777777" w:rsidR="000E486E" w:rsidRPr="008D2BB2" w:rsidRDefault="000E486E" w:rsidP="008D45B2">
      <w:pPr>
        <w:pStyle w:val="Heading1"/>
        <w:rPr>
          <w:rFonts w:eastAsia="Gill Sans" w:cs="Gill Sans"/>
          <w:lang w:val="fr-FR"/>
        </w:rPr>
        <w:sectPr w:rsidR="000E486E" w:rsidRPr="008D2BB2" w:rsidSect="00390E92">
          <w:pgSz w:w="11900" w:h="16840"/>
          <w:pgMar w:top="1440" w:right="1440" w:bottom="1440" w:left="1440" w:header="737" w:footer="720" w:gutter="0"/>
          <w:cols w:space="720"/>
        </w:sectPr>
      </w:pPr>
      <w:bookmarkStart w:id="167" w:name="_heading=h.48pi1tg" w:colFirst="0" w:colLast="0"/>
      <w:bookmarkEnd w:id="167"/>
    </w:p>
    <w:p w14:paraId="000004B5" w14:textId="00B7FE24" w:rsidR="000E486E" w:rsidRPr="008D2BB2" w:rsidRDefault="00661181" w:rsidP="008F5A73">
      <w:pPr>
        <w:pStyle w:val="AN-Head2"/>
      </w:pPr>
      <w:bookmarkStart w:id="168" w:name="bookmark=id.2nusc19" w:colFirst="0" w:colLast="0"/>
      <w:bookmarkStart w:id="169" w:name="_Toc150440989"/>
      <w:bookmarkStart w:id="170" w:name="_Toc156122909"/>
      <w:bookmarkEnd w:id="168"/>
      <w:r w:rsidRPr="008D2BB2">
        <w:lastRenderedPageBreak/>
        <w:t>Annexe 8. Considérations relatives à l</w:t>
      </w:r>
      <w:r w:rsidR="00730B84">
        <w:t>’</w:t>
      </w:r>
      <w:r w:rsidRPr="008D2BB2">
        <w:t xml:space="preserve">adaptation du kit de formation de l </w:t>
      </w:r>
      <w:r w:rsidR="00730B84">
        <w:rPr>
          <w:i/>
        </w:rPr>
        <w:t>‘</w:t>
      </w:r>
      <w:r w:rsidRPr="008D2BB2">
        <w:rPr>
          <w:i/>
        </w:rPr>
        <w:t>Addendum RCEL</w:t>
      </w:r>
      <w:bookmarkEnd w:id="169"/>
      <w:bookmarkEnd w:id="170"/>
      <w:r w:rsidR="00CF1F36">
        <w:t xml:space="preserve"> </w:t>
      </w:r>
    </w:p>
    <w:p w14:paraId="000004B6" w14:textId="5CDEB129" w:rsidR="000E486E" w:rsidRPr="008D2BB2"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 xml:space="preserve">Une version orientée vers le portrait de ce tableau est fournie ci-dessous. Une version du tableau en paysage, qui est également modifiable, est disponible sur le </w:t>
      </w:r>
      <w:hyperlink r:id="rId167" w:tooltip="site web de l'USAID Advancing Nutrition">
        <w:r w:rsidRPr="008D2BB2">
          <w:rPr>
            <w:rFonts w:ascii="Gill Sans MT" w:eastAsia="Gill Sans" w:hAnsi="Gill Sans MT" w:cs="Gill Sans"/>
            <w:color w:val="0000FF"/>
            <w:sz w:val="22"/>
            <w:szCs w:val="22"/>
            <w:u w:val="single"/>
            <w:lang w:val="fr-FR"/>
          </w:rPr>
          <w:t>site web de l</w:t>
        </w:r>
        <w:r w:rsidR="00730B84">
          <w:rPr>
            <w:rFonts w:ascii="Gill Sans MT" w:eastAsia="Gill Sans" w:hAnsi="Gill Sans MT" w:cs="Gill Sans"/>
            <w:color w:val="0000FF"/>
            <w:sz w:val="22"/>
            <w:szCs w:val="22"/>
            <w:u w:val="single"/>
            <w:lang w:val="fr-FR"/>
          </w:rPr>
          <w:t>’</w:t>
        </w:r>
        <w:r w:rsidRPr="008D2BB2">
          <w:rPr>
            <w:rFonts w:ascii="Gill Sans MT" w:eastAsia="Gill Sans" w:hAnsi="Gill Sans MT" w:cs="Gill Sans"/>
            <w:color w:val="0000FF"/>
            <w:sz w:val="22"/>
            <w:szCs w:val="22"/>
            <w:u w:val="single"/>
            <w:lang w:val="fr-FR"/>
          </w:rPr>
          <w:t>USAID Advancing Nutrition</w:t>
        </w:r>
      </w:hyperlink>
      <w:r w:rsidRPr="008D2BB2">
        <w:rPr>
          <w:rFonts w:ascii="Gill Sans MT" w:eastAsia="Gill Sans" w:hAnsi="Gill Sans MT" w:cs="Gill Sans"/>
          <w:color w:val="000000"/>
          <w:sz w:val="22"/>
          <w:szCs w:val="22"/>
          <w:lang w:val="fr-FR"/>
        </w:rPr>
        <w:t>.</w:t>
      </w:r>
    </w:p>
    <w:tbl>
      <w:tblPr>
        <w:tblStyle w:val="6"/>
        <w:tblW w:w="8985" w:type="dxa"/>
        <w:tblInd w:w="0" w:type="dxa"/>
        <w:tblBorders>
          <w:top w:val="single" w:sz="12" w:space="0" w:color="6C6463"/>
          <w:left w:val="single" w:sz="12" w:space="0" w:color="6C6463"/>
          <w:bottom w:val="single" w:sz="12" w:space="0" w:color="6C6463"/>
          <w:right w:val="single" w:sz="12" w:space="0" w:color="6C6463"/>
          <w:insideH w:val="single" w:sz="8" w:space="0" w:color="6C6463"/>
          <w:insideV w:val="single" w:sz="8" w:space="0" w:color="6C6463"/>
        </w:tblBorders>
        <w:tblLayout w:type="fixed"/>
        <w:tblLook w:val="0420" w:firstRow="1" w:lastRow="0" w:firstColumn="0" w:lastColumn="0" w:noHBand="0" w:noVBand="1"/>
      </w:tblPr>
      <w:tblGrid>
        <w:gridCol w:w="1605"/>
        <w:gridCol w:w="1980"/>
        <w:gridCol w:w="1800"/>
        <w:gridCol w:w="1800"/>
        <w:gridCol w:w="1800"/>
      </w:tblGrid>
      <w:tr w:rsidR="000E486E" w:rsidRPr="00526F35" w14:paraId="5A2D1A0E" w14:textId="77777777" w:rsidTr="006D49C8">
        <w:trPr>
          <w:cantSplit/>
          <w:tblHeader/>
        </w:trPr>
        <w:tc>
          <w:tcPr>
            <w:tcW w:w="1605" w:type="dxa"/>
            <w:shd w:val="clear" w:color="auto" w:fill="002F6C"/>
            <w:tcMar>
              <w:top w:w="72" w:type="dxa"/>
              <w:left w:w="72" w:type="dxa"/>
              <w:bottom w:w="72" w:type="dxa"/>
              <w:right w:w="72" w:type="dxa"/>
            </w:tcMar>
            <w:vAlign w:val="bottom"/>
          </w:tcPr>
          <w:p w14:paraId="000004B7" w14:textId="77777777" w:rsidR="000E486E" w:rsidRPr="008D2BB2" w:rsidRDefault="00661181" w:rsidP="008D45B2">
            <w:pPr>
              <w:rPr>
                <w:rFonts w:ascii="Gill Sans MT" w:eastAsia="Gill Sans" w:hAnsi="Gill Sans MT" w:cs="Gill Sans"/>
                <w:b/>
                <w:color w:val="FFFFFF"/>
                <w:sz w:val="18"/>
                <w:szCs w:val="18"/>
                <w:lang w:val="fr-FR"/>
              </w:rPr>
            </w:pPr>
            <w:r w:rsidRPr="008D2BB2">
              <w:rPr>
                <w:rFonts w:ascii="Gill Sans MT" w:eastAsia="Gill Sans" w:hAnsi="Gill Sans MT" w:cs="Gill Sans"/>
                <w:b/>
                <w:color w:val="FFFFFF"/>
                <w:sz w:val="18"/>
                <w:szCs w:val="18"/>
                <w:lang w:val="fr-FR"/>
              </w:rPr>
              <w:t>Séance</w:t>
            </w:r>
          </w:p>
        </w:tc>
        <w:tc>
          <w:tcPr>
            <w:tcW w:w="1980" w:type="dxa"/>
            <w:shd w:val="clear" w:color="auto" w:fill="002F6C"/>
            <w:tcMar>
              <w:top w:w="72" w:type="dxa"/>
              <w:left w:w="72" w:type="dxa"/>
              <w:bottom w:w="72" w:type="dxa"/>
              <w:right w:w="72" w:type="dxa"/>
            </w:tcMar>
            <w:vAlign w:val="bottom"/>
          </w:tcPr>
          <w:p w14:paraId="000004B8" w14:textId="77777777" w:rsidR="000E486E" w:rsidRPr="008D2BB2" w:rsidRDefault="00661181" w:rsidP="008D45B2">
            <w:pPr>
              <w:rPr>
                <w:rFonts w:ascii="Gill Sans MT" w:eastAsia="Gill Sans" w:hAnsi="Gill Sans MT" w:cs="Gill Sans"/>
                <w:b/>
                <w:color w:val="FFFFFF"/>
                <w:sz w:val="18"/>
                <w:szCs w:val="18"/>
                <w:lang w:val="fr-FR"/>
              </w:rPr>
            </w:pPr>
            <w:r w:rsidRPr="008D2BB2">
              <w:rPr>
                <w:rFonts w:ascii="Gill Sans MT" w:eastAsia="Gill Sans" w:hAnsi="Gill Sans MT" w:cs="Gill Sans"/>
                <w:b/>
                <w:color w:val="FFFFFF"/>
                <w:sz w:val="18"/>
                <w:szCs w:val="18"/>
                <w:lang w:val="fr-FR"/>
              </w:rPr>
              <w:t>Doit-on adapter la séance ?</w:t>
            </w:r>
          </w:p>
        </w:tc>
        <w:tc>
          <w:tcPr>
            <w:tcW w:w="1800" w:type="dxa"/>
            <w:shd w:val="clear" w:color="auto" w:fill="002F6C"/>
            <w:tcMar>
              <w:top w:w="72" w:type="dxa"/>
              <w:left w:w="72" w:type="dxa"/>
              <w:bottom w:w="72" w:type="dxa"/>
              <w:right w:w="72" w:type="dxa"/>
            </w:tcMar>
            <w:vAlign w:val="bottom"/>
          </w:tcPr>
          <w:p w14:paraId="000004B9" w14:textId="77777777" w:rsidR="000E486E" w:rsidRPr="008D2BB2" w:rsidRDefault="00661181" w:rsidP="008D45B2">
            <w:pPr>
              <w:rPr>
                <w:rFonts w:ascii="Gill Sans MT" w:eastAsia="Gill Sans" w:hAnsi="Gill Sans MT" w:cs="Gill Sans"/>
                <w:b/>
                <w:color w:val="FFFFFF"/>
                <w:sz w:val="18"/>
                <w:szCs w:val="18"/>
                <w:lang w:val="fr-FR"/>
              </w:rPr>
            </w:pPr>
            <w:r w:rsidRPr="008D2BB2">
              <w:rPr>
                <w:rFonts w:ascii="Gill Sans MT" w:eastAsia="Gill Sans" w:hAnsi="Gill Sans MT" w:cs="Gill Sans"/>
                <w:b/>
                <w:color w:val="FFFFFF"/>
                <w:sz w:val="18"/>
                <w:szCs w:val="18"/>
                <w:lang w:val="fr-FR"/>
              </w:rPr>
              <w:t>Comment adapter le Guide du facilitateur</w:t>
            </w:r>
          </w:p>
        </w:tc>
        <w:tc>
          <w:tcPr>
            <w:tcW w:w="1800" w:type="dxa"/>
            <w:shd w:val="clear" w:color="auto" w:fill="002F6C"/>
            <w:tcMar>
              <w:top w:w="72" w:type="dxa"/>
              <w:left w:w="72" w:type="dxa"/>
              <w:bottom w:w="72" w:type="dxa"/>
              <w:right w:w="72" w:type="dxa"/>
            </w:tcMar>
            <w:vAlign w:val="bottom"/>
          </w:tcPr>
          <w:p w14:paraId="000004BA" w14:textId="77777777" w:rsidR="000E486E" w:rsidRPr="008D2BB2" w:rsidRDefault="00661181" w:rsidP="008D45B2">
            <w:pPr>
              <w:rPr>
                <w:rFonts w:ascii="Gill Sans MT" w:eastAsia="Gill Sans" w:hAnsi="Gill Sans MT" w:cs="Gill Sans"/>
                <w:b/>
                <w:color w:val="FFFFFF"/>
                <w:sz w:val="18"/>
                <w:szCs w:val="18"/>
                <w:lang w:val="fr-FR"/>
              </w:rPr>
            </w:pPr>
            <w:r w:rsidRPr="008D2BB2">
              <w:rPr>
                <w:rFonts w:ascii="Gill Sans MT" w:eastAsia="Gill Sans" w:hAnsi="Gill Sans MT" w:cs="Gill Sans"/>
                <w:b/>
                <w:color w:val="FFFFFF"/>
                <w:sz w:val="18"/>
                <w:szCs w:val="18"/>
                <w:lang w:val="fr-FR"/>
              </w:rPr>
              <w:t xml:space="preserve">Comment adapter le Support de formation </w:t>
            </w:r>
          </w:p>
        </w:tc>
        <w:tc>
          <w:tcPr>
            <w:tcW w:w="1800" w:type="dxa"/>
            <w:shd w:val="clear" w:color="auto" w:fill="002F6C"/>
            <w:tcMar>
              <w:top w:w="72" w:type="dxa"/>
              <w:left w:w="72" w:type="dxa"/>
              <w:bottom w:w="72" w:type="dxa"/>
              <w:right w:w="72" w:type="dxa"/>
            </w:tcMar>
            <w:vAlign w:val="bottom"/>
          </w:tcPr>
          <w:p w14:paraId="000004BB" w14:textId="77777777" w:rsidR="000E486E" w:rsidRPr="008D2BB2" w:rsidRDefault="00661181" w:rsidP="008D45B2">
            <w:pPr>
              <w:rPr>
                <w:rFonts w:ascii="Gill Sans MT" w:eastAsia="Gill Sans" w:hAnsi="Gill Sans MT" w:cs="Gill Sans"/>
                <w:b/>
                <w:color w:val="FFFFFF"/>
                <w:sz w:val="18"/>
                <w:szCs w:val="18"/>
                <w:lang w:val="fr-FR"/>
              </w:rPr>
            </w:pPr>
            <w:r w:rsidRPr="008D2BB2">
              <w:rPr>
                <w:rFonts w:ascii="Gill Sans MT" w:eastAsia="Gill Sans" w:hAnsi="Gill Sans MT" w:cs="Gill Sans"/>
                <w:b/>
                <w:color w:val="FFFFFF"/>
                <w:sz w:val="18"/>
                <w:szCs w:val="18"/>
                <w:lang w:val="fr-FR"/>
              </w:rPr>
              <w:t>Comment adapter les manuels des participants</w:t>
            </w:r>
          </w:p>
        </w:tc>
      </w:tr>
      <w:tr w:rsidR="000E486E" w:rsidRPr="00526F35" w14:paraId="6FF915A4" w14:textId="77777777" w:rsidTr="006D49C8">
        <w:trPr>
          <w:cantSplit/>
        </w:trPr>
        <w:tc>
          <w:tcPr>
            <w:tcW w:w="1605" w:type="dxa"/>
            <w:tcMar>
              <w:top w:w="72" w:type="dxa"/>
              <w:left w:w="72" w:type="dxa"/>
              <w:bottom w:w="72" w:type="dxa"/>
              <w:right w:w="72" w:type="dxa"/>
            </w:tcMar>
          </w:tcPr>
          <w:p w14:paraId="000004BC" w14:textId="77777777" w:rsidR="000E486E" w:rsidRPr="008D2BB2" w:rsidRDefault="00661181" w:rsidP="008D45B2">
            <w:pPr>
              <w:rPr>
                <w:rFonts w:ascii="Gill Sans MT" w:eastAsia="Gill Sans" w:hAnsi="Gill Sans MT" w:cs="Gill Sans"/>
                <w:color w:val="6C6463"/>
                <w:sz w:val="18"/>
                <w:szCs w:val="18"/>
                <w:lang w:val="fr-FR"/>
              </w:rPr>
            </w:pPr>
            <w:r w:rsidRPr="008D2BB2">
              <w:rPr>
                <w:rFonts w:ascii="Gill Sans MT" w:eastAsia="Gill Sans" w:hAnsi="Gill Sans MT" w:cs="Gill Sans"/>
                <w:b/>
                <w:color w:val="000000"/>
                <w:sz w:val="18"/>
                <w:szCs w:val="18"/>
                <w:lang w:val="fr-FR"/>
              </w:rPr>
              <w:t>Introduction/Contexte</w:t>
            </w:r>
          </w:p>
        </w:tc>
        <w:tc>
          <w:tcPr>
            <w:tcW w:w="1980" w:type="dxa"/>
            <w:tcMar>
              <w:top w:w="72" w:type="dxa"/>
              <w:left w:w="72" w:type="dxa"/>
              <w:bottom w:w="72" w:type="dxa"/>
              <w:right w:w="72" w:type="dxa"/>
            </w:tcMar>
          </w:tcPr>
          <w:p w14:paraId="000004BD" w14:textId="139B3C18" w:rsidR="000E486E" w:rsidRPr="008D2BB2" w:rsidRDefault="00661181" w:rsidP="008D45B2">
            <w:pPr>
              <w:rPr>
                <w:rFonts w:ascii="Gill Sans MT" w:eastAsia="Gill Sans" w:hAnsi="Gill Sans MT" w:cs="Gill Sans"/>
                <w:color w:val="6C6463"/>
                <w:sz w:val="18"/>
                <w:szCs w:val="18"/>
                <w:lang w:val="fr-FR"/>
              </w:rPr>
            </w:pPr>
            <w:r w:rsidRPr="008D2BB2">
              <w:rPr>
                <w:rFonts w:ascii="Gill Sans MT" w:eastAsia="Gill Sans" w:hAnsi="Gill Sans MT" w:cs="Gill Sans"/>
                <w:color w:val="000000"/>
                <w:sz w:val="18"/>
                <w:szCs w:val="18"/>
                <w:lang w:val="fr-FR"/>
              </w:rPr>
              <w:t>Oui, si des adaptations sont apportées aux composantes du Kit de formation.</w:t>
            </w:r>
          </w:p>
        </w:tc>
        <w:tc>
          <w:tcPr>
            <w:tcW w:w="1800" w:type="dxa"/>
            <w:tcMar>
              <w:top w:w="72" w:type="dxa"/>
              <w:left w:w="72" w:type="dxa"/>
              <w:bottom w:w="72" w:type="dxa"/>
              <w:right w:w="72" w:type="dxa"/>
            </w:tcMar>
          </w:tcPr>
          <w:p w14:paraId="000004BE" w14:textId="20A086F5" w:rsidR="000E486E" w:rsidRPr="008D2BB2" w:rsidRDefault="00661181" w:rsidP="008D45B2">
            <w:pPr>
              <w:rPr>
                <w:rFonts w:ascii="Gill Sans MT" w:eastAsia="Gill Sans" w:hAnsi="Gill Sans MT" w:cs="Gill Sans"/>
                <w:color w:val="6C6463"/>
                <w:sz w:val="18"/>
                <w:szCs w:val="18"/>
                <w:lang w:val="fr-FR"/>
              </w:rPr>
            </w:pPr>
            <w:r w:rsidRPr="008D2BB2">
              <w:rPr>
                <w:rFonts w:ascii="Gill Sans MT" w:eastAsia="Gill Sans" w:hAnsi="Gill Sans MT" w:cs="Gill Sans"/>
                <w:color w:val="000000"/>
                <w:sz w:val="18"/>
                <w:szCs w:val="18"/>
                <w:lang w:val="fr-FR"/>
              </w:rPr>
              <w:t>Indiquer la source des matériels originaux de l</w:t>
            </w:r>
            <w:r w:rsidR="00730B84">
              <w:rPr>
                <w:rFonts w:ascii="Gill Sans MT" w:eastAsia="Gill Sans" w:hAnsi="Gill Sans MT" w:cs="Gill Sans"/>
                <w:color w:val="000000"/>
                <w:sz w:val="18"/>
                <w:szCs w:val="18"/>
                <w:lang w:val="fr-FR"/>
              </w:rPr>
              <w:t>’</w:t>
            </w:r>
            <w:r w:rsidRPr="008D2BB2">
              <w:rPr>
                <w:rFonts w:ascii="Gill Sans MT" w:eastAsia="Gill Sans" w:hAnsi="Gill Sans MT" w:cs="Gill Sans"/>
                <w:i/>
                <w:color w:val="000000"/>
                <w:sz w:val="18"/>
                <w:szCs w:val="18"/>
                <w:lang w:val="fr-FR"/>
              </w:rPr>
              <w:t>Addendum RCEL</w:t>
            </w:r>
            <w:r w:rsidRPr="008D2BB2">
              <w:rPr>
                <w:rFonts w:ascii="Gill Sans MT" w:eastAsia="Gill Sans" w:hAnsi="Gill Sans MT" w:cs="Gill Sans"/>
                <w:color w:val="000000"/>
                <w:sz w:val="18"/>
                <w:szCs w:val="18"/>
                <w:lang w:val="fr-FR"/>
              </w:rPr>
              <w:t xml:space="preserve"> de l</w:t>
            </w:r>
            <w:r w:rsidR="00730B84">
              <w:rPr>
                <w:rFonts w:ascii="Gill Sans MT" w:eastAsia="Gill Sans" w:hAnsi="Gill Sans MT" w:cs="Gill Sans"/>
                <w:color w:val="000000"/>
                <w:sz w:val="18"/>
                <w:szCs w:val="18"/>
                <w:lang w:val="fr-FR"/>
              </w:rPr>
              <w:t>’</w:t>
            </w:r>
            <w:r w:rsidRPr="008D2BB2">
              <w:rPr>
                <w:rFonts w:ascii="Gill Sans MT" w:eastAsia="Gill Sans" w:hAnsi="Gill Sans MT" w:cs="Gill Sans"/>
                <w:color w:val="000000"/>
                <w:sz w:val="18"/>
                <w:szCs w:val="18"/>
                <w:lang w:val="fr-FR"/>
              </w:rPr>
              <w:t xml:space="preserve">USAID Advancing Nutrition. </w:t>
            </w:r>
          </w:p>
        </w:tc>
        <w:tc>
          <w:tcPr>
            <w:tcW w:w="1800" w:type="dxa"/>
            <w:tcMar>
              <w:top w:w="72" w:type="dxa"/>
              <w:left w:w="72" w:type="dxa"/>
              <w:bottom w:w="72" w:type="dxa"/>
              <w:right w:w="72" w:type="dxa"/>
            </w:tcMar>
          </w:tcPr>
          <w:p w14:paraId="000004BF" w14:textId="4B553293" w:rsidR="000E486E" w:rsidRPr="008D2BB2" w:rsidRDefault="00661181" w:rsidP="008D45B2">
            <w:pPr>
              <w:rPr>
                <w:rFonts w:ascii="Gill Sans MT" w:eastAsia="Gill Sans" w:hAnsi="Gill Sans MT" w:cs="Gill Sans"/>
                <w:color w:val="6C6463"/>
                <w:sz w:val="18"/>
                <w:szCs w:val="18"/>
                <w:lang w:val="fr-FR"/>
              </w:rPr>
            </w:pPr>
            <w:r w:rsidRPr="008D2BB2">
              <w:rPr>
                <w:rFonts w:ascii="Gill Sans MT" w:eastAsia="Gill Sans" w:hAnsi="Gill Sans MT" w:cs="Gill Sans"/>
                <w:color w:val="6C6463"/>
                <w:sz w:val="18"/>
                <w:szCs w:val="18"/>
                <w:lang w:val="fr-FR"/>
              </w:rPr>
              <w:t xml:space="preserve">Indiquer la source </w:t>
            </w:r>
            <w:r w:rsidRPr="008D2BB2">
              <w:rPr>
                <w:rFonts w:ascii="Gill Sans MT" w:eastAsia="Gill Sans" w:hAnsi="Gill Sans MT" w:cs="Gill Sans"/>
                <w:color w:val="000000"/>
                <w:sz w:val="18"/>
                <w:szCs w:val="18"/>
                <w:lang w:val="fr-FR"/>
              </w:rPr>
              <w:t>des matériels originaux de l</w:t>
            </w:r>
            <w:r w:rsidR="00730B84">
              <w:rPr>
                <w:rFonts w:ascii="Gill Sans MT" w:eastAsia="Gill Sans" w:hAnsi="Gill Sans MT" w:cs="Gill Sans"/>
                <w:color w:val="000000"/>
                <w:sz w:val="18"/>
                <w:szCs w:val="18"/>
                <w:lang w:val="fr-FR"/>
              </w:rPr>
              <w:t>’</w:t>
            </w:r>
            <w:r w:rsidRPr="008D2BB2">
              <w:rPr>
                <w:rFonts w:ascii="Gill Sans MT" w:eastAsia="Gill Sans" w:hAnsi="Gill Sans MT" w:cs="Gill Sans"/>
                <w:i/>
                <w:color w:val="000000"/>
                <w:sz w:val="18"/>
                <w:szCs w:val="18"/>
                <w:lang w:val="fr-FR"/>
              </w:rPr>
              <w:t>Addendum RCEL</w:t>
            </w:r>
            <w:r w:rsidRPr="008D2BB2">
              <w:rPr>
                <w:rFonts w:ascii="Gill Sans MT" w:eastAsia="Gill Sans" w:hAnsi="Gill Sans MT" w:cs="Gill Sans"/>
                <w:color w:val="000000"/>
                <w:sz w:val="18"/>
                <w:szCs w:val="18"/>
                <w:lang w:val="fr-FR"/>
              </w:rPr>
              <w:t xml:space="preserve"> de l</w:t>
            </w:r>
            <w:r w:rsidR="00730B84">
              <w:rPr>
                <w:rFonts w:ascii="Gill Sans MT" w:eastAsia="Gill Sans" w:hAnsi="Gill Sans MT" w:cs="Gill Sans"/>
                <w:color w:val="000000"/>
                <w:sz w:val="18"/>
                <w:szCs w:val="18"/>
                <w:lang w:val="fr-FR"/>
              </w:rPr>
              <w:t>’</w:t>
            </w:r>
            <w:r w:rsidRPr="008D2BB2">
              <w:rPr>
                <w:rFonts w:ascii="Gill Sans MT" w:eastAsia="Gill Sans" w:hAnsi="Gill Sans MT" w:cs="Gill Sans"/>
                <w:color w:val="000000"/>
                <w:sz w:val="18"/>
                <w:szCs w:val="18"/>
                <w:lang w:val="fr-FR"/>
              </w:rPr>
              <w:t>USAID Advancing Nutrition.</w:t>
            </w:r>
          </w:p>
        </w:tc>
        <w:tc>
          <w:tcPr>
            <w:tcW w:w="1800" w:type="dxa"/>
            <w:tcMar>
              <w:top w:w="72" w:type="dxa"/>
              <w:left w:w="72" w:type="dxa"/>
              <w:bottom w:w="72" w:type="dxa"/>
              <w:right w:w="72" w:type="dxa"/>
            </w:tcMar>
          </w:tcPr>
          <w:p w14:paraId="000004C0" w14:textId="1F04922D" w:rsidR="000E486E" w:rsidRPr="008D2BB2" w:rsidRDefault="00661181" w:rsidP="008D45B2">
            <w:pPr>
              <w:rPr>
                <w:rFonts w:ascii="Gill Sans MT" w:eastAsia="Gill Sans" w:hAnsi="Gill Sans MT" w:cs="Gill Sans"/>
                <w:color w:val="6C6463"/>
                <w:sz w:val="18"/>
                <w:szCs w:val="18"/>
                <w:lang w:val="fr-FR"/>
              </w:rPr>
            </w:pPr>
            <w:r w:rsidRPr="008D2BB2">
              <w:rPr>
                <w:rFonts w:ascii="Gill Sans MT" w:eastAsia="Gill Sans" w:hAnsi="Gill Sans MT" w:cs="Gill Sans"/>
                <w:color w:val="6C6463"/>
                <w:sz w:val="18"/>
                <w:szCs w:val="18"/>
                <w:lang w:val="fr-FR"/>
              </w:rPr>
              <w:t>Indiquer la source</w:t>
            </w:r>
            <w:r w:rsidR="00CF1F36">
              <w:rPr>
                <w:rFonts w:ascii="Gill Sans MT" w:eastAsia="Gill Sans" w:hAnsi="Gill Sans MT" w:cs="Gill Sans"/>
                <w:color w:val="6C6463"/>
                <w:sz w:val="18"/>
                <w:szCs w:val="18"/>
                <w:lang w:val="fr-FR"/>
              </w:rPr>
              <w:t xml:space="preserve"> </w:t>
            </w:r>
            <w:r w:rsidRPr="008D2BB2">
              <w:rPr>
                <w:rFonts w:ascii="Gill Sans MT" w:eastAsia="Gill Sans" w:hAnsi="Gill Sans MT" w:cs="Gill Sans"/>
                <w:color w:val="000000"/>
                <w:sz w:val="18"/>
                <w:szCs w:val="18"/>
                <w:lang w:val="fr-FR"/>
              </w:rPr>
              <w:t>des matériels originaux de l</w:t>
            </w:r>
            <w:r w:rsidR="00730B84">
              <w:rPr>
                <w:rFonts w:ascii="Gill Sans MT" w:eastAsia="Gill Sans" w:hAnsi="Gill Sans MT" w:cs="Gill Sans"/>
                <w:color w:val="000000"/>
                <w:sz w:val="18"/>
                <w:szCs w:val="18"/>
                <w:lang w:val="fr-FR"/>
              </w:rPr>
              <w:t>’</w:t>
            </w:r>
            <w:r w:rsidRPr="008D2BB2">
              <w:rPr>
                <w:rFonts w:ascii="Gill Sans MT" w:eastAsia="Gill Sans" w:hAnsi="Gill Sans MT" w:cs="Gill Sans"/>
                <w:i/>
                <w:color w:val="000000"/>
                <w:sz w:val="18"/>
                <w:szCs w:val="18"/>
                <w:lang w:val="fr-FR"/>
              </w:rPr>
              <w:t>Addendum RCEL</w:t>
            </w:r>
            <w:r w:rsidRPr="008D2BB2">
              <w:rPr>
                <w:rFonts w:ascii="Gill Sans MT" w:eastAsia="Gill Sans" w:hAnsi="Gill Sans MT" w:cs="Gill Sans"/>
                <w:color w:val="000000"/>
                <w:sz w:val="18"/>
                <w:szCs w:val="18"/>
                <w:lang w:val="fr-FR"/>
              </w:rPr>
              <w:t xml:space="preserve"> de l</w:t>
            </w:r>
            <w:r w:rsidR="00730B84">
              <w:rPr>
                <w:rFonts w:ascii="Gill Sans MT" w:eastAsia="Gill Sans" w:hAnsi="Gill Sans MT" w:cs="Gill Sans"/>
                <w:color w:val="000000"/>
                <w:sz w:val="18"/>
                <w:szCs w:val="18"/>
                <w:lang w:val="fr-FR"/>
              </w:rPr>
              <w:t>’</w:t>
            </w:r>
            <w:r w:rsidRPr="008D2BB2">
              <w:rPr>
                <w:rFonts w:ascii="Gill Sans MT" w:eastAsia="Gill Sans" w:hAnsi="Gill Sans MT" w:cs="Gill Sans"/>
                <w:color w:val="000000"/>
                <w:sz w:val="18"/>
                <w:szCs w:val="18"/>
                <w:lang w:val="fr-FR"/>
              </w:rPr>
              <w:t>USAID Advancing Nutrition.</w:t>
            </w:r>
          </w:p>
        </w:tc>
      </w:tr>
      <w:tr w:rsidR="000E486E" w:rsidRPr="00526F35" w14:paraId="41C03621" w14:textId="77777777" w:rsidTr="006D49C8">
        <w:trPr>
          <w:cantSplit/>
        </w:trPr>
        <w:tc>
          <w:tcPr>
            <w:tcW w:w="1605" w:type="dxa"/>
            <w:shd w:val="clear" w:color="auto" w:fill="CFE0F5"/>
            <w:tcMar>
              <w:top w:w="72" w:type="dxa"/>
              <w:left w:w="72" w:type="dxa"/>
              <w:bottom w:w="72" w:type="dxa"/>
              <w:right w:w="72" w:type="dxa"/>
            </w:tcMar>
          </w:tcPr>
          <w:p w14:paraId="000004C1" w14:textId="77777777" w:rsidR="000E486E" w:rsidRPr="008D2BB2" w:rsidRDefault="00661181" w:rsidP="008D45B2">
            <w:pPr>
              <w:rPr>
                <w:rFonts w:ascii="Gill Sans MT" w:eastAsia="Gill Sans" w:hAnsi="Gill Sans MT" w:cs="Gill Sans"/>
                <w:color w:val="6C6463"/>
                <w:sz w:val="18"/>
                <w:szCs w:val="18"/>
                <w:lang w:val="fr-FR"/>
              </w:rPr>
            </w:pPr>
            <w:r w:rsidRPr="008D2BB2">
              <w:rPr>
                <w:rFonts w:ascii="Gill Sans MT" w:eastAsia="Gill Sans" w:hAnsi="Gill Sans MT" w:cs="Gill Sans"/>
                <w:b/>
                <w:color w:val="000000"/>
                <w:sz w:val="18"/>
                <w:szCs w:val="18"/>
                <w:lang w:val="fr-FR"/>
              </w:rPr>
              <w:t>Séance 1 : Accueil, présentations, objectifs et pré-évaluation</w:t>
            </w:r>
          </w:p>
        </w:tc>
        <w:tc>
          <w:tcPr>
            <w:tcW w:w="1980" w:type="dxa"/>
            <w:shd w:val="clear" w:color="auto" w:fill="CFE0F5"/>
            <w:tcMar>
              <w:top w:w="72" w:type="dxa"/>
              <w:left w:w="72" w:type="dxa"/>
              <w:bottom w:w="72" w:type="dxa"/>
              <w:right w:w="72" w:type="dxa"/>
            </w:tcMar>
          </w:tcPr>
          <w:p w14:paraId="000004C2" w14:textId="77777777" w:rsidR="000E486E" w:rsidRPr="008D2BB2" w:rsidRDefault="00661181" w:rsidP="008D45B2">
            <w:pPr>
              <w:rPr>
                <w:rFonts w:ascii="Gill Sans MT" w:eastAsia="Gill Sans" w:hAnsi="Gill Sans MT" w:cs="Gill Sans"/>
                <w:color w:val="6C6463"/>
                <w:sz w:val="18"/>
                <w:szCs w:val="18"/>
                <w:lang w:val="fr-FR"/>
              </w:rPr>
            </w:pPr>
            <w:r w:rsidRPr="008D2BB2">
              <w:rPr>
                <w:rFonts w:ascii="Gill Sans MT" w:eastAsia="Gill Sans" w:hAnsi="Gill Sans MT" w:cs="Gill Sans"/>
                <w:color w:val="000000"/>
                <w:sz w:val="18"/>
                <w:szCs w:val="18"/>
                <w:lang w:val="fr-FR"/>
              </w:rPr>
              <w:t xml:space="preserve">Il est inutile de faire des adaptations. </w:t>
            </w:r>
          </w:p>
        </w:tc>
        <w:tc>
          <w:tcPr>
            <w:tcW w:w="1800" w:type="dxa"/>
            <w:shd w:val="clear" w:color="auto" w:fill="CFE0F5"/>
            <w:tcMar>
              <w:top w:w="72" w:type="dxa"/>
              <w:left w:w="72" w:type="dxa"/>
              <w:bottom w:w="72" w:type="dxa"/>
              <w:right w:w="72" w:type="dxa"/>
            </w:tcMar>
          </w:tcPr>
          <w:p w14:paraId="000004C3" w14:textId="77777777" w:rsidR="000E486E" w:rsidRPr="008D2BB2" w:rsidRDefault="000E486E" w:rsidP="008D45B2">
            <w:pPr>
              <w:rPr>
                <w:rFonts w:ascii="Gill Sans MT" w:eastAsia="Gill Sans" w:hAnsi="Gill Sans MT" w:cs="Gill Sans"/>
                <w:color w:val="6C6463"/>
                <w:sz w:val="18"/>
                <w:szCs w:val="18"/>
                <w:lang w:val="fr-FR"/>
              </w:rPr>
            </w:pPr>
          </w:p>
        </w:tc>
        <w:tc>
          <w:tcPr>
            <w:tcW w:w="1800" w:type="dxa"/>
            <w:shd w:val="clear" w:color="auto" w:fill="CFE0F5"/>
            <w:tcMar>
              <w:top w:w="72" w:type="dxa"/>
              <w:left w:w="72" w:type="dxa"/>
              <w:bottom w:w="72" w:type="dxa"/>
              <w:right w:w="72" w:type="dxa"/>
            </w:tcMar>
          </w:tcPr>
          <w:p w14:paraId="000004C4" w14:textId="77777777" w:rsidR="000E486E" w:rsidRPr="008D2BB2" w:rsidRDefault="000E486E" w:rsidP="008D45B2">
            <w:pPr>
              <w:rPr>
                <w:rFonts w:ascii="Gill Sans MT" w:eastAsia="Gill Sans" w:hAnsi="Gill Sans MT" w:cs="Gill Sans"/>
                <w:color w:val="6C6463"/>
                <w:sz w:val="18"/>
                <w:szCs w:val="18"/>
                <w:lang w:val="fr-FR"/>
              </w:rPr>
            </w:pPr>
          </w:p>
        </w:tc>
        <w:tc>
          <w:tcPr>
            <w:tcW w:w="1800" w:type="dxa"/>
            <w:shd w:val="clear" w:color="auto" w:fill="CFE0F5"/>
            <w:tcMar>
              <w:top w:w="72" w:type="dxa"/>
              <w:left w:w="72" w:type="dxa"/>
              <w:bottom w:w="72" w:type="dxa"/>
              <w:right w:w="72" w:type="dxa"/>
            </w:tcMar>
          </w:tcPr>
          <w:p w14:paraId="000004C5" w14:textId="77777777" w:rsidR="000E486E" w:rsidRPr="008D2BB2" w:rsidRDefault="000E486E" w:rsidP="008D45B2">
            <w:pPr>
              <w:rPr>
                <w:rFonts w:ascii="Gill Sans MT" w:eastAsia="Gill Sans" w:hAnsi="Gill Sans MT" w:cs="Gill Sans"/>
                <w:color w:val="6C6463"/>
                <w:sz w:val="18"/>
                <w:szCs w:val="18"/>
                <w:lang w:val="fr-FR"/>
              </w:rPr>
            </w:pPr>
          </w:p>
        </w:tc>
      </w:tr>
      <w:tr w:rsidR="000E486E" w:rsidRPr="00526F35" w14:paraId="05E9779E" w14:textId="77777777" w:rsidTr="006D49C8">
        <w:trPr>
          <w:cantSplit/>
        </w:trPr>
        <w:tc>
          <w:tcPr>
            <w:tcW w:w="1605" w:type="dxa"/>
            <w:vMerge w:val="restart"/>
            <w:tcMar>
              <w:top w:w="72" w:type="dxa"/>
              <w:left w:w="72" w:type="dxa"/>
              <w:bottom w:w="72" w:type="dxa"/>
              <w:right w:w="72" w:type="dxa"/>
            </w:tcMar>
          </w:tcPr>
          <w:p w14:paraId="000004C6" w14:textId="7E37AA3E" w:rsidR="000E486E" w:rsidRPr="008D2BB2" w:rsidRDefault="00661181" w:rsidP="008D45B2">
            <w:pPr>
              <w:rPr>
                <w:rFonts w:ascii="Gill Sans MT" w:eastAsia="Gill Sans" w:hAnsi="Gill Sans MT" w:cs="Gill Sans"/>
                <w:color w:val="6C6463"/>
                <w:sz w:val="18"/>
                <w:szCs w:val="18"/>
                <w:lang w:val="fr-FR"/>
              </w:rPr>
            </w:pPr>
            <w:r w:rsidRPr="008D2BB2">
              <w:rPr>
                <w:rFonts w:ascii="Gill Sans MT" w:eastAsia="Gill Sans" w:hAnsi="Gill Sans MT" w:cs="Gill Sans"/>
                <w:b/>
                <w:color w:val="000000"/>
                <w:sz w:val="18"/>
                <w:szCs w:val="18"/>
                <w:lang w:val="fr-FR"/>
              </w:rPr>
              <w:t>Séance 2 : Qu</w:t>
            </w:r>
            <w:r w:rsidR="00730B84">
              <w:rPr>
                <w:rFonts w:ascii="Gill Sans MT" w:eastAsia="Gill Sans" w:hAnsi="Gill Sans MT" w:cs="Gill Sans"/>
                <w:b/>
                <w:color w:val="000000"/>
                <w:sz w:val="18"/>
                <w:szCs w:val="18"/>
                <w:lang w:val="fr-FR"/>
              </w:rPr>
              <w:t>’</w:t>
            </w:r>
            <w:r w:rsidRPr="008D2BB2">
              <w:rPr>
                <w:rFonts w:ascii="Gill Sans MT" w:eastAsia="Gill Sans" w:hAnsi="Gill Sans MT" w:cs="Gill Sans"/>
                <w:b/>
                <w:color w:val="000000"/>
                <w:sz w:val="18"/>
                <w:szCs w:val="18"/>
                <w:lang w:val="fr-FR"/>
              </w:rPr>
              <w:t>est-ce que les soins attentifs et pourquoi sont-ils importants ?</w:t>
            </w:r>
          </w:p>
        </w:tc>
        <w:tc>
          <w:tcPr>
            <w:tcW w:w="1980" w:type="dxa"/>
            <w:tcMar>
              <w:top w:w="72" w:type="dxa"/>
              <w:left w:w="72" w:type="dxa"/>
              <w:bottom w:w="72" w:type="dxa"/>
              <w:right w:w="72" w:type="dxa"/>
            </w:tcMar>
          </w:tcPr>
          <w:p w14:paraId="000004C7" w14:textId="1E844D3F" w:rsidR="000E486E" w:rsidRPr="008D2BB2" w:rsidRDefault="00661181" w:rsidP="008D45B2">
            <w:pPr>
              <w:rPr>
                <w:rFonts w:ascii="Gill Sans MT" w:eastAsia="Gill Sans" w:hAnsi="Gill Sans MT" w:cs="Gill Sans"/>
                <w:color w:val="000000"/>
                <w:sz w:val="18"/>
                <w:szCs w:val="18"/>
                <w:lang w:val="fr-FR"/>
              </w:rPr>
            </w:pPr>
            <w:bookmarkStart w:id="171" w:name="_heading=h.3mzq4wv" w:colFirst="0" w:colLast="0"/>
            <w:bookmarkEnd w:id="171"/>
            <w:r w:rsidRPr="008D2BB2">
              <w:rPr>
                <w:rFonts w:ascii="Gill Sans MT" w:eastAsia="Gill Sans" w:hAnsi="Gill Sans MT" w:cs="Gill Sans"/>
                <w:color w:val="000000"/>
                <w:sz w:val="18"/>
                <w:szCs w:val="18"/>
                <w:lang w:val="fr-FR"/>
              </w:rPr>
              <w:t xml:space="preserve">Oui, si vous adaptez les illustrations des </w:t>
            </w:r>
            <w:r w:rsidRPr="008D2BB2">
              <w:rPr>
                <w:rFonts w:ascii="Gill Sans MT" w:eastAsia="Gill Sans" w:hAnsi="Gill Sans MT" w:cs="Gill Sans"/>
                <w:i/>
                <w:color w:val="000000"/>
                <w:sz w:val="18"/>
                <w:szCs w:val="18"/>
                <w:lang w:val="fr-FR"/>
              </w:rPr>
              <w:t>car</w:t>
            </w:r>
            <w:r w:rsidR="000F4E53">
              <w:rPr>
                <w:rFonts w:ascii="Gill Sans MT" w:eastAsia="Gill Sans" w:hAnsi="Gill Sans MT" w:cs="Gill Sans"/>
                <w:i/>
                <w:color w:val="000000"/>
                <w:sz w:val="18"/>
                <w:szCs w:val="18"/>
                <w:lang w:val="fr-FR"/>
              </w:rPr>
              <w:t>tes con</w:t>
            </w:r>
            <w:r w:rsidRPr="008D2BB2">
              <w:rPr>
                <w:rFonts w:ascii="Gill Sans MT" w:eastAsia="Gill Sans" w:hAnsi="Gill Sans MT" w:cs="Gill Sans"/>
                <w:i/>
                <w:color w:val="000000"/>
                <w:sz w:val="18"/>
                <w:szCs w:val="18"/>
                <w:lang w:val="fr-FR"/>
              </w:rPr>
              <w:t>seils</w:t>
            </w:r>
            <w:r w:rsidRPr="008D2BB2">
              <w:rPr>
                <w:rFonts w:ascii="Gill Sans MT" w:eastAsia="Gill Sans" w:hAnsi="Gill Sans MT" w:cs="Gill Sans"/>
                <w:color w:val="000000"/>
                <w:sz w:val="18"/>
                <w:szCs w:val="18"/>
                <w:lang w:val="fr-FR"/>
              </w:rPr>
              <w:t xml:space="preserve"> au contexte local. </w:t>
            </w:r>
          </w:p>
          <w:p w14:paraId="000004C8" w14:textId="77777777" w:rsidR="000E486E" w:rsidRPr="008D2BB2" w:rsidRDefault="00661181" w:rsidP="008D45B2">
            <w:pPr>
              <w:rPr>
                <w:rFonts w:ascii="Gill Sans MT" w:eastAsia="Gill Sans" w:hAnsi="Gill Sans MT" w:cs="Gill Sans"/>
                <w:b/>
                <w:color w:val="000000"/>
                <w:sz w:val="18"/>
                <w:szCs w:val="18"/>
                <w:lang w:val="fr-FR"/>
              </w:rPr>
            </w:pPr>
            <w:r w:rsidRPr="008D2BB2">
              <w:rPr>
                <w:rFonts w:ascii="Gill Sans MT" w:eastAsia="Gill Sans" w:hAnsi="Gill Sans MT" w:cs="Gill Sans"/>
                <w:i/>
                <w:color w:val="000000"/>
                <w:sz w:val="18"/>
                <w:szCs w:val="18"/>
                <w:lang w:val="fr-FR"/>
              </w:rPr>
              <w:t xml:space="preserve">Remarque : La figure 2.1.1 ne peut pas être modifiée. </w:t>
            </w:r>
          </w:p>
        </w:tc>
        <w:tc>
          <w:tcPr>
            <w:tcW w:w="1800" w:type="dxa"/>
            <w:tcMar>
              <w:top w:w="72" w:type="dxa"/>
              <w:left w:w="72" w:type="dxa"/>
              <w:bottom w:w="72" w:type="dxa"/>
              <w:right w:w="72" w:type="dxa"/>
            </w:tcMar>
          </w:tcPr>
          <w:p w14:paraId="000004C9" w14:textId="313398A5" w:rsidR="000E486E" w:rsidRPr="008D2BB2" w:rsidRDefault="00661181" w:rsidP="008D45B2">
            <w:pPr>
              <w:rPr>
                <w:rFonts w:ascii="Gill Sans MT" w:eastAsia="Gill Sans" w:hAnsi="Gill Sans MT" w:cs="Gill Sans"/>
                <w:sz w:val="18"/>
                <w:szCs w:val="18"/>
                <w:lang w:val="fr-FR"/>
              </w:rPr>
            </w:pPr>
            <w:r w:rsidRPr="008D2BB2">
              <w:rPr>
                <w:rFonts w:ascii="Gill Sans MT" w:eastAsia="Gill Sans" w:hAnsi="Gill Sans MT" w:cs="Gill Sans"/>
                <w:sz w:val="18"/>
                <w:szCs w:val="18"/>
                <w:lang w:val="fr-FR"/>
              </w:rPr>
              <w:t>Mettez à jour les illustrations des figures 2.2.2 et 2.2.3 avec les illustrations adaptées des</w:t>
            </w:r>
            <w:r w:rsidRPr="008D2BB2">
              <w:rPr>
                <w:rFonts w:ascii="Gill Sans MT" w:eastAsia="Gill Sans" w:hAnsi="Gill Sans MT" w:cs="Gill Sans"/>
                <w:i/>
                <w:sz w:val="18"/>
                <w:szCs w:val="18"/>
                <w:lang w:val="fr-FR"/>
              </w:rPr>
              <w:t xml:space="preserve"> car</w:t>
            </w:r>
            <w:r w:rsidR="000F4E53">
              <w:rPr>
                <w:rFonts w:ascii="Gill Sans MT" w:eastAsia="Gill Sans" w:hAnsi="Gill Sans MT" w:cs="Gill Sans"/>
                <w:i/>
                <w:sz w:val="18"/>
                <w:szCs w:val="18"/>
                <w:lang w:val="fr-FR"/>
              </w:rPr>
              <w:t>tes con</w:t>
            </w:r>
            <w:r w:rsidRPr="008D2BB2">
              <w:rPr>
                <w:rFonts w:ascii="Gill Sans MT" w:eastAsia="Gill Sans" w:hAnsi="Gill Sans MT" w:cs="Gill Sans"/>
                <w:i/>
                <w:sz w:val="18"/>
                <w:szCs w:val="18"/>
                <w:lang w:val="fr-FR"/>
              </w:rPr>
              <w:t>seil</w:t>
            </w:r>
            <w:r w:rsidRPr="008D2BB2">
              <w:rPr>
                <w:rFonts w:ascii="Gill Sans MT" w:eastAsia="Gill Sans" w:hAnsi="Gill Sans MT" w:cs="Gill Sans"/>
                <w:sz w:val="18"/>
                <w:szCs w:val="18"/>
                <w:lang w:val="fr-FR"/>
              </w:rPr>
              <w:t xml:space="preserve"> de l </w:t>
            </w:r>
            <w:r w:rsidR="00730B84">
              <w:rPr>
                <w:rFonts w:ascii="Gill Sans MT" w:eastAsia="Gill Sans" w:hAnsi="Gill Sans MT" w:cs="Gill Sans"/>
                <w:sz w:val="18"/>
                <w:szCs w:val="18"/>
                <w:lang w:val="fr-FR"/>
              </w:rPr>
              <w:t>‘</w:t>
            </w:r>
            <w:r w:rsidRPr="008D2BB2">
              <w:rPr>
                <w:rFonts w:ascii="Gill Sans MT" w:eastAsia="Gill Sans" w:hAnsi="Gill Sans MT" w:cs="Gill Sans"/>
                <w:i/>
                <w:sz w:val="18"/>
                <w:szCs w:val="18"/>
                <w:lang w:val="fr-FR"/>
              </w:rPr>
              <w:t>Addendum RCEL</w:t>
            </w:r>
            <w:r w:rsidRPr="008D2BB2">
              <w:rPr>
                <w:rFonts w:ascii="Gill Sans MT" w:eastAsia="Gill Sans" w:hAnsi="Gill Sans MT" w:cs="Gill Sans"/>
                <w:sz w:val="18"/>
                <w:szCs w:val="18"/>
                <w:lang w:val="fr-FR"/>
              </w:rPr>
              <w:t xml:space="preserve">, les illustrations des </w:t>
            </w:r>
            <w:r w:rsidRPr="008D2BB2">
              <w:rPr>
                <w:rFonts w:ascii="Gill Sans MT" w:eastAsia="Gill Sans" w:hAnsi="Gill Sans MT" w:cs="Gill Sans"/>
                <w:i/>
                <w:sz w:val="18"/>
                <w:szCs w:val="18"/>
                <w:lang w:val="fr-FR"/>
              </w:rPr>
              <w:t>Car</w:t>
            </w:r>
            <w:r w:rsidR="000F4E53">
              <w:rPr>
                <w:rFonts w:ascii="Gill Sans MT" w:eastAsia="Gill Sans" w:hAnsi="Gill Sans MT" w:cs="Gill Sans"/>
                <w:i/>
                <w:sz w:val="18"/>
                <w:szCs w:val="18"/>
                <w:lang w:val="fr-FR"/>
              </w:rPr>
              <w:t>tes con</w:t>
            </w:r>
            <w:r w:rsidRPr="008D2BB2">
              <w:rPr>
                <w:rFonts w:ascii="Gill Sans MT" w:eastAsia="Gill Sans" w:hAnsi="Gill Sans MT" w:cs="Gill Sans"/>
                <w:i/>
                <w:sz w:val="18"/>
                <w:szCs w:val="18"/>
                <w:lang w:val="fr-FR"/>
              </w:rPr>
              <w:t>seils C-ANJE</w:t>
            </w:r>
            <w:r w:rsidRPr="008D2BB2">
              <w:rPr>
                <w:rFonts w:ascii="Gill Sans MT" w:eastAsia="Gill Sans" w:hAnsi="Gill Sans MT" w:cs="Gill Sans"/>
                <w:sz w:val="18"/>
                <w:szCs w:val="18"/>
                <w:lang w:val="fr-FR"/>
              </w:rPr>
              <w:t xml:space="preserve"> de votre pays, et/ou les illustrations de la </w:t>
            </w:r>
            <w:hyperlink r:id="rId168" w:tooltip="banque d'images ANJE de l'UNICEF/USAID Advancing Nutrition">
              <w:r w:rsidRPr="008D2BB2">
                <w:rPr>
                  <w:rFonts w:ascii="Gill Sans MT" w:eastAsia="Gill Sans" w:hAnsi="Gill Sans MT" w:cs="Gill Sans"/>
                  <w:color w:val="0000FF"/>
                  <w:sz w:val="18"/>
                  <w:szCs w:val="18"/>
                  <w:u w:val="single"/>
                  <w:lang w:val="fr-FR"/>
                </w:rPr>
                <w:t>banque d</w:t>
              </w:r>
              <w:r w:rsidR="00730B84">
                <w:rPr>
                  <w:rFonts w:ascii="Gill Sans MT" w:eastAsia="Gill Sans" w:hAnsi="Gill Sans MT" w:cs="Gill Sans"/>
                  <w:color w:val="0000FF"/>
                  <w:sz w:val="18"/>
                  <w:szCs w:val="18"/>
                  <w:u w:val="single"/>
                  <w:lang w:val="fr-FR"/>
                </w:rPr>
                <w:t>’</w:t>
              </w:r>
              <w:r w:rsidRPr="008D2BB2">
                <w:rPr>
                  <w:rFonts w:ascii="Gill Sans MT" w:eastAsia="Gill Sans" w:hAnsi="Gill Sans MT" w:cs="Gill Sans"/>
                  <w:color w:val="0000FF"/>
                  <w:sz w:val="18"/>
                  <w:szCs w:val="18"/>
                  <w:u w:val="single"/>
                  <w:lang w:val="fr-FR"/>
                </w:rPr>
                <w:t>images ANJE de l</w:t>
              </w:r>
              <w:r w:rsidR="00730B84">
                <w:rPr>
                  <w:rFonts w:ascii="Gill Sans MT" w:eastAsia="Gill Sans" w:hAnsi="Gill Sans MT" w:cs="Gill Sans"/>
                  <w:color w:val="0000FF"/>
                  <w:sz w:val="18"/>
                  <w:szCs w:val="18"/>
                  <w:u w:val="single"/>
                  <w:lang w:val="fr-FR"/>
                </w:rPr>
                <w:t>’</w:t>
              </w:r>
              <w:r w:rsidRPr="008D2BB2">
                <w:rPr>
                  <w:rFonts w:ascii="Gill Sans MT" w:eastAsia="Gill Sans" w:hAnsi="Gill Sans MT" w:cs="Gill Sans"/>
                  <w:color w:val="0000FF"/>
                  <w:sz w:val="18"/>
                  <w:szCs w:val="18"/>
                  <w:u w:val="single"/>
                  <w:lang w:val="fr-FR"/>
                </w:rPr>
                <w:t>UNICEF/USAID Advancing Nutrition</w:t>
              </w:r>
            </w:hyperlink>
            <w:r w:rsidRPr="008D2BB2">
              <w:rPr>
                <w:rFonts w:ascii="Gill Sans MT" w:eastAsia="Gill Sans" w:hAnsi="Gill Sans MT" w:cs="Gill Sans"/>
                <w:sz w:val="18"/>
                <w:szCs w:val="18"/>
                <w:lang w:val="fr-FR"/>
              </w:rPr>
              <w:t xml:space="preserve">. </w:t>
            </w:r>
          </w:p>
        </w:tc>
        <w:tc>
          <w:tcPr>
            <w:tcW w:w="1800" w:type="dxa"/>
            <w:tcMar>
              <w:top w:w="72" w:type="dxa"/>
              <w:left w:w="72" w:type="dxa"/>
              <w:bottom w:w="72" w:type="dxa"/>
              <w:right w:w="72" w:type="dxa"/>
            </w:tcMar>
          </w:tcPr>
          <w:p w14:paraId="000004CA" w14:textId="4FD554BB" w:rsidR="000E486E" w:rsidRPr="008D2BB2" w:rsidRDefault="00661181" w:rsidP="008D45B2">
            <w:pPr>
              <w:rPr>
                <w:rFonts w:ascii="Gill Sans MT" w:eastAsia="Gill Sans" w:hAnsi="Gill Sans MT" w:cs="Gill Sans"/>
                <w:sz w:val="18"/>
                <w:szCs w:val="18"/>
                <w:lang w:val="fr-FR"/>
              </w:rPr>
            </w:pPr>
            <w:r w:rsidRPr="008D2BB2">
              <w:rPr>
                <w:rFonts w:ascii="Gill Sans MT" w:eastAsia="Gill Sans" w:hAnsi="Gill Sans MT" w:cs="Gill Sans"/>
                <w:sz w:val="18"/>
                <w:szCs w:val="18"/>
                <w:lang w:val="fr-FR"/>
              </w:rPr>
              <w:t xml:space="preserve">Mettre à jour les illustrations dans les supports de formation suivants : </w:t>
            </w:r>
            <w:r w:rsidR="00137B04">
              <w:rPr>
                <w:rFonts w:ascii="Gill Sans MT" w:eastAsia="Gill Sans" w:hAnsi="Gill Sans MT" w:cs="Gill Sans"/>
                <w:sz w:val="18"/>
                <w:szCs w:val="18"/>
                <w:lang w:val="fr-FR"/>
              </w:rPr>
              <w:t>« </w:t>
            </w:r>
            <w:r w:rsidRPr="008D2BB2">
              <w:rPr>
                <w:rFonts w:ascii="Gill Sans MT" w:eastAsia="Gill Sans" w:hAnsi="Gill Sans MT" w:cs="Gill Sans"/>
                <w:sz w:val="18"/>
                <w:szCs w:val="18"/>
                <w:lang w:val="fr-FR"/>
              </w:rPr>
              <w:t>2.2 : Illustration d</w:t>
            </w:r>
            <w:r w:rsidR="00730B84">
              <w:rPr>
                <w:rFonts w:ascii="Gill Sans MT" w:eastAsia="Gill Sans" w:hAnsi="Gill Sans MT" w:cs="Gill Sans"/>
                <w:sz w:val="18"/>
                <w:szCs w:val="18"/>
                <w:lang w:val="fr-FR"/>
              </w:rPr>
              <w:t>’</w:t>
            </w:r>
            <w:r w:rsidRPr="008D2BB2">
              <w:rPr>
                <w:rFonts w:ascii="Gill Sans MT" w:eastAsia="Gill Sans" w:hAnsi="Gill Sans MT" w:cs="Gill Sans"/>
                <w:sz w:val="18"/>
                <w:szCs w:val="18"/>
                <w:lang w:val="fr-FR"/>
              </w:rPr>
              <w:t>un bébé en bonne santé</w:t>
            </w:r>
            <w:r w:rsidR="00137B04">
              <w:rPr>
                <w:rFonts w:ascii="Gill Sans MT" w:eastAsia="Gill Sans" w:hAnsi="Gill Sans MT" w:cs="Gill Sans"/>
                <w:sz w:val="18"/>
                <w:szCs w:val="18"/>
                <w:lang w:val="fr-FR"/>
              </w:rPr>
              <w:t> »</w:t>
            </w:r>
            <w:r w:rsidRPr="008D2BB2">
              <w:rPr>
                <w:rFonts w:ascii="Gill Sans MT" w:eastAsia="Gill Sans" w:hAnsi="Gill Sans MT" w:cs="Gill Sans"/>
                <w:sz w:val="18"/>
                <w:szCs w:val="18"/>
                <w:lang w:val="fr-FR"/>
              </w:rPr>
              <w:t xml:space="preserve">, </w:t>
            </w:r>
            <w:r w:rsidR="00137B04">
              <w:rPr>
                <w:rFonts w:ascii="Gill Sans MT" w:eastAsia="Gill Sans" w:hAnsi="Gill Sans MT" w:cs="Gill Sans"/>
                <w:sz w:val="18"/>
                <w:szCs w:val="18"/>
                <w:lang w:val="fr-FR"/>
              </w:rPr>
              <w:t>« </w:t>
            </w:r>
            <w:r w:rsidRPr="008D2BB2">
              <w:rPr>
                <w:rFonts w:ascii="Gill Sans MT" w:eastAsia="Gill Sans" w:hAnsi="Gill Sans MT" w:cs="Gill Sans"/>
                <w:sz w:val="18"/>
                <w:szCs w:val="18"/>
                <w:lang w:val="fr-FR"/>
              </w:rPr>
              <w:t>2.3 : Cartes d</w:t>
            </w:r>
            <w:r w:rsidR="00730B84">
              <w:rPr>
                <w:rFonts w:ascii="Gill Sans MT" w:eastAsia="Gill Sans" w:hAnsi="Gill Sans MT" w:cs="Gill Sans"/>
                <w:sz w:val="18"/>
                <w:szCs w:val="18"/>
                <w:lang w:val="fr-FR"/>
              </w:rPr>
              <w:t>’</w:t>
            </w:r>
            <w:r w:rsidRPr="008D2BB2">
              <w:rPr>
                <w:rFonts w:ascii="Gill Sans MT" w:eastAsia="Gill Sans" w:hAnsi="Gill Sans MT" w:cs="Gill Sans"/>
                <w:sz w:val="18"/>
                <w:szCs w:val="18"/>
                <w:lang w:val="fr-FR"/>
              </w:rPr>
              <w:t>expérience (enfant A)</w:t>
            </w:r>
            <w:r w:rsidR="00137B04">
              <w:rPr>
                <w:rFonts w:ascii="Gill Sans MT" w:eastAsia="Gill Sans" w:hAnsi="Gill Sans MT" w:cs="Gill Sans"/>
                <w:sz w:val="18"/>
                <w:szCs w:val="18"/>
                <w:lang w:val="fr-FR"/>
              </w:rPr>
              <w:t> »</w:t>
            </w:r>
            <w:r w:rsidRPr="008D2BB2">
              <w:rPr>
                <w:rFonts w:ascii="Gill Sans MT" w:eastAsia="Gill Sans" w:hAnsi="Gill Sans MT" w:cs="Gill Sans"/>
                <w:sz w:val="18"/>
                <w:szCs w:val="18"/>
                <w:lang w:val="fr-FR"/>
              </w:rPr>
              <w:t xml:space="preserve">, </w:t>
            </w:r>
            <w:r w:rsidR="00137B04">
              <w:rPr>
                <w:rFonts w:ascii="Gill Sans MT" w:eastAsia="Gill Sans" w:hAnsi="Gill Sans MT" w:cs="Gill Sans"/>
                <w:sz w:val="18"/>
                <w:szCs w:val="18"/>
                <w:lang w:val="fr-FR"/>
              </w:rPr>
              <w:t>« </w:t>
            </w:r>
            <w:r w:rsidRPr="008D2BB2">
              <w:rPr>
                <w:rFonts w:ascii="Gill Sans MT" w:eastAsia="Gill Sans" w:hAnsi="Gill Sans MT" w:cs="Gill Sans"/>
                <w:sz w:val="18"/>
                <w:szCs w:val="18"/>
                <w:lang w:val="fr-FR"/>
              </w:rPr>
              <w:t>2.4 :Cartes d</w:t>
            </w:r>
            <w:r w:rsidR="00730B84">
              <w:rPr>
                <w:rFonts w:ascii="Gill Sans MT" w:eastAsia="Gill Sans" w:hAnsi="Gill Sans MT" w:cs="Gill Sans"/>
                <w:sz w:val="18"/>
                <w:szCs w:val="18"/>
                <w:lang w:val="fr-FR"/>
              </w:rPr>
              <w:t>’</w:t>
            </w:r>
            <w:r w:rsidRPr="008D2BB2">
              <w:rPr>
                <w:rFonts w:ascii="Gill Sans MT" w:eastAsia="Gill Sans" w:hAnsi="Gill Sans MT" w:cs="Gill Sans"/>
                <w:sz w:val="18"/>
                <w:szCs w:val="18"/>
                <w:lang w:val="fr-FR"/>
              </w:rPr>
              <w:t>expérience (enfant B)</w:t>
            </w:r>
            <w:r w:rsidR="00137B04">
              <w:rPr>
                <w:rFonts w:ascii="Gill Sans MT" w:eastAsia="Gill Sans" w:hAnsi="Gill Sans MT" w:cs="Gill Sans"/>
                <w:sz w:val="18"/>
                <w:szCs w:val="18"/>
                <w:lang w:val="fr-FR"/>
              </w:rPr>
              <w:t> »</w:t>
            </w:r>
            <w:r w:rsidRPr="008D2BB2">
              <w:rPr>
                <w:rFonts w:ascii="Gill Sans MT" w:eastAsia="Gill Sans" w:hAnsi="Gill Sans MT" w:cs="Gill Sans"/>
                <w:sz w:val="18"/>
                <w:szCs w:val="18"/>
                <w:lang w:val="fr-FR"/>
              </w:rPr>
              <w:t xml:space="preserve"> et </w:t>
            </w:r>
            <w:r w:rsidR="00137B04">
              <w:rPr>
                <w:rFonts w:ascii="Gill Sans MT" w:eastAsia="Gill Sans" w:hAnsi="Gill Sans MT" w:cs="Gill Sans"/>
                <w:sz w:val="18"/>
                <w:szCs w:val="18"/>
                <w:lang w:val="fr-FR"/>
              </w:rPr>
              <w:t>« </w:t>
            </w:r>
            <w:r w:rsidRPr="008D2BB2">
              <w:rPr>
                <w:rFonts w:ascii="Gill Sans MT" w:eastAsia="Gill Sans" w:hAnsi="Gill Sans MT" w:cs="Gill Sans"/>
                <w:sz w:val="18"/>
                <w:szCs w:val="18"/>
                <w:lang w:val="fr-FR"/>
              </w:rPr>
              <w:t>2.6 : Quatre domaines de développement</w:t>
            </w:r>
            <w:r w:rsidR="00137B04">
              <w:rPr>
                <w:rFonts w:ascii="Gill Sans MT" w:eastAsia="Gill Sans" w:hAnsi="Gill Sans MT" w:cs="Gill Sans"/>
                <w:sz w:val="18"/>
                <w:szCs w:val="18"/>
                <w:lang w:val="fr-FR"/>
              </w:rPr>
              <w:t> »</w:t>
            </w:r>
            <w:r w:rsidRPr="008D2BB2">
              <w:rPr>
                <w:rFonts w:ascii="Gill Sans MT" w:eastAsia="Gill Sans" w:hAnsi="Gill Sans MT" w:cs="Gill Sans"/>
                <w:sz w:val="18"/>
                <w:szCs w:val="18"/>
                <w:lang w:val="fr-FR"/>
              </w:rPr>
              <w:t xml:space="preserve">, avec les illustrations adaptées de </w:t>
            </w:r>
            <w:r w:rsidRPr="008D2BB2">
              <w:rPr>
                <w:rFonts w:ascii="Gill Sans MT" w:eastAsia="Gill Sans" w:hAnsi="Gill Sans MT" w:cs="Gill Sans"/>
                <w:i/>
                <w:sz w:val="18"/>
                <w:szCs w:val="18"/>
                <w:lang w:val="fr-FR"/>
              </w:rPr>
              <w:t>la c</w:t>
            </w:r>
            <w:r w:rsidR="00D426E4">
              <w:rPr>
                <w:rFonts w:ascii="Gill Sans MT" w:eastAsia="Gill Sans" w:hAnsi="Gill Sans MT" w:cs="Gill Sans"/>
                <w:i/>
                <w:sz w:val="18"/>
                <w:szCs w:val="18"/>
                <w:lang w:val="fr-FR"/>
              </w:rPr>
              <w:t>arte con</w:t>
            </w:r>
            <w:r w:rsidRPr="008D2BB2">
              <w:rPr>
                <w:rFonts w:ascii="Gill Sans MT" w:eastAsia="Gill Sans" w:hAnsi="Gill Sans MT" w:cs="Gill Sans"/>
                <w:i/>
                <w:sz w:val="18"/>
                <w:szCs w:val="18"/>
                <w:lang w:val="fr-FR"/>
              </w:rPr>
              <w:t xml:space="preserve">seil </w:t>
            </w:r>
            <w:r w:rsidRPr="008D2BB2">
              <w:rPr>
                <w:rFonts w:ascii="Gill Sans MT" w:eastAsia="Gill Sans" w:hAnsi="Gill Sans MT" w:cs="Gill Sans"/>
                <w:sz w:val="18"/>
                <w:szCs w:val="18"/>
                <w:lang w:val="fr-FR"/>
              </w:rPr>
              <w:t>de l</w:t>
            </w:r>
            <w:r w:rsidR="00730B84">
              <w:rPr>
                <w:rFonts w:ascii="Gill Sans MT" w:eastAsia="Gill Sans" w:hAnsi="Gill Sans MT" w:cs="Gill Sans"/>
                <w:sz w:val="18"/>
                <w:szCs w:val="18"/>
                <w:lang w:val="fr-FR"/>
              </w:rPr>
              <w:t>’</w:t>
            </w:r>
            <w:r w:rsidRPr="008D2BB2">
              <w:rPr>
                <w:rFonts w:ascii="Gill Sans MT" w:eastAsia="Gill Sans" w:hAnsi="Gill Sans MT" w:cs="Gill Sans"/>
                <w:i/>
                <w:sz w:val="18"/>
                <w:szCs w:val="18"/>
                <w:lang w:val="fr-FR"/>
              </w:rPr>
              <w:t>Addendum RCEL</w:t>
            </w:r>
            <w:r w:rsidRPr="008D2BB2">
              <w:rPr>
                <w:rFonts w:ascii="Gill Sans MT" w:eastAsia="Gill Sans" w:hAnsi="Gill Sans MT" w:cs="Gill Sans"/>
                <w:sz w:val="18"/>
                <w:szCs w:val="18"/>
                <w:lang w:val="fr-FR"/>
              </w:rPr>
              <w:t xml:space="preserve">, les illustrations des </w:t>
            </w:r>
            <w:r w:rsidRPr="008D2BB2">
              <w:rPr>
                <w:rFonts w:ascii="Gill Sans MT" w:eastAsia="Gill Sans" w:hAnsi="Gill Sans MT" w:cs="Gill Sans"/>
                <w:i/>
                <w:sz w:val="18"/>
                <w:szCs w:val="18"/>
                <w:lang w:val="fr-FR"/>
              </w:rPr>
              <w:t>car</w:t>
            </w:r>
            <w:r w:rsidR="000F4E53">
              <w:rPr>
                <w:rFonts w:ascii="Gill Sans MT" w:eastAsia="Gill Sans" w:hAnsi="Gill Sans MT" w:cs="Gill Sans"/>
                <w:i/>
                <w:sz w:val="18"/>
                <w:szCs w:val="18"/>
                <w:lang w:val="fr-FR"/>
              </w:rPr>
              <w:t>tes con</w:t>
            </w:r>
            <w:r w:rsidRPr="008D2BB2">
              <w:rPr>
                <w:rFonts w:ascii="Gill Sans MT" w:eastAsia="Gill Sans" w:hAnsi="Gill Sans MT" w:cs="Gill Sans"/>
                <w:i/>
                <w:sz w:val="18"/>
                <w:szCs w:val="18"/>
                <w:lang w:val="fr-FR"/>
              </w:rPr>
              <w:t>seil de l</w:t>
            </w:r>
            <w:r w:rsidR="00730B84">
              <w:rPr>
                <w:rFonts w:ascii="Gill Sans MT" w:eastAsia="Gill Sans" w:hAnsi="Gill Sans MT" w:cs="Gill Sans"/>
                <w:i/>
                <w:sz w:val="18"/>
                <w:szCs w:val="18"/>
                <w:lang w:val="fr-FR"/>
              </w:rPr>
              <w:t>’</w:t>
            </w:r>
            <w:r w:rsidRPr="008D2BB2">
              <w:rPr>
                <w:rFonts w:ascii="Gill Sans MT" w:eastAsia="Gill Sans" w:hAnsi="Gill Sans MT" w:cs="Gill Sans"/>
                <w:i/>
                <w:sz w:val="18"/>
                <w:szCs w:val="18"/>
                <w:lang w:val="fr-FR"/>
              </w:rPr>
              <w:t xml:space="preserve">ANJE </w:t>
            </w:r>
            <w:r w:rsidRPr="008D2BB2">
              <w:rPr>
                <w:rFonts w:ascii="Gill Sans MT" w:eastAsia="Gill Sans" w:hAnsi="Gill Sans MT" w:cs="Gill Sans"/>
                <w:sz w:val="18"/>
                <w:szCs w:val="18"/>
                <w:lang w:val="fr-FR"/>
              </w:rPr>
              <w:t xml:space="preserve">de votre pays et/ou les illustrations de la </w:t>
            </w:r>
            <w:hyperlink r:id="rId169" w:tooltip="banque d'images ANJE de l'UNICEF/USAID Advancing Nutrition">
              <w:r w:rsidRPr="008D2BB2">
                <w:rPr>
                  <w:rFonts w:ascii="Gill Sans MT" w:eastAsia="Gill Sans" w:hAnsi="Gill Sans MT" w:cs="Gill Sans"/>
                  <w:color w:val="0000FF"/>
                  <w:sz w:val="18"/>
                  <w:szCs w:val="18"/>
                  <w:u w:val="single"/>
                  <w:lang w:val="fr-FR"/>
                </w:rPr>
                <w:t>banque d</w:t>
              </w:r>
              <w:r w:rsidR="00730B84">
                <w:rPr>
                  <w:rFonts w:ascii="Gill Sans MT" w:eastAsia="Gill Sans" w:hAnsi="Gill Sans MT" w:cs="Gill Sans"/>
                  <w:color w:val="0000FF"/>
                  <w:sz w:val="18"/>
                  <w:szCs w:val="18"/>
                  <w:u w:val="single"/>
                  <w:lang w:val="fr-FR"/>
                </w:rPr>
                <w:t>’</w:t>
              </w:r>
              <w:r w:rsidRPr="008D2BB2">
                <w:rPr>
                  <w:rFonts w:ascii="Gill Sans MT" w:eastAsia="Gill Sans" w:hAnsi="Gill Sans MT" w:cs="Gill Sans"/>
                  <w:color w:val="0000FF"/>
                  <w:sz w:val="18"/>
                  <w:szCs w:val="18"/>
                  <w:u w:val="single"/>
                  <w:lang w:val="fr-FR"/>
                </w:rPr>
                <w:t>images ANJE de l</w:t>
              </w:r>
              <w:r w:rsidR="00730B84">
                <w:rPr>
                  <w:rFonts w:ascii="Gill Sans MT" w:eastAsia="Gill Sans" w:hAnsi="Gill Sans MT" w:cs="Gill Sans"/>
                  <w:color w:val="0000FF"/>
                  <w:sz w:val="18"/>
                  <w:szCs w:val="18"/>
                  <w:u w:val="single"/>
                  <w:lang w:val="fr-FR"/>
                </w:rPr>
                <w:t>’</w:t>
              </w:r>
              <w:r w:rsidRPr="008D2BB2">
                <w:rPr>
                  <w:rFonts w:ascii="Gill Sans MT" w:eastAsia="Gill Sans" w:hAnsi="Gill Sans MT" w:cs="Gill Sans"/>
                  <w:color w:val="0000FF"/>
                  <w:sz w:val="18"/>
                  <w:szCs w:val="18"/>
                  <w:u w:val="single"/>
                  <w:lang w:val="fr-FR"/>
                </w:rPr>
                <w:t>UNICEF/USAID Advancing Nutrition</w:t>
              </w:r>
            </w:hyperlink>
            <w:r w:rsidRPr="008D2BB2">
              <w:rPr>
                <w:rFonts w:ascii="Gill Sans MT" w:eastAsia="Gill Sans" w:hAnsi="Gill Sans MT" w:cs="Gill Sans"/>
                <w:sz w:val="18"/>
                <w:szCs w:val="18"/>
                <w:lang w:val="fr-FR"/>
              </w:rPr>
              <w:t>.</w:t>
            </w:r>
          </w:p>
        </w:tc>
        <w:tc>
          <w:tcPr>
            <w:tcW w:w="1800" w:type="dxa"/>
            <w:tcMar>
              <w:top w:w="72" w:type="dxa"/>
              <w:left w:w="72" w:type="dxa"/>
              <w:bottom w:w="72" w:type="dxa"/>
              <w:right w:w="72" w:type="dxa"/>
            </w:tcMar>
          </w:tcPr>
          <w:p w14:paraId="000004CB" w14:textId="77777777" w:rsidR="000E486E" w:rsidRPr="008D2BB2" w:rsidRDefault="000E486E" w:rsidP="008D45B2">
            <w:pPr>
              <w:rPr>
                <w:rFonts w:ascii="Gill Sans MT" w:eastAsia="Gill Sans" w:hAnsi="Gill Sans MT" w:cs="Gill Sans"/>
                <w:sz w:val="18"/>
                <w:szCs w:val="18"/>
                <w:lang w:val="fr-FR"/>
              </w:rPr>
            </w:pPr>
          </w:p>
        </w:tc>
      </w:tr>
      <w:tr w:rsidR="000E486E" w:rsidRPr="00526F35" w14:paraId="689EA3E4" w14:textId="77777777" w:rsidTr="006D49C8">
        <w:trPr>
          <w:cantSplit/>
        </w:trPr>
        <w:tc>
          <w:tcPr>
            <w:tcW w:w="1605" w:type="dxa"/>
            <w:vMerge/>
            <w:tcMar>
              <w:top w:w="72" w:type="dxa"/>
              <w:left w:w="72" w:type="dxa"/>
              <w:bottom w:w="72" w:type="dxa"/>
              <w:right w:w="72" w:type="dxa"/>
            </w:tcMar>
          </w:tcPr>
          <w:p w14:paraId="000004CC" w14:textId="77777777" w:rsidR="000E486E" w:rsidRPr="008D2BB2" w:rsidRDefault="000E486E" w:rsidP="008D45B2">
            <w:pPr>
              <w:rPr>
                <w:rFonts w:ascii="Gill Sans MT" w:eastAsia="Gill Sans" w:hAnsi="Gill Sans MT" w:cs="Gill Sans"/>
                <w:sz w:val="18"/>
                <w:szCs w:val="18"/>
                <w:lang w:val="fr-FR"/>
              </w:rPr>
            </w:pPr>
          </w:p>
        </w:tc>
        <w:tc>
          <w:tcPr>
            <w:tcW w:w="1980" w:type="dxa"/>
            <w:tcMar>
              <w:top w:w="72" w:type="dxa"/>
              <w:left w:w="72" w:type="dxa"/>
              <w:bottom w:w="72" w:type="dxa"/>
              <w:right w:w="72" w:type="dxa"/>
            </w:tcMar>
          </w:tcPr>
          <w:p w14:paraId="000004CD" w14:textId="77777777" w:rsidR="000E486E" w:rsidRPr="008D2BB2" w:rsidRDefault="00661181" w:rsidP="008D45B2">
            <w:pPr>
              <w:rPr>
                <w:rFonts w:ascii="Gill Sans MT" w:eastAsia="Gill Sans" w:hAnsi="Gill Sans MT" w:cs="Gill Sans"/>
                <w:b/>
                <w:i/>
                <w:color w:val="6C6463"/>
                <w:sz w:val="18"/>
                <w:szCs w:val="18"/>
                <w:lang w:val="fr-FR"/>
              </w:rPr>
            </w:pPr>
            <w:r w:rsidRPr="008D2BB2">
              <w:rPr>
                <w:rFonts w:ascii="Gill Sans MT" w:eastAsia="Gill Sans" w:hAnsi="Gill Sans MT" w:cs="Gill Sans"/>
                <w:color w:val="000000"/>
                <w:sz w:val="18"/>
                <w:szCs w:val="18"/>
                <w:lang w:val="fr-FR"/>
              </w:rPr>
              <w:t>Oui, si votre pays ou votre programme utilise un langage différent pour décrire les domaines de développement ou les stades du développement.</w:t>
            </w:r>
          </w:p>
        </w:tc>
        <w:tc>
          <w:tcPr>
            <w:tcW w:w="1800" w:type="dxa"/>
            <w:tcMar>
              <w:top w:w="72" w:type="dxa"/>
              <w:left w:w="72" w:type="dxa"/>
              <w:bottom w:w="72" w:type="dxa"/>
              <w:right w:w="72" w:type="dxa"/>
            </w:tcMar>
          </w:tcPr>
          <w:p w14:paraId="000004CE" w14:textId="7289C557" w:rsidR="000E486E" w:rsidRPr="008D2BB2" w:rsidRDefault="00661181" w:rsidP="008D45B2">
            <w:pPr>
              <w:rPr>
                <w:rFonts w:ascii="Gill Sans MT" w:eastAsia="Gill Sans" w:hAnsi="Gill Sans MT" w:cs="Gill Sans"/>
                <w:sz w:val="18"/>
                <w:szCs w:val="18"/>
                <w:lang w:val="fr-FR"/>
              </w:rPr>
            </w:pPr>
            <w:r w:rsidRPr="008D2BB2">
              <w:rPr>
                <w:rFonts w:ascii="Gill Sans MT" w:eastAsia="Gill Sans" w:hAnsi="Gill Sans MT" w:cs="Gill Sans"/>
                <w:sz w:val="18"/>
                <w:szCs w:val="18"/>
                <w:lang w:val="fr-FR"/>
              </w:rPr>
              <w:t>Mettre à jour le texte de l</w:t>
            </w:r>
            <w:r w:rsidR="00730B84">
              <w:rPr>
                <w:rFonts w:ascii="Gill Sans MT" w:eastAsia="Gill Sans" w:hAnsi="Gill Sans MT" w:cs="Gill Sans"/>
                <w:sz w:val="18"/>
                <w:szCs w:val="18"/>
                <w:lang w:val="fr-FR"/>
              </w:rPr>
              <w:t>’</w:t>
            </w:r>
            <w:r w:rsidRPr="008D2BB2">
              <w:rPr>
                <w:rFonts w:ascii="Gill Sans MT" w:eastAsia="Gill Sans" w:hAnsi="Gill Sans MT" w:cs="Gill Sans"/>
                <w:sz w:val="18"/>
                <w:szCs w:val="18"/>
                <w:lang w:val="fr-FR"/>
              </w:rPr>
              <w:t>objectif d</w:t>
            </w:r>
            <w:r w:rsidR="00730B84">
              <w:rPr>
                <w:rFonts w:ascii="Gill Sans MT" w:eastAsia="Gill Sans" w:hAnsi="Gill Sans MT" w:cs="Gill Sans"/>
                <w:sz w:val="18"/>
                <w:szCs w:val="18"/>
                <w:lang w:val="fr-FR"/>
              </w:rPr>
              <w:t>’</w:t>
            </w:r>
            <w:r w:rsidRPr="008D2BB2">
              <w:rPr>
                <w:rFonts w:ascii="Gill Sans MT" w:eastAsia="Gill Sans" w:hAnsi="Gill Sans MT" w:cs="Gill Sans"/>
                <w:sz w:val="18"/>
                <w:szCs w:val="18"/>
                <w:lang w:val="fr-FR"/>
              </w:rPr>
              <w:t xml:space="preserve">apprentissage 3, Activité 1 pour indiquer comment les domaines de développement et les stades du développement sont utilisés dans le contexte local. </w:t>
            </w:r>
          </w:p>
        </w:tc>
        <w:tc>
          <w:tcPr>
            <w:tcW w:w="1800" w:type="dxa"/>
            <w:tcMar>
              <w:top w:w="72" w:type="dxa"/>
              <w:left w:w="72" w:type="dxa"/>
              <w:bottom w:w="72" w:type="dxa"/>
              <w:right w:w="72" w:type="dxa"/>
            </w:tcMar>
          </w:tcPr>
          <w:p w14:paraId="000004CF" w14:textId="77777777" w:rsidR="000E486E" w:rsidRPr="008D2BB2" w:rsidRDefault="000E486E" w:rsidP="008D45B2">
            <w:pPr>
              <w:rPr>
                <w:rFonts w:ascii="Gill Sans MT" w:eastAsia="Gill Sans" w:hAnsi="Gill Sans MT" w:cs="Gill Sans"/>
                <w:sz w:val="18"/>
                <w:szCs w:val="18"/>
                <w:lang w:val="fr-FR"/>
              </w:rPr>
            </w:pPr>
          </w:p>
        </w:tc>
        <w:tc>
          <w:tcPr>
            <w:tcW w:w="1800" w:type="dxa"/>
            <w:tcMar>
              <w:top w:w="72" w:type="dxa"/>
              <w:left w:w="72" w:type="dxa"/>
              <w:bottom w:w="72" w:type="dxa"/>
              <w:right w:w="72" w:type="dxa"/>
            </w:tcMar>
          </w:tcPr>
          <w:p w14:paraId="000004D0" w14:textId="77777777" w:rsidR="000E486E" w:rsidRPr="008D2BB2" w:rsidRDefault="000E486E" w:rsidP="008D45B2">
            <w:pPr>
              <w:rPr>
                <w:rFonts w:ascii="Gill Sans MT" w:eastAsia="Gill Sans" w:hAnsi="Gill Sans MT" w:cs="Gill Sans"/>
                <w:sz w:val="18"/>
                <w:szCs w:val="18"/>
                <w:lang w:val="fr-FR"/>
              </w:rPr>
            </w:pPr>
          </w:p>
        </w:tc>
      </w:tr>
      <w:tr w:rsidR="000E486E" w:rsidRPr="008D2BB2" w14:paraId="29024436" w14:textId="77777777" w:rsidTr="006D49C8">
        <w:trPr>
          <w:cantSplit/>
        </w:trPr>
        <w:tc>
          <w:tcPr>
            <w:tcW w:w="1605" w:type="dxa"/>
            <w:shd w:val="clear" w:color="auto" w:fill="CFE0F5"/>
            <w:tcMar>
              <w:top w:w="72" w:type="dxa"/>
              <w:left w:w="72" w:type="dxa"/>
              <w:bottom w:w="72" w:type="dxa"/>
              <w:right w:w="72" w:type="dxa"/>
            </w:tcMar>
          </w:tcPr>
          <w:p w14:paraId="000004D1" w14:textId="77777777" w:rsidR="000E486E" w:rsidRPr="008D2BB2" w:rsidRDefault="00661181" w:rsidP="008D45B2">
            <w:pPr>
              <w:rPr>
                <w:rFonts w:ascii="Gill Sans MT" w:eastAsia="Gill Sans" w:hAnsi="Gill Sans MT" w:cs="Gill Sans"/>
                <w:color w:val="6C6463"/>
                <w:sz w:val="18"/>
                <w:szCs w:val="18"/>
                <w:lang w:val="fr-FR"/>
              </w:rPr>
            </w:pPr>
            <w:r w:rsidRPr="008D2BB2">
              <w:rPr>
                <w:rFonts w:ascii="Gill Sans MT" w:eastAsia="Gill Sans" w:hAnsi="Gill Sans MT" w:cs="Gill Sans"/>
                <w:b/>
                <w:color w:val="000000"/>
                <w:sz w:val="18"/>
                <w:szCs w:val="18"/>
                <w:lang w:val="fr-FR"/>
              </w:rPr>
              <w:lastRenderedPageBreak/>
              <w:t>Séance 3 : Principes de base du changement de comportement et discussion avec les dispensateurs de soins lors des séances de groupe</w:t>
            </w:r>
          </w:p>
        </w:tc>
        <w:tc>
          <w:tcPr>
            <w:tcW w:w="1980" w:type="dxa"/>
            <w:shd w:val="clear" w:color="auto" w:fill="CFE0F5"/>
            <w:tcMar>
              <w:top w:w="72" w:type="dxa"/>
              <w:left w:w="72" w:type="dxa"/>
              <w:bottom w:w="72" w:type="dxa"/>
              <w:right w:w="72" w:type="dxa"/>
            </w:tcMar>
          </w:tcPr>
          <w:p w14:paraId="000004D2" w14:textId="77777777" w:rsidR="000E486E" w:rsidRPr="008D2BB2" w:rsidRDefault="00661181" w:rsidP="008D45B2">
            <w:pPr>
              <w:rPr>
                <w:rFonts w:ascii="Gill Sans MT" w:eastAsia="Gill Sans" w:hAnsi="Gill Sans MT" w:cs="Gill Sans"/>
                <w:color w:val="000000"/>
                <w:sz w:val="18"/>
                <w:szCs w:val="18"/>
                <w:lang w:val="fr-FR"/>
              </w:rPr>
            </w:pPr>
            <w:bookmarkStart w:id="172" w:name="_heading=h.2250f4o" w:colFirst="0" w:colLast="0"/>
            <w:bookmarkEnd w:id="172"/>
            <w:r w:rsidRPr="008D2BB2">
              <w:rPr>
                <w:rFonts w:ascii="Gill Sans MT" w:eastAsia="Gill Sans" w:hAnsi="Gill Sans MT" w:cs="Gill Sans"/>
                <w:color w:val="000000"/>
                <w:sz w:val="18"/>
                <w:szCs w:val="18"/>
                <w:lang w:val="fr-FR"/>
              </w:rPr>
              <w:t xml:space="preserve">Oui, si les participants à la formation ne mènent pas des séances de groupe conformément à la conception de votre programme. </w:t>
            </w:r>
          </w:p>
        </w:tc>
        <w:tc>
          <w:tcPr>
            <w:tcW w:w="1800" w:type="dxa"/>
            <w:shd w:val="clear" w:color="auto" w:fill="CFE0F5"/>
            <w:tcMar>
              <w:top w:w="72" w:type="dxa"/>
              <w:left w:w="72" w:type="dxa"/>
              <w:bottom w:w="72" w:type="dxa"/>
              <w:right w:w="72" w:type="dxa"/>
            </w:tcMar>
          </w:tcPr>
          <w:p w14:paraId="000004D3" w14:textId="6F37F8AB" w:rsidR="000E486E" w:rsidRPr="008D2BB2" w:rsidRDefault="00661181" w:rsidP="008D45B2">
            <w:pPr>
              <w:rPr>
                <w:rFonts w:ascii="Gill Sans MT" w:eastAsia="Gill Sans" w:hAnsi="Gill Sans MT" w:cs="Gill Sans"/>
                <w:sz w:val="18"/>
                <w:szCs w:val="18"/>
                <w:lang w:val="fr-FR"/>
              </w:rPr>
            </w:pPr>
            <w:r w:rsidRPr="008D2BB2">
              <w:rPr>
                <w:rFonts w:ascii="Gill Sans MT" w:eastAsia="Gill Sans" w:hAnsi="Gill Sans MT" w:cs="Gill Sans"/>
                <w:sz w:val="18"/>
                <w:szCs w:val="18"/>
                <w:lang w:val="fr-FR"/>
              </w:rPr>
              <w:t xml:space="preserve">Supprimer </w:t>
            </w:r>
            <w:r w:rsidR="00137B04">
              <w:rPr>
                <w:rFonts w:ascii="Gill Sans MT" w:eastAsia="Gill Sans" w:hAnsi="Gill Sans MT" w:cs="Gill Sans"/>
                <w:sz w:val="18"/>
                <w:szCs w:val="18"/>
                <w:lang w:val="fr-FR"/>
              </w:rPr>
              <w:t>« </w:t>
            </w:r>
            <w:r w:rsidRPr="008D2BB2">
              <w:rPr>
                <w:rFonts w:ascii="Gill Sans MT" w:eastAsia="Gill Sans" w:hAnsi="Gill Sans MT" w:cs="Gill Sans"/>
                <w:sz w:val="18"/>
                <w:szCs w:val="18"/>
                <w:lang w:val="fr-FR"/>
              </w:rPr>
              <w:t>Objectif d</w:t>
            </w:r>
            <w:r w:rsidR="00730B84">
              <w:rPr>
                <w:rFonts w:ascii="Gill Sans MT" w:eastAsia="Gill Sans" w:hAnsi="Gill Sans MT" w:cs="Gill Sans"/>
                <w:sz w:val="18"/>
                <w:szCs w:val="18"/>
                <w:lang w:val="fr-FR"/>
              </w:rPr>
              <w:t>’</w:t>
            </w:r>
            <w:r w:rsidRPr="008D2BB2">
              <w:rPr>
                <w:rFonts w:ascii="Gill Sans MT" w:eastAsia="Gill Sans" w:hAnsi="Gill Sans MT" w:cs="Gill Sans"/>
                <w:sz w:val="18"/>
                <w:szCs w:val="18"/>
                <w:lang w:val="fr-FR"/>
              </w:rPr>
              <w:t>apprentissage 2, Activité 2</w:t>
            </w:r>
            <w:r w:rsidR="00137B04">
              <w:rPr>
                <w:rFonts w:ascii="Gill Sans MT" w:eastAsia="Gill Sans" w:hAnsi="Gill Sans MT" w:cs="Gill Sans"/>
                <w:sz w:val="18"/>
                <w:szCs w:val="18"/>
                <w:lang w:val="fr-FR"/>
              </w:rPr>
              <w:t> »</w:t>
            </w:r>
            <w:r w:rsidRPr="008D2BB2">
              <w:rPr>
                <w:rFonts w:ascii="Gill Sans MT" w:eastAsia="Gill Sans" w:hAnsi="Gill Sans MT" w:cs="Gill Sans"/>
                <w:sz w:val="18"/>
                <w:szCs w:val="18"/>
                <w:lang w:val="fr-FR"/>
              </w:rPr>
              <w:t>.</w:t>
            </w:r>
          </w:p>
        </w:tc>
        <w:tc>
          <w:tcPr>
            <w:tcW w:w="1800" w:type="dxa"/>
            <w:shd w:val="clear" w:color="auto" w:fill="CFE0F5"/>
            <w:tcMar>
              <w:top w:w="72" w:type="dxa"/>
              <w:left w:w="72" w:type="dxa"/>
              <w:bottom w:w="72" w:type="dxa"/>
              <w:right w:w="72" w:type="dxa"/>
            </w:tcMar>
          </w:tcPr>
          <w:p w14:paraId="000004D4" w14:textId="77777777" w:rsidR="000E486E" w:rsidRPr="008D2BB2" w:rsidRDefault="000E486E" w:rsidP="008D45B2">
            <w:pPr>
              <w:rPr>
                <w:rFonts w:ascii="Gill Sans MT" w:eastAsia="Gill Sans" w:hAnsi="Gill Sans MT" w:cs="Gill Sans"/>
                <w:sz w:val="18"/>
                <w:szCs w:val="18"/>
                <w:lang w:val="fr-FR"/>
              </w:rPr>
            </w:pPr>
          </w:p>
        </w:tc>
        <w:tc>
          <w:tcPr>
            <w:tcW w:w="1800" w:type="dxa"/>
            <w:shd w:val="clear" w:color="auto" w:fill="CFE0F5"/>
            <w:tcMar>
              <w:top w:w="72" w:type="dxa"/>
              <w:left w:w="72" w:type="dxa"/>
              <w:bottom w:w="72" w:type="dxa"/>
              <w:right w:w="72" w:type="dxa"/>
            </w:tcMar>
          </w:tcPr>
          <w:p w14:paraId="000004D5" w14:textId="77777777" w:rsidR="000E486E" w:rsidRPr="008D2BB2" w:rsidRDefault="000E486E" w:rsidP="008D45B2">
            <w:pPr>
              <w:rPr>
                <w:rFonts w:ascii="Gill Sans MT" w:eastAsia="Gill Sans" w:hAnsi="Gill Sans MT" w:cs="Gill Sans"/>
                <w:sz w:val="18"/>
                <w:szCs w:val="18"/>
                <w:lang w:val="fr-FR"/>
              </w:rPr>
            </w:pPr>
          </w:p>
        </w:tc>
      </w:tr>
      <w:tr w:rsidR="000E486E" w:rsidRPr="00526F35" w14:paraId="56FF920C" w14:textId="77777777" w:rsidTr="006D49C8">
        <w:trPr>
          <w:cantSplit/>
        </w:trPr>
        <w:tc>
          <w:tcPr>
            <w:tcW w:w="1605" w:type="dxa"/>
            <w:vMerge w:val="restart"/>
            <w:tcMar>
              <w:top w:w="72" w:type="dxa"/>
              <w:left w:w="72" w:type="dxa"/>
              <w:bottom w:w="72" w:type="dxa"/>
              <w:right w:w="72" w:type="dxa"/>
            </w:tcMar>
          </w:tcPr>
          <w:p w14:paraId="000004D6" w14:textId="77777777" w:rsidR="000E486E" w:rsidRPr="008D2BB2" w:rsidRDefault="00661181" w:rsidP="008D45B2">
            <w:pPr>
              <w:rPr>
                <w:rFonts w:ascii="Gill Sans MT" w:eastAsia="Gill Sans" w:hAnsi="Gill Sans MT" w:cs="Gill Sans"/>
                <w:b/>
                <w:i/>
                <w:color w:val="6C6463"/>
                <w:sz w:val="18"/>
                <w:szCs w:val="18"/>
                <w:lang w:val="fr-FR"/>
              </w:rPr>
            </w:pPr>
            <w:r w:rsidRPr="008D2BB2">
              <w:rPr>
                <w:rFonts w:ascii="Gill Sans MT" w:eastAsia="Gill Sans" w:hAnsi="Gill Sans MT" w:cs="Gill Sans"/>
                <w:b/>
                <w:color w:val="000000"/>
                <w:sz w:val="18"/>
                <w:szCs w:val="18"/>
                <w:lang w:val="fr-FR"/>
              </w:rPr>
              <w:t>Séance 4 : Apprendre à conseiller : Parler avec les dispensateurs de soins</w:t>
            </w:r>
          </w:p>
        </w:tc>
        <w:tc>
          <w:tcPr>
            <w:tcW w:w="1980" w:type="dxa"/>
            <w:tcMar>
              <w:top w:w="72" w:type="dxa"/>
              <w:left w:w="72" w:type="dxa"/>
              <w:bottom w:w="72" w:type="dxa"/>
              <w:right w:w="72" w:type="dxa"/>
            </w:tcMar>
          </w:tcPr>
          <w:p w14:paraId="000004D7" w14:textId="77777777" w:rsidR="000E486E" w:rsidRPr="008D2BB2" w:rsidRDefault="00661181" w:rsidP="008D45B2">
            <w:pPr>
              <w:rPr>
                <w:rFonts w:ascii="Gill Sans MT" w:eastAsia="Gill Sans" w:hAnsi="Gill Sans MT" w:cs="Gill Sans"/>
                <w:b/>
                <w:i/>
                <w:color w:val="6C6463"/>
                <w:sz w:val="18"/>
                <w:szCs w:val="18"/>
                <w:lang w:val="fr-FR"/>
              </w:rPr>
            </w:pPr>
            <w:bookmarkStart w:id="173" w:name="_heading=h.haapch" w:colFirst="0" w:colLast="0"/>
            <w:bookmarkEnd w:id="173"/>
            <w:r w:rsidRPr="008D2BB2">
              <w:rPr>
                <w:rFonts w:ascii="Gill Sans MT" w:eastAsia="Gill Sans" w:hAnsi="Gill Sans MT" w:cs="Gill Sans"/>
                <w:color w:val="000000"/>
                <w:sz w:val="18"/>
                <w:szCs w:val="18"/>
                <w:lang w:val="fr-FR"/>
              </w:rPr>
              <w:t xml:space="preserve">Oui, si les participants à la formation ne mènent pas de séances de conseil individuelles conformément à la conception de votre programme. </w:t>
            </w:r>
          </w:p>
        </w:tc>
        <w:tc>
          <w:tcPr>
            <w:tcW w:w="1800" w:type="dxa"/>
            <w:tcMar>
              <w:top w:w="72" w:type="dxa"/>
              <w:left w:w="72" w:type="dxa"/>
              <w:bottom w:w="72" w:type="dxa"/>
              <w:right w:w="72" w:type="dxa"/>
            </w:tcMar>
          </w:tcPr>
          <w:p w14:paraId="000004D8" w14:textId="5D2DE50A" w:rsidR="000E486E" w:rsidRPr="008D2BB2" w:rsidRDefault="00661181" w:rsidP="008D45B2">
            <w:pPr>
              <w:rPr>
                <w:rFonts w:ascii="Gill Sans MT" w:eastAsia="Gill Sans" w:hAnsi="Gill Sans MT" w:cs="Gill Sans"/>
                <w:sz w:val="18"/>
                <w:szCs w:val="18"/>
                <w:lang w:val="fr-FR"/>
              </w:rPr>
            </w:pPr>
            <w:r w:rsidRPr="008D2BB2">
              <w:rPr>
                <w:rFonts w:ascii="Gill Sans MT" w:eastAsia="Gill Sans" w:hAnsi="Gill Sans MT" w:cs="Gill Sans"/>
                <w:sz w:val="18"/>
                <w:szCs w:val="18"/>
                <w:lang w:val="fr-FR"/>
              </w:rPr>
              <w:t>Supprimer l</w:t>
            </w:r>
            <w:r w:rsidR="00730B84">
              <w:rPr>
                <w:rFonts w:ascii="Gill Sans MT" w:eastAsia="Gill Sans" w:hAnsi="Gill Sans MT" w:cs="Gill Sans"/>
                <w:sz w:val="18"/>
                <w:szCs w:val="18"/>
                <w:lang w:val="fr-FR"/>
              </w:rPr>
              <w:t>’</w:t>
            </w:r>
            <w:r w:rsidRPr="008D2BB2">
              <w:rPr>
                <w:rFonts w:ascii="Gill Sans MT" w:eastAsia="Gill Sans" w:hAnsi="Gill Sans MT" w:cs="Gill Sans"/>
                <w:sz w:val="18"/>
                <w:szCs w:val="18"/>
                <w:lang w:val="fr-FR"/>
              </w:rPr>
              <w:t xml:space="preserve">ensemble de la </w:t>
            </w:r>
            <w:r w:rsidR="00137B04">
              <w:rPr>
                <w:rFonts w:ascii="Gill Sans MT" w:eastAsia="Gill Sans" w:hAnsi="Gill Sans MT" w:cs="Gill Sans"/>
                <w:sz w:val="18"/>
                <w:szCs w:val="18"/>
                <w:lang w:val="fr-FR"/>
              </w:rPr>
              <w:t>« </w:t>
            </w:r>
            <w:r w:rsidRPr="008D2BB2">
              <w:rPr>
                <w:rFonts w:ascii="Gill Sans MT" w:eastAsia="Gill Sans" w:hAnsi="Gill Sans MT" w:cs="Gill Sans"/>
                <w:sz w:val="18"/>
                <w:szCs w:val="18"/>
                <w:lang w:val="fr-FR"/>
              </w:rPr>
              <w:t>séance 4</w:t>
            </w:r>
            <w:r w:rsidR="00137B04">
              <w:rPr>
                <w:rFonts w:ascii="Gill Sans MT" w:eastAsia="Gill Sans" w:hAnsi="Gill Sans MT" w:cs="Gill Sans"/>
                <w:sz w:val="18"/>
                <w:szCs w:val="18"/>
                <w:lang w:val="fr-FR"/>
              </w:rPr>
              <w:t> »</w:t>
            </w:r>
            <w:r w:rsidRPr="008D2BB2">
              <w:rPr>
                <w:rFonts w:ascii="Gill Sans MT" w:eastAsia="Gill Sans" w:hAnsi="Gill Sans MT" w:cs="Gill Sans"/>
                <w:sz w:val="18"/>
                <w:szCs w:val="18"/>
                <w:lang w:val="fr-FR"/>
              </w:rPr>
              <w:t>.</w:t>
            </w:r>
          </w:p>
        </w:tc>
        <w:tc>
          <w:tcPr>
            <w:tcW w:w="1800" w:type="dxa"/>
            <w:tcMar>
              <w:top w:w="72" w:type="dxa"/>
              <w:left w:w="72" w:type="dxa"/>
              <w:bottom w:w="72" w:type="dxa"/>
              <w:right w:w="72" w:type="dxa"/>
            </w:tcMar>
          </w:tcPr>
          <w:p w14:paraId="000004D9" w14:textId="77777777" w:rsidR="000E486E" w:rsidRPr="008D2BB2" w:rsidRDefault="000E486E" w:rsidP="008D45B2">
            <w:pPr>
              <w:rPr>
                <w:rFonts w:ascii="Gill Sans MT" w:eastAsia="Gill Sans" w:hAnsi="Gill Sans MT" w:cs="Gill Sans"/>
                <w:sz w:val="18"/>
                <w:szCs w:val="18"/>
                <w:lang w:val="fr-FR"/>
              </w:rPr>
            </w:pPr>
          </w:p>
        </w:tc>
        <w:tc>
          <w:tcPr>
            <w:tcW w:w="1800" w:type="dxa"/>
            <w:tcMar>
              <w:top w:w="72" w:type="dxa"/>
              <w:left w:w="72" w:type="dxa"/>
              <w:bottom w:w="72" w:type="dxa"/>
              <w:right w:w="72" w:type="dxa"/>
            </w:tcMar>
          </w:tcPr>
          <w:p w14:paraId="000004DA" w14:textId="5F0B9514" w:rsidR="000E486E" w:rsidRPr="008D2BB2" w:rsidRDefault="00661181" w:rsidP="008D45B2">
            <w:pPr>
              <w:rPr>
                <w:rFonts w:ascii="Gill Sans MT" w:eastAsia="Gill Sans" w:hAnsi="Gill Sans MT" w:cs="Gill Sans"/>
                <w:sz w:val="18"/>
                <w:szCs w:val="18"/>
                <w:lang w:val="fr-FR"/>
              </w:rPr>
            </w:pPr>
            <w:r w:rsidRPr="008D2BB2">
              <w:rPr>
                <w:rFonts w:ascii="Gill Sans MT" w:eastAsia="Gill Sans" w:hAnsi="Gill Sans MT" w:cs="Gill Sans"/>
                <w:sz w:val="18"/>
                <w:szCs w:val="18"/>
                <w:lang w:val="fr-FR"/>
              </w:rPr>
              <w:t xml:space="preserve">Supprimer le </w:t>
            </w:r>
            <w:r w:rsidR="00137B04">
              <w:rPr>
                <w:rFonts w:ascii="Gill Sans MT" w:eastAsia="Gill Sans" w:hAnsi="Gill Sans MT" w:cs="Gill Sans"/>
                <w:sz w:val="18"/>
                <w:szCs w:val="18"/>
                <w:lang w:val="fr-FR"/>
              </w:rPr>
              <w:t>« </w:t>
            </w:r>
            <w:r w:rsidRPr="008D2BB2">
              <w:rPr>
                <w:rFonts w:ascii="Gill Sans MT" w:eastAsia="Gill Sans" w:hAnsi="Gill Sans MT" w:cs="Gill Sans"/>
                <w:sz w:val="18"/>
                <w:szCs w:val="18"/>
                <w:lang w:val="fr-FR"/>
              </w:rPr>
              <w:t>Manuel 4.1 :</w:t>
            </w:r>
            <w:r w:rsidR="00137B04">
              <w:rPr>
                <w:rFonts w:ascii="Gill Sans MT" w:eastAsia="Gill Sans" w:hAnsi="Gill Sans MT" w:cs="Gill Sans"/>
                <w:sz w:val="18"/>
                <w:szCs w:val="18"/>
                <w:lang w:val="fr-FR"/>
              </w:rPr>
              <w:t> </w:t>
            </w:r>
            <w:r w:rsidRPr="008D2BB2">
              <w:rPr>
                <w:rFonts w:ascii="Gill Sans MT" w:eastAsia="Gill Sans" w:hAnsi="Gill Sans MT" w:cs="Gill Sans"/>
                <w:sz w:val="18"/>
                <w:szCs w:val="18"/>
                <w:lang w:val="fr-FR"/>
              </w:rPr>
              <w:t>Avantages des études de cas de conseil individuel</w:t>
            </w:r>
            <w:r w:rsidR="00137B04">
              <w:rPr>
                <w:rFonts w:ascii="Gill Sans MT" w:eastAsia="Gill Sans" w:hAnsi="Gill Sans MT" w:cs="Gill Sans"/>
                <w:sz w:val="18"/>
                <w:szCs w:val="18"/>
                <w:lang w:val="fr-FR"/>
              </w:rPr>
              <w:t> »</w:t>
            </w:r>
            <w:r w:rsidRPr="008D2BB2">
              <w:rPr>
                <w:rFonts w:ascii="Gill Sans MT" w:eastAsia="Gill Sans" w:hAnsi="Gill Sans MT" w:cs="Gill Sans"/>
                <w:sz w:val="18"/>
                <w:szCs w:val="18"/>
                <w:lang w:val="fr-FR"/>
              </w:rPr>
              <w:t>.</w:t>
            </w:r>
          </w:p>
        </w:tc>
      </w:tr>
      <w:tr w:rsidR="000E486E" w:rsidRPr="00526F35" w14:paraId="2592CCAC" w14:textId="77777777" w:rsidTr="006D49C8">
        <w:trPr>
          <w:cantSplit/>
        </w:trPr>
        <w:tc>
          <w:tcPr>
            <w:tcW w:w="1605" w:type="dxa"/>
            <w:vMerge/>
            <w:tcMar>
              <w:top w:w="72" w:type="dxa"/>
              <w:left w:w="72" w:type="dxa"/>
              <w:bottom w:w="72" w:type="dxa"/>
              <w:right w:w="72" w:type="dxa"/>
            </w:tcMar>
          </w:tcPr>
          <w:p w14:paraId="000004DB" w14:textId="77777777" w:rsidR="000E486E" w:rsidRPr="008D2BB2" w:rsidRDefault="000E486E" w:rsidP="008D45B2">
            <w:pPr>
              <w:rPr>
                <w:rFonts w:ascii="Gill Sans MT" w:eastAsia="Gill Sans" w:hAnsi="Gill Sans MT" w:cs="Gill Sans"/>
                <w:sz w:val="18"/>
                <w:szCs w:val="18"/>
                <w:lang w:val="fr-FR"/>
              </w:rPr>
            </w:pPr>
          </w:p>
        </w:tc>
        <w:tc>
          <w:tcPr>
            <w:tcW w:w="1980" w:type="dxa"/>
            <w:tcMar>
              <w:top w:w="72" w:type="dxa"/>
              <w:left w:w="72" w:type="dxa"/>
              <w:bottom w:w="72" w:type="dxa"/>
              <w:right w:w="72" w:type="dxa"/>
            </w:tcMar>
          </w:tcPr>
          <w:p w14:paraId="000004DC"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Oui, si votre programme ou contexte utilise une liste de contrôle ANJE ou de santé infantile distincte pour les séances de conseil individuelles.</w:t>
            </w:r>
          </w:p>
        </w:tc>
        <w:tc>
          <w:tcPr>
            <w:tcW w:w="1800" w:type="dxa"/>
            <w:tcMar>
              <w:top w:w="72" w:type="dxa"/>
              <w:left w:w="72" w:type="dxa"/>
              <w:bottom w:w="72" w:type="dxa"/>
              <w:right w:w="72" w:type="dxa"/>
            </w:tcMar>
          </w:tcPr>
          <w:p w14:paraId="000004DD" w14:textId="2A4D7A48" w:rsidR="000E486E" w:rsidRPr="008D2BB2" w:rsidRDefault="00661181" w:rsidP="008D45B2">
            <w:pPr>
              <w:rPr>
                <w:rFonts w:ascii="Gill Sans MT" w:eastAsia="Gill Sans" w:hAnsi="Gill Sans MT" w:cs="Gill Sans"/>
                <w:color w:val="6C6463"/>
                <w:sz w:val="18"/>
                <w:szCs w:val="18"/>
                <w:lang w:val="fr-FR"/>
              </w:rPr>
            </w:pPr>
            <w:r w:rsidRPr="008D2BB2">
              <w:rPr>
                <w:rFonts w:ascii="Gill Sans MT" w:eastAsia="Gill Sans" w:hAnsi="Gill Sans MT" w:cs="Gill Sans"/>
                <w:color w:val="000000"/>
                <w:sz w:val="18"/>
                <w:szCs w:val="18"/>
                <w:lang w:val="fr-FR"/>
              </w:rPr>
              <w:t>Introduire cette liste de contrôle, qui est idéalement une liste de contrôle intégrée de l</w:t>
            </w:r>
            <w:r w:rsidR="00730B84">
              <w:rPr>
                <w:rFonts w:ascii="Gill Sans MT" w:eastAsia="Gill Sans" w:hAnsi="Gill Sans MT" w:cs="Gill Sans"/>
                <w:color w:val="000000"/>
                <w:sz w:val="18"/>
                <w:szCs w:val="18"/>
                <w:lang w:val="fr-FR"/>
              </w:rPr>
              <w:t>’</w:t>
            </w:r>
            <w:r w:rsidRPr="008D2BB2">
              <w:rPr>
                <w:rFonts w:ascii="Gill Sans MT" w:eastAsia="Gill Sans" w:hAnsi="Gill Sans MT" w:cs="Gill Sans"/>
                <w:color w:val="000000"/>
                <w:sz w:val="18"/>
                <w:szCs w:val="18"/>
                <w:lang w:val="fr-FR"/>
              </w:rPr>
              <w:t xml:space="preserve">ANJE ou de la santé infantile/RCEL, au cours de </w:t>
            </w:r>
            <w:r w:rsidR="00137B04">
              <w:rPr>
                <w:rFonts w:ascii="Gill Sans MT" w:eastAsia="Gill Sans" w:hAnsi="Gill Sans MT" w:cs="Gill Sans"/>
                <w:color w:val="000000"/>
                <w:sz w:val="18"/>
                <w:szCs w:val="18"/>
                <w:lang w:val="fr-FR"/>
              </w:rPr>
              <w:t>« </w:t>
            </w:r>
            <w:r w:rsidRPr="008D2BB2">
              <w:rPr>
                <w:rFonts w:ascii="Gill Sans MT" w:eastAsia="Gill Sans" w:hAnsi="Gill Sans MT" w:cs="Gill Sans"/>
                <w:color w:val="000000"/>
                <w:sz w:val="18"/>
                <w:szCs w:val="18"/>
                <w:lang w:val="fr-FR"/>
              </w:rPr>
              <w:t>l</w:t>
            </w:r>
            <w:r w:rsidR="00730B84">
              <w:rPr>
                <w:rFonts w:ascii="Gill Sans MT" w:eastAsia="Gill Sans" w:hAnsi="Gill Sans MT" w:cs="Gill Sans"/>
                <w:color w:val="000000"/>
                <w:sz w:val="18"/>
                <w:szCs w:val="18"/>
                <w:lang w:val="fr-FR"/>
              </w:rPr>
              <w:t>’</w:t>
            </w:r>
            <w:r w:rsidRPr="008D2BB2">
              <w:rPr>
                <w:rFonts w:ascii="Gill Sans MT" w:eastAsia="Gill Sans" w:hAnsi="Gill Sans MT" w:cs="Gill Sans"/>
                <w:color w:val="000000"/>
                <w:sz w:val="18"/>
                <w:szCs w:val="18"/>
                <w:lang w:val="fr-FR"/>
              </w:rPr>
              <w:t>Objectif d</w:t>
            </w:r>
            <w:r w:rsidR="00730B84">
              <w:rPr>
                <w:rFonts w:ascii="Gill Sans MT" w:eastAsia="Gill Sans" w:hAnsi="Gill Sans MT" w:cs="Gill Sans"/>
                <w:color w:val="000000"/>
                <w:sz w:val="18"/>
                <w:szCs w:val="18"/>
                <w:lang w:val="fr-FR"/>
              </w:rPr>
              <w:t>’</w:t>
            </w:r>
            <w:r w:rsidRPr="008D2BB2">
              <w:rPr>
                <w:rFonts w:ascii="Gill Sans MT" w:eastAsia="Gill Sans" w:hAnsi="Gill Sans MT" w:cs="Gill Sans"/>
                <w:color w:val="000000"/>
                <w:sz w:val="18"/>
                <w:szCs w:val="18"/>
                <w:lang w:val="fr-FR"/>
              </w:rPr>
              <w:t>apprentissage 1, Activité 3</w:t>
            </w:r>
            <w:r w:rsidR="00137B04">
              <w:rPr>
                <w:rFonts w:ascii="Gill Sans MT" w:eastAsia="Gill Sans" w:hAnsi="Gill Sans MT" w:cs="Gill Sans"/>
                <w:color w:val="000000"/>
                <w:sz w:val="18"/>
                <w:szCs w:val="18"/>
                <w:lang w:val="fr-FR"/>
              </w:rPr>
              <w:t> »</w:t>
            </w:r>
            <w:r w:rsidRPr="008D2BB2">
              <w:rPr>
                <w:rFonts w:ascii="Gill Sans MT" w:eastAsia="Gill Sans" w:hAnsi="Gill Sans MT" w:cs="Gill Sans"/>
                <w:color w:val="000000"/>
                <w:sz w:val="18"/>
                <w:szCs w:val="18"/>
                <w:lang w:val="fr-FR"/>
              </w:rPr>
              <w:t>.</w:t>
            </w:r>
          </w:p>
        </w:tc>
        <w:tc>
          <w:tcPr>
            <w:tcW w:w="1800" w:type="dxa"/>
            <w:tcMar>
              <w:top w:w="72" w:type="dxa"/>
              <w:left w:w="72" w:type="dxa"/>
              <w:bottom w:w="72" w:type="dxa"/>
              <w:right w:w="72" w:type="dxa"/>
            </w:tcMar>
          </w:tcPr>
          <w:p w14:paraId="000004DE" w14:textId="77777777" w:rsidR="000E486E" w:rsidRPr="008D2BB2" w:rsidRDefault="000E486E" w:rsidP="008D45B2">
            <w:pPr>
              <w:rPr>
                <w:rFonts w:ascii="Gill Sans MT" w:eastAsia="Gill Sans" w:hAnsi="Gill Sans MT" w:cs="Gill Sans"/>
                <w:color w:val="6C6463"/>
                <w:sz w:val="18"/>
                <w:szCs w:val="18"/>
                <w:lang w:val="fr-FR"/>
              </w:rPr>
            </w:pPr>
          </w:p>
        </w:tc>
        <w:tc>
          <w:tcPr>
            <w:tcW w:w="1800" w:type="dxa"/>
            <w:tcMar>
              <w:top w:w="72" w:type="dxa"/>
              <w:left w:w="72" w:type="dxa"/>
              <w:bottom w:w="72" w:type="dxa"/>
              <w:right w:w="72" w:type="dxa"/>
            </w:tcMar>
          </w:tcPr>
          <w:p w14:paraId="000004DF" w14:textId="77777777" w:rsidR="000E486E" w:rsidRPr="008D2BB2" w:rsidRDefault="000E486E" w:rsidP="008D45B2">
            <w:pPr>
              <w:rPr>
                <w:rFonts w:ascii="Gill Sans MT" w:eastAsia="Gill Sans" w:hAnsi="Gill Sans MT" w:cs="Gill Sans"/>
                <w:color w:val="6C6463"/>
                <w:sz w:val="18"/>
                <w:szCs w:val="18"/>
                <w:lang w:val="fr-FR"/>
              </w:rPr>
            </w:pPr>
          </w:p>
        </w:tc>
      </w:tr>
      <w:tr w:rsidR="000E486E" w:rsidRPr="00526F35" w14:paraId="0BC2B50F" w14:textId="77777777" w:rsidTr="006D49C8">
        <w:trPr>
          <w:cantSplit/>
        </w:trPr>
        <w:tc>
          <w:tcPr>
            <w:tcW w:w="1605" w:type="dxa"/>
            <w:vMerge/>
            <w:tcMar>
              <w:top w:w="72" w:type="dxa"/>
              <w:left w:w="72" w:type="dxa"/>
              <w:bottom w:w="72" w:type="dxa"/>
              <w:right w:w="72" w:type="dxa"/>
            </w:tcMar>
          </w:tcPr>
          <w:p w14:paraId="000004E0" w14:textId="77777777" w:rsidR="000E486E" w:rsidRPr="008D2BB2" w:rsidRDefault="000E486E" w:rsidP="008D45B2">
            <w:pPr>
              <w:rPr>
                <w:rFonts w:ascii="Gill Sans MT" w:eastAsia="Gill Sans" w:hAnsi="Gill Sans MT" w:cs="Gill Sans"/>
                <w:color w:val="6C6463"/>
                <w:sz w:val="18"/>
                <w:szCs w:val="18"/>
                <w:lang w:val="fr-FR"/>
              </w:rPr>
            </w:pPr>
          </w:p>
        </w:tc>
        <w:tc>
          <w:tcPr>
            <w:tcW w:w="1980" w:type="dxa"/>
            <w:tcMar>
              <w:top w:w="72" w:type="dxa"/>
              <w:left w:w="72" w:type="dxa"/>
              <w:bottom w:w="72" w:type="dxa"/>
              <w:right w:w="72" w:type="dxa"/>
            </w:tcMar>
          </w:tcPr>
          <w:p w14:paraId="000004E1" w14:textId="50B9B020" w:rsidR="000E486E" w:rsidRPr="008D2BB2" w:rsidRDefault="00661181" w:rsidP="008D45B2">
            <w:pPr>
              <w:rPr>
                <w:rFonts w:ascii="Gill Sans MT" w:eastAsia="Gill Sans" w:hAnsi="Gill Sans MT" w:cs="Gill Sans"/>
                <w:b/>
                <w:i/>
                <w:color w:val="6C6463"/>
                <w:sz w:val="18"/>
                <w:szCs w:val="18"/>
                <w:lang w:val="fr-FR"/>
              </w:rPr>
            </w:pPr>
            <w:bookmarkStart w:id="174" w:name="_heading=h.319y80a" w:colFirst="0" w:colLast="0"/>
            <w:bookmarkEnd w:id="174"/>
            <w:r w:rsidRPr="008D2BB2">
              <w:rPr>
                <w:rFonts w:ascii="Gill Sans MT" w:eastAsia="Gill Sans" w:hAnsi="Gill Sans MT" w:cs="Gill Sans"/>
                <w:color w:val="000000"/>
                <w:sz w:val="18"/>
                <w:szCs w:val="18"/>
                <w:lang w:val="fr-FR"/>
              </w:rPr>
              <w:t>Peut-être, si vous souhaitez inclure des vidéos dans le kit de formation. Il peut être utile de visionner la vidéo de l</w:t>
            </w:r>
            <w:r w:rsidR="00730B84">
              <w:rPr>
                <w:rFonts w:ascii="Gill Sans MT" w:eastAsia="Gill Sans" w:hAnsi="Gill Sans MT" w:cs="Gill Sans"/>
                <w:color w:val="000000"/>
                <w:sz w:val="18"/>
                <w:szCs w:val="18"/>
                <w:lang w:val="fr-FR"/>
              </w:rPr>
              <w:t>’</w:t>
            </w:r>
            <w:r w:rsidRPr="008D2BB2">
              <w:rPr>
                <w:rFonts w:ascii="Gill Sans MT" w:eastAsia="Gill Sans" w:hAnsi="Gill Sans MT" w:cs="Gill Sans"/>
                <w:color w:val="000000"/>
                <w:sz w:val="18"/>
                <w:szCs w:val="18"/>
                <w:lang w:val="fr-FR"/>
              </w:rPr>
              <w:t>USAID Advancing Nutrition sur la conduite d</w:t>
            </w:r>
            <w:r w:rsidR="00730B84">
              <w:rPr>
                <w:rFonts w:ascii="Gill Sans MT" w:eastAsia="Gill Sans" w:hAnsi="Gill Sans MT" w:cs="Gill Sans"/>
                <w:color w:val="000000"/>
                <w:sz w:val="18"/>
                <w:szCs w:val="18"/>
                <w:lang w:val="fr-FR"/>
              </w:rPr>
              <w:t>’</w:t>
            </w:r>
            <w:r w:rsidRPr="008D2BB2">
              <w:rPr>
                <w:rFonts w:ascii="Gill Sans MT" w:eastAsia="Gill Sans" w:hAnsi="Gill Sans MT" w:cs="Gill Sans"/>
                <w:color w:val="000000"/>
                <w:sz w:val="18"/>
                <w:szCs w:val="18"/>
                <w:lang w:val="fr-FR"/>
              </w:rPr>
              <w:t>une séance de conseil individuelle pour montrer comment conseiller à l</w:t>
            </w:r>
            <w:r w:rsidR="00730B84">
              <w:rPr>
                <w:rFonts w:ascii="Gill Sans MT" w:eastAsia="Gill Sans" w:hAnsi="Gill Sans MT" w:cs="Gill Sans"/>
                <w:color w:val="000000"/>
                <w:sz w:val="18"/>
                <w:szCs w:val="18"/>
                <w:lang w:val="fr-FR"/>
              </w:rPr>
              <w:t>’</w:t>
            </w:r>
            <w:r w:rsidRPr="008D2BB2">
              <w:rPr>
                <w:rFonts w:ascii="Gill Sans MT" w:eastAsia="Gill Sans" w:hAnsi="Gill Sans MT" w:cs="Gill Sans"/>
                <w:color w:val="000000"/>
                <w:sz w:val="18"/>
                <w:szCs w:val="18"/>
                <w:lang w:val="fr-FR"/>
              </w:rPr>
              <w:t>aide de l</w:t>
            </w:r>
            <w:r w:rsidR="00730B84">
              <w:rPr>
                <w:rFonts w:ascii="Gill Sans MT" w:eastAsia="Gill Sans" w:hAnsi="Gill Sans MT" w:cs="Gill Sans"/>
                <w:color w:val="000000"/>
                <w:sz w:val="18"/>
                <w:szCs w:val="18"/>
                <w:lang w:val="fr-FR"/>
              </w:rPr>
              <w:t>’</w:t>
            </w:r>
            <w:r w:rsidRPr="008D2BB2">
              <w:rPr>
                <w:rFonts w:ascii="Gill Sans MT" w:eastAsia="Gill Sans" w:hAnsi="Gill Sans MT" w:cs="Gill Sans"/>
                <w:i/>
                <w:color w:val="000000"/>
                <w:sz w:val="18"/>
                <w:szCs w:val="18"/>
                <w:lang w:val="fr-FR"/>
              </w:rPr>
              <w:t>Addendum RCEL</w:t>
            </w:r>
            <w:r w:rsidRPr="008D2BB2">
              <w:rPr>
                <w:rFonts w:ascii="Gill Sans MT" w:eastAsia="Gill Sans" w:hAnsi="Gill Sans MT" w:cs="Gill Sans"/>
                <w:color w:val="000000"/>
                <w:sz w:val="18"/>
                <w:szCs w:val="18"/>
                <w:lang w:val="fr-FR"/>
              </w:rPr>
              <w:t xml:space="preserve">. La vidéo peut être téléchargée à partir du </w:t>
            </w:r>
            <w:hyperlink r:id="rId170" w:tooltip="site web de l'USAID Advancing Nutrition">
              <w:r w:rsidRPr="008D2BB2">
                <w:rPr>
                  <w:rFonts w:ascii="Gill Sans MT" w:eastAsia="Gill Sans" w:hAnsi="Gill Sans MT" w:cs="Gill Sans"/>
                  <w:color w:val="0000FF"/>
                  <w:sz w:val="18"/>
                  <w:szCs w:val="18"/>
                  <w:u w:val="single"/>
                  <w:lang w:val="fr-FR"/>
                </w:rPr>
                <w:t>site web de l</w:t>
              </w:r>
              <w:r w:rsidR="00730B84">
                <w:rPr>
                  <w:rFonts w:ascii="Gill Sans MT" w:eastAsia="Gill Sans" w:hAnsi="Gill Sans MT" w:cs="Gill Sans"/>
                  <w:color w:val="0000FF"/>
                  <w:sz w:val="18"/>
                  <w:szCs w:val="18"/>
                  <w:u w:val="single"/>
                  <w:lang w:val="fr-FR"/>
                </w:rPr>
                <w:t>’</w:t>
              </w:r>
              <w:r w:rsidRPr="008D2BB2">
                <w:rPr>
                  <w:rFonts w:ascii="Gill Sans MT" w:eastAsia="Gill Sans" w:hAnsi="Gill Sans MT" w:cs="Gill Sans"/>
                  <w:color w:val="0000FF"/>
                  <w:sz w:val="18"/>
                  <w:szCs w:val="18"/>
                  <w:u w:val="single"/>
                  <w:lang w:val="fr-FR"/>
                </w:rPr>
                <w:t>USAID Advancing Nutrition</w:t>
              </w:r>
            </w:hyperlink>
            <w:r w:rsidRPr="008D2BB2">
              <w:rPr>
                <w:rFonts w:ascii="Gill Sans MT" w:eastAsia="Gill Sans" w:hAnsi="Gill Sans MT" w:cs="Gill Sans"/>
                <w:color w:val="000000"/>
                <w:sz w:val="18"/>
                <w:szCs w:val="18"/>
                <w:lang w:val="fr-FR"/>
              </w:rPr>
              <w:t>.</w:t>
            </w:r>
          </w:p>
        </w:tc>
        <w:tc>
          <w:tcPr>
            <w:tcW w:w="1800" w:type="dxa"/>
            <w:tcMar>
              <w:top w:w="72" w:type="dxa"/>
              <w:left w:w="72" w:type="dxa"/>
              <w:bottom w:w="72" w:type="dxa"/>
              <w:right w:w="72" w:type="dxa"/>
            </w:tcMar>
          </w:tcPr>
          <w:p w14:paraId="000004E2" w14:textId="77777777" w:rsidR="000E486E" w:rsidRPr="008D2BB2" w:rsidRDefault="000E486E" w:rsidP="008D45B2">
            <w:pPr>
              <w:rPr>
                <w:rFonts w:ascii="Gill Sans MT" w:eastAsia="Gill Sans" w:hAnsi="Gill Sans MT" w:cs="Gill Sans"/>
                <w:sz w:val="18"/>
                <w:szCs w:val="18"/>
                <w:lang w:val="fr-FR"/>
              </w:rPr>
            </w:pPr>
          </w:p>
        </w:tc>
        <w:tc>
          <w:tcPr>
            <w:tcW w:w="1800" w:type="dxa"/>
            <w:tcMar>
              <w:top w:w="72" w:type="dxa"/>
              <w:left w:w="72" w:type="dxa"/>
              <w:bottom w:w="72" w:type="dxa"/>
              <w:right w:w="72" w:type="dxa"/>
            </w:tcMar>
          </w:tcPr>
          <w:p w14:paraId="000004E3" w14:textId="77777777" w:rsidR="000E486E" w:rsidRPr="008D2BB2" w:rsidRDefault="000E486E" w:rsidP="008D45B2">
            <w:pPr>
              <w:rPr>
                <w:rFonts w:ascii="Gill Sans MT" w:eastAsia="Gill Sans" w:hAnsi="Gill Sans MT" w:cs="Gill Sans"/>
                <w:sz w:val="18"/>
                <w:szCs w:val="18"/>
                <w:lang w:val="fr-FR"/>
              </w:rPr>
            </w:pPr>
          </w:p>
        </w:tc>
        <w:tc>
          <w:tcPr>
            <w:tcW w:w="1800" w:type="dxa"/>
            <w:tcMar>
              <w:top w:w="72" w:type="dxa"/>
              <w:left w:w="72" w:type="dxa"/>
              <w:bottom w:w="72" w:type="dxa"/>
              <w:right w:w="72" w:type="dxa"/>
            </w:tcMar>
          </w:tcPr>
          <w:p w14:paraId="000004E4" w14:textId="77777777" w:rsidR="000E486E" w:rsidRPr="008D2BB2" w:rsidRDefault="000E486E" w:rsidP="008D45B2">
            <w:pPr>
              <w:rPr>
                <w:rFonts w:ascii="Gill Sans MT" w:eastAsia="Gill Sans" w:hAnsi="Gill Sans MT" w:cs="Gill Sans"/>
                <w:sz w:val="18"/>
                <w:szCs w:val="18"/>
                <w:lang w:val="fr-FR"/>
              </w:rPr>
            </w:pPr>
          </w:p>
        </w:tc>
      </w:tr>
      <w:tr w:rsidR="000E486E" w:rsidRPr="00526F35" w14:paraId="47A8BA5E" w14:textId="77777777" w:rsidTr="006D49C8">
        <w:trPr>
          <w:cantSplit/>
        </w:trPr>
        <w:tc>
          <w:tcPr>
            <w:tcW w:w="1605" w:type="dxa"/>
            <w:vMerge w:val="restart"/>
            <w:shd w:val="clear" w:color="auto" w:fill="CFE0F5"/>
            <w:tcMar>
              <w:top w:w="72" w:type="dxa"/>
              <w:left w:w="72" w:type="dxa"/>
              <w:bottom w:w="72" w:type="dxa"/>
              <w:right w:w="72" w:type="dxa"/>
            </w:tcMar>
          </w:tcPr>
          <w:p w14:paraId="000004E5" w14:textId="77777777" w:rsidR="000E486E" w:rsidRPr="008D2BB2" w:rsidRDefault="00661181" w:rsidP="008D45B2">
            <w:pPr>
              <w:rPr>
                <w:rFonts w:ascii="Gill Sans MT" w:eastAsia="Gill Sans" w:hAnsi="Gill Sans MT" w:cs="Gill Sans"/>
                <w:color w:val="6C6463"/>
                <w:sz w:val="18"/>
                <w:szCs w:val="18"/>
                <w:lang w:val="fr-FR"/>
              </w:rPr>
            </w:pPr>
            <w:r w:rsidRPr="008D2BB2">
              <w:rPr>
                <w:rFonts w:ascii="Gill Sans MT" w:eastAsia="Gill Sans" w:hAnsi="Gill Sans MT" w:cs="Gill Sans"/>
                <w:b/>
                <w:color w:val="000000"/>
                <w:sz w:val="18"/>
                <w:szCs w:val="18"/>
                <w:lang w:val="fr-FR"/>
              </w:rPr>
              <w:lastRenderedPageBreak/>
              <w:t xml:space="preserve">Séance 5 : Fournir de soins répondant aux besoins </w:t>
            </w:r>
          </w:p>
        </w:tc>
        <w:tc>
          <w:tcPr>
            <w:tcW w:w="1980" w:type="dxa"/>
            <w:shd w:val="clear" w:color="auto" w:fill="CFE0F5"/>
            <w:tcMar>
              <w:top w:w="72" w:type="dxa"/>
              <w:left w:w="72" w:type="dxa"/>
              <w:bottom w:w="72" w:type="dxa"/>
              <w:right w:w="72" w:type="dxa"/>
            </w:tcMar>
          </w:tcPr>
          <w:p w14:paraId="000004E6" w14:textId="5366B438" w:rsidR="000E486E" w:rsidRPr="008D2BB2" w:rsidRDefault="00661181" w:rsidP="008D45B2">
            <w:pPr>
              <w:spacing w:after="120"/>
              <w:rPr>
                <w:rFonts w:ascii="Gill Sans MT" w:eastAsia="Gill Sans" w:hAnsi="Gill Sans MT" w:cs="Gill Sans"/>
                <w:color w:val="000000"/>
                <w:sz w:val="18"/>
                <w:szCs w:val="18"/>
                <w:lang w:val="fr-FR"/>
              </w:rPr>
            </w:pPr>
            <w:bookmarkStart w:id="175" w:name="_heading=h.1gf8i83" w:colFirst="0" w:colLast="0"/>
            <w:bookmarkEnd w:id="175"/>
            <w:r w:rsidRPr="008D2BB2">
              <w:rPr>
                <w:rFonts w:ascii="Gill Sans MT" w:eastAsia="Gill Sans" w:hAnsi="Gill Sans MT" w:cs="Gill Sans"/>
                <w:i/>
                <w:color w:val="000000"/>
                <w:sz w:val="18"/>
                <w:szCs w:val="18"/>
                <w:lang w:val="fr-FR"/>
              </w:rPr>
              <w:t xml:space="preserve">Remarque : Les illustrations utilisées dans le support de formation 5.1 : </w:t>
            </w:r>
            <w:r w:rsidR="00137B04">
              <w:rPr>
                <w:rFonts w:ascii="Gill Sans MT" w:eastAsia="Gill Sans" w:hAnsi="Gill Sans MT" w:cs="Gill Sans"/>
                <w:i/>
                <w:color w:val="000000"/>
                <w:sz w:val="18"/>
                <w:szCs w:val="18"/>
                <w:lang w:val="fr-FR"/>
              </w:rPr>
              <w:t>« </w:t>
            </w:r>
            <w:r w:rsidRPr="008D2BB2">
              <w:rPr>
                <w:rFonts w:ascii="Gill Sans MT" w:eastAsia="Gill Sans" w:hAnsi="Gill Sans MT" w:cs="Gill Sans"/>
                <w:i/>
                <w:color w:val="000000"/>
                <w:sz w:val="18"/>
                <w:szCs w:val="18"/>
                <w:lang w:val="fr-FR"/>
              </w:rPr>
              <w:t>Histoires de soins répondant aux besoins</w:t>
            </w:r>
            <w:r w:rsidR="00137B04">
              <w:rPr>
                <w:rFonts w:ascii="Gill Sans MT" w:eastAsia="Gill Sans" w:hAnsi="Gill Sans MT" w:cs="Gill Sans"/>
                <w:i/>
                <w:color w:val="000000"/>
                <w:sz w:val="18"/>
                <w:szCs w:val="18"/>
                <w:lang w:val="fr-FR"/>
              </w:rPr>
              <w:t> »</w:t>
            </w:r>
            <w:r w:rsidRPr="008D2BB2">
              <w:rPr>
                <w:rFonts w:ascii="Gill Sans MT" w:eastAsia="Gill Sans" w:hAnsi="Gill Sans MT" w:cs="Gill Sans"/>
                <w:i/>
                <w:color w:val="000000"/>
                <w:sz w:val="18"/>
                <w:szCs w:val="18"/>
                <w:lang w:val="fr-FR"/>
              </w:rPr>
              <w:t xml:space="preserve"> ont été volontairement conservées sous forme de simples croquis illustrant des personnes issues de différentes cultures à travers le monde, afin de réduire le besoin d</w:t>
            </w:r>
            <w:r w:rsidR="00730B84">
              <w:rPr>
                <w:rFonts w:ascii="Gill Sans MT" w:eastAsia="Gill Sans" w:hAnsi="Gill Sans MT" w:cs="Gill Sans"/>
                <w:i/>
                <w:color w:val="000000"/>
                <w:sz w:val="18"/>
                <w:szCs w:val="18"/>
                <w:lang w:val="fr-FR"/>
              </w:rPr>
              <w:t>’</w:t>
            </w:r>
            <w:r w:rsidRPr="008D2BB2">
              <w:rPr>
                <w:rFonts w:ascii="Gill Sans MT" w:eastAsia="Gill Sans" w:hAnsi="Gill Sans MT" w:cs="Gill Sans"/>
                <w:i/>
                <w:color w:val="000000"/>
                <w:sz w:val="18"/>
                <w:szCs w:val="18"/>
                <w:lang w:val="fr-FR"/>
              </w:rPr>
              <w:t>adaptations. Elles sont soigneusement conçues pour montrer des interactions réactives et ne doivent pas être modifiées. Cependant, vous pouvez choisir de remplacer l</w:t>
            </w:r>
            <w:r w:rsidR="00730B84">
              <w:rPr>
                <w:rFonts w:ascii="Gill Sans MT" w:eastAsia="Gill Sans" w:hAnsi="Gill Sans MT" w:cs="Gill Sans"/>
                <w:i/>
                <w:color w:val="000000"/>
                <w:sz w:val="18"/>
                <w:szCs w:val="18"/>
                <w:lang w:val="fr-FR"/>
              </w:rPr>
              <w:t>’</w:t>
            </w:r>
            <w:r w:rsidRPr="008D2BB2">
              <w:rPr>
                <w:rFonts w:ascii="Gill Sans MT" w:eastAsia="Gill Sans" w:hAnsi="Gill Sans MT" w:cs="Gill Sans"/>
                <w:i/>
                <w:color w:val="000000"/>
                <w:sz w:val="18"/>
                <w:szCs w:val="18"/>
                <w:lang w:val="fr-FR"/>
              </w:rPr>
              <w:t xml:space="preserve">activité Histoires de soins répondant aux besoins par des Vidéos de soins répondant aux besoins et les supports de formation qui les accompagnent si vous avez accès à un équipement audiovisuel. Les vidéos sur les soins répondant aux besoins sont disponibles sur le </w:t>
            </w:r>
            <w:hyperlink r:id="rId171" w:tooltip="site web de l'USAID Advancing Nutrition">
              <w:r w:rsidRPr="008D2BB2">
                <w:rPr>
                  <w:rFonts w:ascii="Gill Sans MT" w:eastAsia="Gill Sans" w:hAnsi="Gill Sans MT" w:cs="Gill Sans"/>
                  <w:i/>
                  <w:color w:val="0000FF"/>
                  <w:sz w:val="18"/>
                  <w:szCs w:val="18"/>
                  <w:u w:val="single"/>
                  <w:lang w:val="fr-FR"/>
                </w:rPr>
                <w:t>site web de l</w:t>
              </w:r>
              <w:r w:rsidR="00730B84">
                <w:rPr>
                  <w:rFonts w:ascii="Gill Sans MT" w:eastAsia="Gill Sans" w:hAnsi="Gill Sans MT" w:cs="Gill Sans"/>
                  <w:i/>
                  <w:color w:val="0000FF"/>
                  <w:sz w:val="18"/>
                  <w:szCs w:val="18"/>
                  <w:u w:val="single"/>
                  <w:lang w:val="fr-FR"/>
                </w:rPr>
                <w:t>’</w:t>
              </w:r>
              <w:r w:rsidRPr="008D2BB2">
                <w:rPr>
                  <w:rFonts w:ascii="Gill Sans MT" w:eastAsia="Gill Sans" w:hAnsi="Gill Sans MT" w:cs="Gill Sans"/>
                  <w:i/>
                  <w:color w:val="0000FF"/>
                  <w:sz w:val="18"/>
                  <w:szCs w:val="18"/>
                  <w:u w:val="single"/>
                  <w:lang w:val="fr-FR"/>
                </w:rPr>
                <w:t>USAID Advancing Nutrition</w:t>
              </w:r>
            </w:hyperlink>
            <w:r w:rsidRPr="008D2BB2">
              <w:rPr>
                <w:rFonts w:ascii="Gill Sans MT" w:eastAsia="Gill Sans" w:hAnsi="Gill Sans MT" w:cs="Gill Sans"/>
                <w:i/>
                <w:color w:val="000000"/>
                <w:sz w:val="18"/>
                <w:szCs w:val="18"/>
                <w:lang w:val="fr-FR"/>
              </w:rPr>
              <w:t xml:space="preserve">. </w:t>
            </w:r>
          </w:p>
        </w:tc>
        <w:tc>
          <w:tcPr>
            <w:tcW w:w="1800" w:type="dxa"/>
            <w:shd w:val="clear" w:color="auto" w:fill="CFE0F5"/>
            <w:tcMar>
              <w:top w:w="72" w:type="dxa"/>
              <w:left w:w="72" w:type="dxa"/>
              <w:bottom w:w="72" w:type="dxa"/>
              <w:right w:w="72" w:type="dxa"/>
            </w:tcMar>
          </w:tcPr>
          <w:p w14:paraId="000004E7" w14:textId="77777777" w:rsidR="000E486E" w:rsidRPr="008D2BB2" w:rsidRDefault="000E486E" w:rsidP="008D45B2">
            <w:pPr>
              <w:rPr>
                <w:rFonts w:ascii="Gill Sans MT" w:eastAsia="Gill Sans" w:hAnsi="Gill Sans MT" w:cs="Gill Sans"/>
                <w:color w:val="6C6463"/>
                <w:sz w:val="18"/>
                <w:szCs w:val="18"/>
                <w:lang w:val="fr-FR"/>
              </w:rPr>
            </w:pPr>
          </w:p>
        </w:tc>
        <w:tc>
          <w:tcPr>
            <w:tcW w:w="1800" w:type="dxa"/>
            <w:shd w:val="clear" w:color="auto" w:fill="CFE0F5"/>
            <w:tcMar>
              <w:top w:w="72" w:type="dxa"/>
              <w:left w:w="72" w:type="dxa"/>
              <w:bottom w:w="72" w:type="dxa"/>
              <w:right w:w="72" w:type="dxa"/>
            </w:tcMar>
          </w:tcPr>
          <w:p w14:paraId="000004E8" w14:textId="77777777" w:rsidR="000E486E" w:rsidRPr="008D2BB2" w:rsidRDefault="000E486E" w:rsidP="008D45B2">
            <w:pPr>
              <w:rPr>
                <w:rFonts w:ascii="Gill Sans MT" w:eastAsia="Gill Sans" w:hAnsi="Gill Sans MT" w:cs="Gill Sans"/>
                <w:color w:val="6C6463"/>
                <w:sz w:val="18"/>
                <w:szCs w:val="18"/>
                <w:lang w:val="fr-FR"/>
              </w:rPr>
            </w:pPr>
          </w:p>
        </w:tc>
        <w:tc>
          <w:tcPr>
            <w:tcW w:w="1800" w:type="dxa"/>
            <w:shd w:val="clear" w:color="auto" w:fill="CFE0F5"/>
            <w:tcMar>
              <w:top w:w="72" w:type="dxa"/>
              <w:left w:w="72" w:type="dxa"/>
              <w:bottom w:w="72" w:type="dxa"/>
              <w:right w:w="72" w:type="dxa"/>
            </w:tcMar>
          </w:tcPr>
          <w:p w14:paraId="000004E9" w14:textId="77777777" w:rsidR="000E486E" w:rsidRPr="008D2BB2" w:rsidRDefault="000E486E" w:rsidP="008D45B2">
            <w:pPr>
              <w:rPr>
                <w:rFonts w:ascii="Gill Sans MT" w:eastAsia="Gill Sans" w:hAnsi="Gill Sans MT" w:cs="Gill Sans"/>
                <w:color w:val="6C6463"/>
                <w:sz w:val="18"/>
                <w:szCs w:val="18"/>
                <w:lang w:val="fr-FR"/>
              </w:rPr>
            </w:pPr>
          </w:p>
        </w:tc>
      </w:tr>
      <w:tr w:rsidR="000E486E" w:rsidRPr="00526F35" w14:paraId="2F0291A6" w14:textId="77777777" w:rsidTr="006D49C8">
        <w:trPr>
          <w:cantSplit/>
        </w:trPr>
        <w:tc>
          <w:tcPr>
            <w:tcW w:w="1605" w:type="dxa"/>
            <w:vMerge/>
            <w:shd w:val="clear" w:color="auto" w:fill="CFE0F5"/>
            <w:tcMar>
              <w:top w:w="72" w:type="dxa"/>
              <w:left w:w="72" w:type="dxa"/>
              <w:bottom w:w="72" w:type="dxa"/>
              <w:right w:w="72" w:type="dxa"/>
            </w:tcMar>
          </w:tcPr>
          <w:p w14:paraId="000004EA" w14:textId="77777777" w:rsidR="000E486E" w:rsidRPr="008D2BB2" w:rsidRDefault="000E486E" w:rsidP="008D45B2">
            <w:pPr>
              <w:rPr>
                <w:rFonts w:ascii="Gill Sans MT" w:eastAsia="Gill Sans" w:hAnsi="Gill Sans MT" w:cs="Gill Sans"/>
                <w:color w:val="6C6463"/>
                <w:sz w:val="18"/>
                <w:szCs w:val="18"/>
                <w:lang w:val="fr-FR"/>
              </w:rPr>
            </w:pPr>
          </w:p>
        </w:tc>
        <w:tc>
          <w:tcPr>
            <w:tcW w:w="1980" w:type="dxa"/>
            <w:shd w:val="clear" w:color="auto" w:fill="CFE0F5"/>
            <w:tcMar>
              <w:top w:w="72" w:type="dxa"/>
              <w:left w:w="72" w:type="dxa"/>
              <w:bottom w:w="72" w:type="dxa"/>
              <w:right w:w="72" w:type="dxa"/>
            </w:tcMar>
          </w:tcPr>
          <w:p w14:paraId="000004EB" w14:textId="77777777" w:rsidR="000E486E" w:rsidRPr="008D2BB2" w:rsidRDefault="00661181" w:rsidP="008D45B2">
            <w:pPr>
              <w:rPr>
                <w:rFonts w:ascii="Gill Sans MT" w:eastAsia="Gill Sans" w:hAnsi="Gill Sans MT" w:cs="Gill Sans"/>
                <w:color w:val="6C6463"/>
                <w:sz w:val="18"/>
                <w:szCs w:val="18"/>
                <w:lang w:val="fr-FR"/>
              </w:rPr>
            </w:pPr>
            <w:r w:rsidRPr="008D2BB2">
              <w:rPr>
                <w:rFonts w:ascii="Gill Sans MT" w:eastAsia="Gill Sans" w:hAnsi="Gill Sans MT" w:cs="Gill Sans"/>
                <w:color w:val="000000"/>
                <w:sz w:val="18"/>
                <w:szCs w:val="18"/>
                <w:lang w:val="fr-FR"/>
              </w:rPr>
              <w:t>Oui, si les participants à la formation ne mènent pas de séances de conseil individuelles conformément à la conception de votre programme.</w:t>
            </w:r>
          </w:p>
        </w:tc>
        <w:tc>
          <w:tcPr>
            <w:tcW w:w="1800" w:type="dxa"/>
            <w:shd w:val="clear" w:color="auto" w:fill="CFE0F5"/>
            <w:tcMar>
              <w:top w:w="72" w:type="dxa"/>
              <w:left w:w="72" w:type="dxa"/>
              <w:bottom w:w="72" w:type="dxa"/>
              <w:right w:w="72" w:type="dxa"/>
            </w:tcMar>
          </w:tcPr>
          <w:p w14:paraId="000004EC" w14:textId="7AB68954" w:rsidR="000E486E" w:rsidRPr="008D2BB2" w:rsidRDefault="00661181" w:rsidP="008D45B2">
            <w:pPr>
              <w:spacing w:after="120"/>
              <w:rPr>
                <w:rFonts w:ascii="Gill Sans MT" w:eastAsia="Gill Sans" w:hAnsi="Gill Sans MT" w:cs="Gill Sans"/>
                <w:sz w:val="18"/>
                <w:szCs w:val="18"/>
                <w:lang w:val="fr-FR"/>
              </w:rPr>
            </w:pPr>
            <w:r w:rsidRPr="008D2BB2">
              <w:rPr>
                <w:rFonts w:ascii="Gill Sans MT" w:eastAsia="Gill Sans" w:hAnsi="Gill Sans MT" w:cs="Gill Sans"/>
                <w:sz w:val="18"/>
                <w:szCs w:val="18"/>
                <w:lang w:val="fr-FR"/>
              </w:rPr>
              <w:t xml:space="preserve">Adaptez les étapes de </w:t>
            </w:r>
            <w:r w:rsidR="00137B04">
              <w:rPr>
                <w:rFonts w:ascii="Gill Sans MT" w:eastAsia="Gill Sans" w:hAnsi="Gill Sans MT" w:cs="Gill Sans"/>
                <w:sz w:val="18"/>
                <w:szCs w:val="18"/>
                <w:lang w:val="fr-FR"/>
              </w:rPr>
              <w:t>« </w:t>
            </w:r>
            <w:r w:rsidRPr="008D2BB2">
              <w:rPr>
                <w:rFonts w:ascii="Gill Sans MT" w:eastAsia="Gill Sans" w:hAnsi="Gill Sans MT" w:cs="Gill Sans"/>
                <w:sz w:val="18"/>
                <w:szCs w:val="18"/>
                <w:lang w:val="fr-FR"/>
              </w:rPr>
              <w:t>l</w:t>
            </w:r>
            <w:r w:rsidR="00730B84">
              <w:rPr>
                <w:rFonts w:ascii="Gill Sans MT" w:eastAsia="Gill Sans" w:hAnsi="Gill Sans MT" w:cs="Gill Sans"/>
                <w:sz w:val="18"/>
                <w:szCs w:val="18"/>
                <w:lang w:val="fr-FR"/>
              </w:rPr>
              <w:t>’</w:t>
            </w:r>
            <w:r w:rsidRPr="008D2BB2">
              <w:rPr>
                <w:rFonts w:ascii="Gill Sans MT" w:eastAsia="Gill Sans" w:hAnsi="Gill Sans MT" w:cs="Gill Sans"/>
                <w:sz w:val="18"/>
                <w:szCs w:val="18"/>
                <w:lang w:val="fr-FR"/>
              </w:rPr>
              <w:t>Objectif d</w:t>
            </w:r>
            <w:r w:rsidR="00730B84">
              <w:rPr>
                <w:rFonts w:ascii="Gill Sans MT" w:eastAsia="Gill Sans" w:hAnsi="Gill Sans MT" w:cs="Gill Sans"/>
                <w:sz w:val="18"/>
                <w:szCs w:val="18"/>
                <w:lang w:val="fr-FR"/>
              </w:rPr>
              <w:t>’</w:t>
            </w:r>
            <w:r w:rsidRPr="008D2BB2">
              <w:rPr>
                <w:rFonts w:ascii="Gill Sans MT" w:eastAsia="Gill Sans" w:hAnsi="Gill Sans MT" w:cs="Gill Sans"/>
                <w:sz w:val="18"/>
                <w:szCs w:val="18"/>
                <w:lang w:val="fr-FR"/>
              </w:rPr>
              <w:t>apprentissage 2, Activité 2</w:t>
            </w:r>
            <w:r w:rsidR="00137B04">
              <w:rPr>
                <w:rFonts w:ascii="Gill Sans MT" w:eastAsia="Gill Sans" w:hAnsi="Gill Sans MT" w:cs="Gill Sans"/>
                <w:sz w:val="18"/>
                <w:szCs w:val="18"/>
                <w:lang w:val="fr-FR"/>
              </w:rPr>
              <w:t xml:space="preserve"> » </w:t>
            </w:r>
            <w:r w:rsidRPr="008D2BB2">
              <w:rPr>
                <w:rFonts w:ascii="Gill Sans MT" w:eastAsia="Gill Sans" w:hAnsi="Gill Sans MT" w:cs="Gill Sans"/>
                <w:sz w:val="18"/>
                <w:szCs w:val="18"/>
                <w:lang w:val="fr-FR"/>
              </w:rPr>
              <w:t>d</w:t>
            </w:r>
            <w:r w:rsidR="00730B84">
              <w:rPr>
                <w:rFonts w:ascii="Gill Sans MT" w:eastAsia="Gill Sans" w:hAnsi="Gill Sans MT" w:cs="Gill Sans"/>
                <w:sz w:val="18"/>
                <w:szCs w:val="18"/>
                <w:lang w:val="fr-FR"/>
              </w:rPr>
              <w:t>’</w:t>
            </w:r>
            <w:r w:rsidRPr="008D2BB2">
              <w:rPr>
                <w:rFonts w:ascii="Gill Sans MT" w:eastAsia="Gill Sans" w:hAnsi="Gill Sans MT" w:cs="Gill Sans"/>
                <w:sz w:val="18"/>
                <w:szCs w:val="18"/>
                <w:lang w:val="fr-FR"/>
              </w:rPr>
              <w:t xml:space="preserve">un jeu de rôle de conseil individuel à un jeu de rôle de séance de groupe. Vous pouvez utiliser la </w:t>
            </w:r>
            <w:r w:rsidR="00137B04">
              <w:rPr>
                <w:rFonts w:ascii="Gill Sans MT" w:eastAsia="Gill Sans" w:hAnsi="Gill Sans MT" w:cs="Gill Sans"/>
                <w:sz w:val="18"/>
                <w:szCs w:val="18"/>
                <w:lang w:val="fr-FR"/>
              </w:rPr>
              <w:t>« </w:t>
            </w:r>
            <w:r w:rsidRPr="008D2BB2">
              <w:rPr>
                <w:rFonts w:ascii="Gill Sans MT" w:eastAsia="Gill Sans" w:hAnsi="Gill Sans MT" w:cs="Gill Sans"/>
                <w:sz w:val="18"/>
                <w:szCs w:val="18"/>
                <w:lang w:val="fr-FR"/>
              </w:rPr>
              <w:t>Séance 6</w:t>
            </w:r>
            <w:r w:rsidR="00137B04">
              <w:rPr>
                <w:rFonts w:ascii="Gill Sans MT" w:eastAsia="Gill Sans" w:hAnsi="Gill Sans MT" w:cs="Gill Sans"/>
                <w:sz w:val="18"/>
                <w:szCs w:val="18"/>
                <w:lang w:val="fr-FR"/>
              </w:rPr>
              <w:t> »</w:t>
            </w:r>
            <w:r w:rsidRPr="008D2BB2">
              <w:rPr>
                <w:rFonts w:ascii="Gill Sans MT" w:eastAsia="Gill Sans" w:hAnsi="Gill Sans MT" w:cs="Gill Sans"/>
                <w:sz w:val="18"/>
                <w:szCs w:val="18"/>
                <w:lang w:val="fr-FR"/>
              </w:rPr>
              <w:t xml:space="preserve"> </w:t>
            </w:r>
            <w:r w:rsidR="00137B04">
              <w:rPr>
                <w:rFonts w:ascii="Gill Sans MT" w:eastAsia="Gill Sans" w:hAnsi="Gill Sans MT" w:cs="Gill Sans"/>
                <w:sz w:val="18"/>
                <w:szCs w:val="18"/>
                <w:lang w:val="fr-FR"/>
              </w:rPr>
              <w:t>« </w:t>
            </w:r>
            <w:r w:rsidRPr="008D2BB2">
              <w:rPr>
                <w:rFonts w:ascii="Gill Sans MT" w:eastAsia="Gill Sans" w:hAnsi="Gill Sans MT" w:cs="Gill Sans"/>
                <w:sz w:val="18"/>
                <w:szCs w:val="18"/>
                <w:lang w:val="fr-FR"/>
              </w:rPr>
              <w:t>Objectif d</w:t>
            </w:r>
            <w:r w:rsidR="00730B84">
              <w:rPr>
                <w:rFonts w:ascii="Gill Sans MT" w:eastAsia="Gill Sans" w:hAnsi="Gill Sans MT" w:cs="Gill Sans"/>
                <w:sz w:val="18"/>
                <w:szCs w:val="18"/>
                <w:lang w:val="fr-FR"/>
              </w:rPr>
              <w:t>’</w:t>
            </w:r>
            <w:r w:rsidRPr="008D2BB2">
              <w:rPr>
                <w:rFonts w:ascii="Gill Sans MT" w:eastAsia="Gill Sans" w:hAnsi="Gill Sans MT" w:cs="Gill Sans"/>
                <w:sz w:val="18"/>
                <w:szCs w:val="18"/>
                <w:lang w:val="fr-FR"/>
              </w:rPr>
              <w:t>apprentissage 2, Activité 1</w:t>
            </w:r>
            <w:r w:rsidR="00137B04">
              <w:rPr>
                <w:rFonts w:ascii="Gill Sans MT" w:eastAsia="Gill Sans" w:hAnsi="Gill Sans MT" w:cs="Gill Sans"/>
                <w:sz w:val="18"/>
                <w:szCs w:val="18"/>
                <w:lang w:val="fr-FR"/>
              </w:rPr>
              <w:t xml:space="preserve"> » </w:t>
            </w:r>
            <w:r w:rsidRPr="008D2BB2">
              <w:rPr>
                <w:rFonts w:ascii="Gill Sans MT" w:eastAsia="Gill Sans" w:hAnsi="Gill Sans MT" w:cs="Gill Sans"/>
                <w:sz w:val="18"/>
                <w:szCs w:val="18"/>
                <w:lang w:val="fr-FR"/>
              </w:rPr>
              <w:t xml:space="preserve">comme guide pour adapter le jeu de rôle à une séance de groupe. </w:t>
            </w:r>
          </w:p>
          <w:p w14:paraId="000004ED" w14:textId="63E2458E" w:rsidR="000E486E" w:rsidRPr="008D2BB2" w:rsidRDefault="00661181" w:rsidP="008D45B2">
            <w:pPr>
              <w:rPr>
                <w:rFonts w:ascii="Gill Sans MT" w:eastAsia="Gill Sans" w:hAnsi="Gill Sans MT" w:cs="Gill Sans"/>
                <w:sz w:val="18"/>
                <w:szCs w:val="18"/>
                <w:lang w:val="fr-FR"/>
              </w:rPr>
            </w:pPr>
            <w:r w:rsidRPr="008D2BB2">
              <w:rPr>
                <w:rFonts w:ascii="Gill Sans MT" w:eastAsia="Gill Sans" w:hAnsi="Gill Sans MT" w:cs="Gill Sans"/>
                <w:sz w:val="18"/>
                <w:szCs w:val="18"/>
                <w:lang w:val="fr-FR"/>
              </w:rPr>
              <w:t xml:space="preserve">Supprimer </w:t>
            </w:r>
            <w:r w:rsidR="00137B04">
              <w:rPr>
                <w:rFonts w:ascii="Gill Sans MT" w:eastAsia="Gill Sans" w:hAnsi="Gill Sans MT" w:cs="Gill Sans"/>
                <w:sz w:val="18"/>
                <w:szCs w:val="18"/>
                <w:lang w:val="fr-FR"/>
              </w:rPr>
              <w:t>« </w:t>
            </w:r>
            <w:r w:rsidRPr="008D2BB2">
              <w:rPr>
                <w:rFonts w:ascii="Gill Sans MT" w:eastAsia="Gill Sans" w:hAnsi="Gill Sans MT" w:cs="Gill Sans"/>
                <w:sz w:val="18"/>
                <w:szCs w:val="18"/>
                <w:lang w:val="fr-FR"/>
              </w:rPr>
              <w:t>Etapes pour conseiller les individus et les familles</w:t>
            </w:r>
            <w:r w:rsidR="00137B04">
              <w:rPr>
                <w:rFonts w:ascii="Gill Sans MT" w:eastAsia="Gill Sans" w:hAnsi="Gill Sans MT" w:cs="Gill Sans"/>
                <w:sz w:val="18"/>
                <w:szCs w:val="18"/>
                <w:lang w:val="fr-FR"/>
              </w:rPr>
              <w:t> »</w:t>
            </w:r>
            <w:r w:rsidRPr="008D2BB2">
              <w:rPr>
                <w:rFonts w:ascii="Gill Sans MT" w:eastAsia="Gill Sans" w:hAnsi="Gill Sans MT" w:cs="Gill Sans"/>
                <w:sz w:val="18"/>
                <w:szCs w:val="18"/>
                <w:lang w:val="fr-FR"/>
              </w:rPr>
              <w:t xml:space="preserve"> et </w:t>
            </w:r>
            <w:r w:rsidR="00137B04">
              <w:rPr>
                <w:rFonts w:ascii="Gill Sans MT" w:eastAsia="Gill Sans" w:hAnsi="Gill Sans MT" w:cs="Gill Sans"/>
                <w:sz w:val="18"/>
                <w:szCs w:val="18"/>
                <w:lang w:val="fr-FR"/>
              </w:rPr>
              <w:t>« </w:t>
            </w:r>
            <w:r w:rsidRPr="008D2BB2">
              <w:rPr>
                <w:rFonts w:ascii="Gill Sans MT" w:eastAsia="Gill Sans" w:hAnsi="Gill Sans MT" w:cs="Gill Sans"/>
                <w:sz w:val="18"/>
                <w:szCs w:val="18"/>
                <w:lang w:val="fr-FR"/>
              </w:rPr>
              <w:t>Identifier les sujets sur lesquels conseiller les individus et les familles</w:t>
            </w:r>
            <w:r w:rsidR="00137B04">
              <w:rPr>
                <w:rFonts w:ascii="Gill Sans MT" w:eastAsia="Gill Sans" w:hAnsi="Gill Sans MT" w:cs="Gill Sans"/>
                <w:sz w:val="18"/>
                <w:szCs w:val="18"/>
                <w:lang w:val="fr-FR"/>
              </w:rPr>
              <w:t> »</w:t>
            </w:r>
            <w:r w:rsidRPr="008D2BB2">
              <w:rPr>
                <w:rFonts w:ascii="Gill Sans MT" w:eastAsia="Gill Sans" w:hAnsi="Gill Sans MT" w:cs="Gill Sans"/>
                <w:sz w:val="18"/>
                <w:szCs w:val="18"/>
                <w:lang w:val="fr-FR"/>
              </w:rPr>
              <w:t xml:space="preserve"> de la liste des préparations préalables et les remplacer par </w:t>
            </w:r>
            <w:r w:rsidR="00137B04">
              <w:rPr>
                <w:rFonts w:ascii="Gill Sans MT" w:eastAsia="Gill Sans" w:hAnsi="Gill Sans MT" w:cs="Gill Sans"/>
                <w:sz w:val="18"/>
                <w:szCs w:val="18"/>
                <w:lang w:val="fr-FR"/>
              </w:rPr>
              <w:t>« </w:t>
            </w:r>
            <w:r w:rsidRPr="008D2BB2">
              <w:rPr>
                <w:rFonts w:ascii="Gill Sans MT" w:eastAsia="Gill Sans" w:hAnsi="Gill Sans MT" w:cs="Gill Sans"/>
                <w:sz w:val="18"/>
                <w:szCs w:val="18"/>
                <w:lang w:val="fr-FR"/>
              </w:rPr>
              <w:t>Etapes pour faciliter des séances de groupe</w:t>
            </w:r>
            <w:r w:rsidR="00137B04">
              <w:rPr>
                <w:rFonts w:ascii="Gill Sans MT" w:eastAsia="Gill Sans" w:hAnsi="Gill Sans MT" w:cs="Gill Sans"/>
                <w:sz w:val="18"/>
                <w:szCs w:val="18"/>
                <w:lang w:val="fr-FR"/>
              </w:rPr>
              <w:t> »</w:t>
            </w:r>
            <w:r w:rsidRPr="008D2BB2">
              <w:rPr>
                <w:rFonts w:ascii="Gill Sans MT" w:eastAsia="Gill Sans" w:hAnsi="Gill Sans MT" w:cs="Gill Sans"/>
                <w:sz w:val="18"/>
                <w:szCs w:val="18"/>
                <w:lang w:val="fr-FR"/>
              </w:rPr>
              <w:t xml:space="preserve"> et </w:t>
            </w:r>
            <w:r w:rsidR="00137B04">
              <w:rPr>
                <w:rFonts w:ascii="Gill Sans MT" w:eastAsia="Gill Sans" w:hAnsi="Gill Sans MT" w:cs="Gill Sans"/>
                <w:sz w:val="18"/>
                <w:szCs w:val="18"/>
                <w:lang w:val="fr-FR"/>
              </w:rPr>
              <w:t>« </w:t>
            </w:r>
            <w:r w:rsidRPr="008D2BB2">
              <w:rPr>
                <w:rFonts w:ascii="Gill Sans MT" w:eastAsia="Gill Sans" w:hAnsi="Gill Sans MT" w:cs="Gill Sans"/>
                <w:sz w:val="18"/>
                <w:szCs w:val="18"/>
                <w:lang w:val="fr-FR"/>
              </w:rPr>
              <w:t>Guide de facilitation des séances de groupe</w:t>
            </w:r>
            <w:r w:rsidR="00137B04">
              <w:rPr>
                <w:rFonts w:ascii="Gill Sans MT" w:eastAsia="Gill Sans" w:hAnsi="Gill Sans MT" w:cs="Gill Sans"/>
                <w:sz w:val="18"/>
                <w:szCs w:val="18"/>
                <w:lang w:val="fr-FR"/>
              </w:rPr>
              <w:t> »</w:t>
            </w:r>
            <w:r w:rsidRPr="008D2BB2">
              <w:rPr>
                <w:rFonts w:ascii="Gill Sans MT" w:eastAsia="Gill Sans" w:hAnsi="Gill Sans MT" w:cs="Gill Sans"/>
                <w:sz w:val="18"/>
                <w:szCs w:val="18"/>
                <w:lang w:val="fr-FR"/>
              </w:rPr>
              <w:t>.</w:t>
            </w:r>
          </w:p>
        </w:tc>
        <w:tc>
          <w:tcPr>
            <w:tcW w:w="1800" w:type="dxa"/>
            <w:shd w:val="clear" w:color="auto" w:fill="CFE0F5"/>
            <w:tcMar>
              <w:top w:w="72" w:type="dxa"/>
              <w:left w:w="72" w:type="dxa"/>
              <w:bottom w:w="72" w:type="dxa"/>
              <w:right w:w="72" w:type="dxa"/>
            </w:tcMar>
          </w:tcPr>
          <w:p w14:paraId="000004EE" w14:textId="77777777" w:rsidR="000E486E" w:rsidRPr="008D2BB2" w:rsidRDefault="000E486E" w:rsidP="008D45B2">
            <w:pPr>
              <w:rPr>
                <w:rFonts w:ascii="Gill Sans MT" w:eastAsia="Gill Sans" w:hAnsi="Gill Sans MT" w:cs="Gill Sans"/>
                <w:sz w:val="18"/>
                <w:szCs w:val="18"/>
                <w:lang w:val="fr-FR"/>
              </w:rPr>
            </w:pPr>
          </w:p>
        </w:tc>
        <w:tc>
          <w:tcPr>
            <w:tcW w:w="1800" w:type="dxa"/>
            <w:shd w:val="clear" w:color="auto" w:fill="CFE0F5"/>
            <w:tcMar>
              <w:top w:w="72" w:type="dxa"/>
              <w:left w:w="72" w:type="dxa"/>
              <w:bottom w:w="72" w:type="dxa"/>
              <w:right w:w="72" w:type="dxa"/>
            </w:tcMar>
          </w:tcPr>
          <w:p w14:paraId="000004EF" w14:textId="5187AFB3" w:rsidR="000E486E" w:rsidRPr="008D2BB2" w:rsidRDefault="00661181" w:rsidP="008D45B2">
            <w:pPr>
              <w:rPr>
                <w:rFonts w:ascii="Gill Sans MT" w:eastAsia="Gill Sans" w:hAnsi="Gill Sans MT" w:cs="Gill Sans"/>
                <w:sz w:val="18"/>
                <w:szCs w:val="18"/>
                <w:lang w:val="fr-FR"/>
              </w:rPr>
            </w:pPr>
            <w:r w:rsidRPr="008D2BB2">
              <w:rPr>
                <w:rFonts w:ascii="Gill Sans MT" w:eastAsia="Gill Sans" w:hAnsi="Gill Sans MT" w:cs="Gill Sans"/>
                <w:sz w:val="18"/>
                <w:szCs w:val="18"/>
                <w:lang w:val="fr-FR"/>
              </w:rPr>
              <w:t xml:space="preserve">Adapter le </w:t>
            </w:r>
            <w:r w:rsidR="00137B04">
              <w:rPr>
                <w:rFonts w:ascii="Gill Sans MT" w:eastAsia="Gill Sans" w:hAnsi="Gill Sans MT" w:cs="Gill Sans"/>
                <w:sz w:val="18"/>
                <w:szCs w:val="18"/>
                <w:lang w:val="fr-FR"/>
              </w:rPr>
              <w:t>« </w:t>
            </w:r>
            <w:r w:rsidRPr="008D2BB2">
              <w:rPr>
                <w:rFonts w:ascii="Gill Sans MT" w:eastAsia="Gill Sans" w:hAnsi="Gill Sans MT" w:cs="Gill Sans"/>
                <w:sz w:val="18"/>
                <w:szCs w:val="18"/>
                <w:lang w:val="fr-FR"/>
              </w:rPr>
              <w:t>Manuel 5.1 : Jeu de rôle de conseil individuel en matière de soins répondant aux besoins</w:t>
            </w:r>
            <w:r w:rsidR="00137B04">
              <w:rPr>
                <w:rFonts w:ascii="Gill Sans MT" w:eastAsia="Gill Sans" w:hAnsi="Gill Sans MT" w:cs="Gill Sans"/>
                <w:sz w:val="18"/>
                <w:szCs w:val="18"/>
                <w:lang w:val="fr-FR"/>
              </w:rPr>
              <w:t> »</w:t>
            </w:r>
            <w:r w:rsidRPr="008D2BB2">
              <w:rPr>
                <w:rFonts w:ascii="Gill Sans MT" w:eastAsia="Gill Sans" w:hAnsi="Gill Sans MT" w:cs="Gill Sans"/>
                <w:sz w:val="18"/>
                <w:szCs w:val="18"/>
                <w:lang w:val="fr-FR"/>
              </w:rPr>
              <w:t xml:space="preserve"> d</w:t>
            </w:r>
            <w:r w:rsidR="00730B84">
              <w:rPr>
                <w:rFonts w:ascii="Gill Sans MT" w:eastAsia="Gill Sans" w:hAnsi="Gill Sans MT" w:cs="Gill Sans"/>
                <w:sz w:val="18"/>
                <w:szCs w:val="18"/>
                <w:lang w:val="fr-FR"/>
              </w:rPr>
              <w:t>’</w:t>
            </w:r>
            <w:r w:rsidRPr="008D2BB2">
              <w:rPr>
                <w:rFonts w:ascii="Gill Sans MT" w:eastAsia="Gill Sans" w:hAnsi="Gill Sans MT" w:cs="Gill Sans"/>
                <w:sz w:val="18"/>
                <w:szCs w:val="18"/>
                <w:lang w:val="fr-FR"/>
              </w:rPr>
              <w:t xml:space="preserve">un jeu de rôle de conseil individuel à un jeu de rôle de séance de groupe. Vous pouvez utiliser le </w:t>
            </w:r>
            <w:r w:rsidR="00137B04">
              <w:rPr>
                <w:rFonts w:ascii="Gill Sans MT" w:eastAsia="Gill Sans" w:hAnsi="Gill Sans MT" w:cs="Gill Sans"/>
                <w:sz w:val="18"/>
                <w:szCs w:val="18"/>
                <w:lang w:val="fr-FR"/>
              </w:rPr>
              <w:t>« </w:t>
            </w:r>
            <w:r w:rsidRPr="008D2BB2">
              <w:rPr>
                <w:rFonts w:ascii="Gill Sans MT" w:eastAsia="Gill Sans" w:hAnsi="Gill Sans MT" w:cs="Gill Sans"/>
                <w:sz w:val="18"/>
                <w:szCs w:val="18"/>
                <w:lang w:val="fr-FR"/>
              </w:rPr>
              <w:t>Manuel 6.1 :</w:t>
            </w:r>
            <w:r w:rsidR="00137B04">
              <w:rPr>
                <w:rFonts w:ascii="Gill Sans MT" w:eastAsia="Gill Sans" w:hAnsi="Gill Sans MT" w:cs="Gill Sans"/>
                <w:sz w:val="18"/>
                <w:szCs w:val="18"/>
                <w:lang w:val="fr-FR"/>
              </w:rPr>
              <w:t> </w:t>
            </w:r>
            <w:r w:rsidRPr="008D2BB2">
              <w:rPr>
                <w:rFonts w:ascii="Gill Sans MT" w:eastAsia="Gill Sans" w:hAnsi="Gill Sans MT" w:cs="Gill Sans"/>
                <w:sz w:val="18"/>
                <w:szCs w:val="18"/>
                <w:lang w:val="fr-FR"/>
              </w:rPr>
              <w:t>Communication et jeu - Jeu de rôle pour une séance de groupe</w:t>
            </w:r>
            <w:r w:rsidR="00137B04">
              <w:rPr>
                <w:rFonts w:ascii="Gill Sans MT" w:eastAsia="Gill Sans" w:hAnsi="Gill Sans MT" w:cs="Gill Sans"/>
                <w:sz w:val="18"/>
                <w:szCs w:val="18"/>
                <w:lang w:val="fr-FR"/>
              </w:rPr>
              <w:t> »</w:t>
            </w:r>
            <w:r w:rsidRPr="008D2BB2">
              <w:rPr>
                <w:rFonts w:ascii="Gill Sans MT" w:eastAsia="Gill Sans" w:hAnsi="Gill Sans MT" w:cs="Gill Sans"/>
                <w:sz w:val="18"/>
                <w:szCs w:val="18"/>
                <w:lang w:val="fr-FR"/>
              </w:rPr>
              <w:t xml:space="preserve"> comme guide pour l</w:t>
            </w:r>
            <w:r w:rsidR="00730B84">
              <w:rPr>
                <w:rFonts w:ascii="Gill Sans MT" w:eastAsia="Gill Sans" w:hAnsi="Gill Sans MT" w:cs="Gill Sans"/>
                <w:sz w:val="18"/>
                <w:szCs w:val="18"/>
                <w:lang w:val="fr-FR"/>
              </w:rPr>
              <w:t>’</w:t>
            </w:r>
            <w:r w:rsidRPr="008D2BB2">
              <w:rPr>
                <w:rFonts w:ascii="Gill Sans MT" w:eastAsia="Gill Sans" w:hAnsi="Gill Sans MT" w:cs="Gill Sans"/>
                <w:sz w:val="18"/>
                <w:szCs w:val="18"/>
                <w:lang w:val="fr-FR"/>
              </w:rPr>
              <w:t>adaptation d</w:t>
            </w:r>
            <w:r w:rsidR="00730B84">
              <w:rPr>
                <w:rFonts w:ascii="Gill Sans MT" w:eastAsia="Gill Sans" w:hAnsi="Gill Sans MT" w:cs="Gill Sans"/>
                <w:sz w:val="18"/>
                <w:szCs w:val="18"/>
                <w:lang w:val="fr-FR"/>
              </w:rPr>
              <w:t>’</w:t>
            </w:r>
            <w:r w:rsidRPr="008D2BB2">
              <w:rPr>
                <w:rFonts w:ascii="Gill Sans MT" w:eastAsia="Gill Sans" w:hAnsi="Gill Sans MT" w:cs="Gill Sans"/>
                <w:sz w:val="18"/>
                <w:szCs w:val="18"/>
                <w:lang w:val="fr-FR"/>
              </w:rPr>
              <w:t xml:space="preserve">un jeu de rôle pour une séance de groupe. </w:t>
            </w:r>
          </w:p>
        </w:tc>
      </w:tr>
      <w:tr w:rsidR="000E486E" w:rsidRPr="00526F35" w14:paraId="109A5D8E" w14:textId="77777777" w:rsidTr="006D49C8">
        <w:trPr>
          <w:cantSplit/>
        </w:trPr>
        <w:tc>
          <w:tcPr>
            <w:tcW w:w="1605" w:type="dxa"/>
            <w:vMerge/>
            <w:shd w:val="clear" w:color="auto" w:fill="CFE0F5"/>
            <w:tcMar>
              <w:top w:w="72" w:type="dxa"/>
              <w:left w:w="72" w:type="dxa"/>
              <w:bottom w:w="72" w:type="dxa"/>
              <w:right w:w="72" w:type="dxa"/>
            </w:tcMar>
          </w:tcPr>
          <w:p w14:paraId="000004F0" w14:textId="77777777" w:rsidR="000E486E" w:rsidRPr="008D2BB2" w:rsidRDefault="000E486E" w:rsidP="008D45B2">
            <w:pPr>
              <w:rPr>
                <w:rFonts w:ascii="Gill Sans MT" w:eastAsia="Gill Sans" w:hAnsi="Gill Sans MT" w:cs="Gill Sans"/>
                <w:sz w:val="18"/>
                <w:szCs w:val="18"/>
                <w:lang w:val="fr-FR"/>
              </w:rPr>
            </w:pPr>
          </w:p>
        </w:tc>
        <w:tc>
          <w:tcPr>
            <w:tcW w:w="1980" w:type="dxa"/>
            <w:shd w:val="clear" w:color="auto" w:fill="CFE0F5"/>
            <w:tcMar>
              <w:top w:w="72" w:type="dxa"/>
              <w:left w:w="72" w:type="dxa"/>
              <w:bottom w:w="72" w:type="dxa"/>
              <w:right w:w="72" w:type="dxa"/>
            </w:tcMar>
          </w:tcPr>
          <w:p w14:paraId="000004F1" w14:textId="449EF12C"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Oui, si vous prévoyez d</w:t>
            </w:r>
            <w:r w:rsidR="00730B84">
              <w:rPr>
                <w:rFonts w:ascii="Gill Sans MT" w:eastAsia="Gill Sans" w:hAnsi="Gill Sans MT" w:cs="Gill Sans"/>
                <w:color w:val="000000"/>
                <w:sz w:val="18"/>
                <w:szCs w:val="18"/>
                <w:lang w:val="fr-FR"/>
              </w:rPr>
              <w:t>’</w:t>
            </w:r>
            <w:r w:rsidRPr="008D2BB2">
              <w:rPr>
                <w:rFonts w:ascii="Gill Sans MT" w:eastAsia="Gill Sans" w:hAnsi="Gill Sans MT" w:cs="Gill Sans"/>
                <w:color w:val="000000"/>
                <w:sz w:val="18"/>
                <w:szCs w:val="18"/>
                <w:lang w:val="fr-FR"/>
              </w:rPr>
              <w:t>utiliser une liste de contrôle pour la supervision de soutien dans votre programme, qui peut être l</w:t>
            </w:r>
            <w:r w:rsidR="00730B84">
              <w:rPr>
                <w:rFonts w:ascii="Gill Sans MT" w:eastAsia="Gill Sans" w:hAnsi="Gill Sans MT" w:cs="Gill Sans"/>
                <w:color w:val="000000"/>
                <w:sz w:val="18"/>
                <w:szCs w:val="18"/>
                <w:lang w:val="fr-FR"/>
              </w:rPr>
              <w:t>’</w:t>
            </w:r>
            <w:r w:rsidRPr="008D2BB2">
              <w:rPr>
                <w:rFonts w:ascii="Gill Sans MT" w:eastAsia="Gill Sans" w:hAnsi="Gill Sans MT" w:cs="Gill Sans"/>
                <w:color w:val="000000"/>
                <w:sz w:val="18"/>
                <w:szCs w:val="18"/>
                <w:lang w:val="fr-FR"/>
              </w:rPr>
              <w:t>exemple de liste de contrôle fourni à l</w:t>
            </w:r>
            <w:r w:rsidR="00730B84">
              <w:rPr>
                <w:rFonts w:ascii="Gill Sans MT" w:eastAsia="Gill Sans" w:hAnsi="Gill Sans MT" w:cs="Gill Sans"/>
                <w:color w:val="000000"/>
                <w:sz w:val="18"/>
                <w:szCs w:val="18"/>
                <w:lang w:val="fr-FR"/>
              </w:rPr>
              <w:t>’</w:t>
            </w:r>
            <w:r w:rsidRPr="008D2BB2">
              <w:rPr>
                <w:rFonts w:ascii="Gill Sans MT" w:eastAsia="Gill Sans" w:hAnsi="Gill Sans MT" w:cs="Gill Sans"/>
                <w:color w:val="000000"/>
                <w:sz w:val="18"/>
                <w:szCs w:val="18"/>
                <w:lang w:val="fr-FR"/>
              </w:rPr>
              <w:t xml:space="preserve">annexe 3, une liste de contrôle existante ou une combinaison des deux. </w:t>
            </w:r>
          </w:p>
        </w:tc>
        <w:tc>
          <w:tcPr>
            <w:tcW w:w="1800" w:type="dxa"/>
            <w:shd w:val="clear" w:color="auto" w:fill="CFE0F5"/>
            <w:tcMar>
              <w:top w:w="72" w:type="dxa"/>
              <w:left w:w="72" w:type="dxa"/>
              <w:bottom w:w="72" w:type="dxa"/>
              <w:right w:w="72" w:type="dxa"/>
            </w:tcMar>
          </w:tcPr>
          <w:p w14:paraId="000004F2" w14:textId="1A9CC8EA" w:rsidR="000E486E" w:rsidRPr="008D2BB2" w:rsidRDefault="00661181" w:rsidP="008D45B2">
            <w:pPr>
              <w:rPr>
                <w:rFonts w:ascii="Gill Sans MT" w:eastAsia="Gill Sans" w:hAnsi="Gill Sans MT" w:cs="Gill Sans"/>
                <w:sz w:val="18"/>
                <w:szCs w:val="18"/>
                <w:lang w:val="fr-FR"/>
              </w:rPr>
            </w:pPr>
            <w:r w:rsidRPr="008D2BB2">
              <w:rPr>
                <w:rFonts w:ascii="Gill Sans MT" w:eastAsia="Gill Sans" w:hAnsi="Gill Sans MT" w:cs="Gill Sans"/>
                <w:sz w:val="18"/>
                <w:szCs w:val="18"/>
                <w:lang w:val="fr-FR"/>
              </w:rPr>
              <w:t>Présentez la liste de contrôle de la supervision de soutien pendant la formation avant que les participants ne l</w:t>
            </w:r>
            <w:r w:rsidR="00730B84">
              <w:rPr>
                <w:rFonts w:ascii="Gill Sans MT" w:eastAsia="Gill Sans" w:hAnsi="Gill Sans MT" w:cs="Gill Sans"/>
                <w:sz w:val="18"/>
                <w:szCs w:val="18"/>
                <w:lang w:val="fr-FR"/>
              </w:rPr>
              <w:t>’</w:t>
            </w:r>
            <w:r w:rsidRPr="008D2BB2">
              <w:rPr>
                <w:rFonts w:ascii="Gill Sans MT" w:eastAsia="Gill Sans" w:hAnsi="Gill Sans MT" w:cs="Gill Sans"/>
                <w:sz w:val="18"/>
                <w:szCs w:val="18"/>
                <w:lang w:val="fr-FR"/>
              </w:rPr>
              <w:t>utilisent pendant l</w:t>
            </w:r>
            <w:r w:rsidR="00730B84">
              <w:rPr>
                <w:rFonts w:ascii="Gill Sans MT" w:eastAsia="Gill Sans" w:hAnsi="Gill Sans MT" w:cs="Gill Sans"/>
                <w:sz w:val="18"/>
                <w:szCs w:val="18"/>
                <w:lang w:val="fr-FR"/>
              </w:rPr>
              <w:t>’</w:t>
            </w:r>
            <w:r w:rsidRPr="008D2BB2">
              <w:rPr>
                <w:rFonts w:ascii="Gill Sans MT" w:eastAsia="Gill Sans" w:hAnsi="Gill Sans MT" w:cs="Gill Sans"/>
                <w:sz w:val="18"/>
                <w:szCs w:val="18"/>
                <w:lang w:val="fr-FR"/>
              </w:rPr>
              <w:t xml:space="preserve">observation pour le jeu de rôle de cette séance. </w:t>
            </w:r>
          </w:p>
        </w:tc>
        <w:tc>
          <w:tcPr>
            <w:tcW w:w="1800" w:type="dxa"/>
            <w:shd w:val="clear" w:color="auto" w:fill="CFE0F5"/>
            <w:tcMar>
              <w:top w:w="72" w:type="dxa"/>
              <w:left w:w="72" w:type="dxa"/>
              <w:bottom w:w="72" w:type="dxa"/>
              <w:right w:w="72" w:type="dxa"/>
            </w:tcMar>
          </w:tcPr>
          <w:p w14:paraId="000004F3" w14:textId="77777777" w:rsidR="000E486E" w:rsidRPr="008D2BB2" w:rsidRDefault="000E486E" w:rsidP="008D45B2">
            <w:pPr>
              <w:rPr>
                <w:rFonts w:ascii="Gill Sans MT" w:eastAsia="Gill Sans" w:hAnsi="Gill Sans MT" w:cs="Gill Sans"/>
                <w:sz w:val="18"/>
                <w:szCs w:val="18"/>
                <w:lang w:val="fr-FR"/>
              </w:rPr>
            </w:pPr>
          </w:p>
        </w:tc>
        <w:tc>
          <w:tcPr>
            <w:tcW w:w="1800" w:type="dxa"/>
            <w:shd w:val="clear" w:color="auto" w:fill="CFE0F5"/>
            <w:tcMar>
              <w:top w:w="72" w:type="dxa"/>
              <w:left w:w="72" w:type="dxa"/>
              <w:bottom w:w="72" w:type="dxa"/>
              <w:right w:w="72" w:type="dxa"/>
            </w:tcMar>
          </w:tcPr>
          <w:p w14:paraId="000004F4" w14:textId="4781127C" w:rsidR="000E486E" w:rsidRPr="008D2BB2" w:rsidRDefault="00661181" w:rsidP="008D45B2">
            <w:pPr>
              <w:rPr>
                <w:rFonts w:ascii="Gill Sans MT" w:eastAsia="Gill Sans" w:hAnsi="Gill Sans MT" w:cs="Gill Sans"/>
                <w:sz w:val="18"/>
                <w:szCs w:val="18"/>
                <w:lang w:val="fr-FR"/>
              </w:rPr>
            </w:pPr>
            <w:r w:rsidRPr="008D2BB2">
              <w:rPr>
                <w:rFonts w:ascii="Gill Sans MT" w:eastAsia="Gill Sans" w:hAnsi="Gill Sans MT" w:cs="Gill Sans"/>
                <w:sz w:val="18"/>
                <w:szCs w:val="18"/>
                <w:lang w:val="fr-FR"/>
              </w:rPr>
              <w:t xml:space="preserve">Fournir la liste de contrôle sous forme de manuel à distribuer. Vous devrez également mettre à jour les instructions pour les observateurs dans </w:t>
            </w:r>
            <w:r w:rsidR="00137B04">
              <w:rPr>
                <w:rFonts w:ascii="Gill Sans MT" w:eastAsia="Gill Sans" w:hAnsi="Gill Sans MT" w:cs="Gill Sans"/>
                <w:sz w:val="18"/>
                <w:szCs w:val="18"/>
                <w:lang w:val="fr-FR"/>
              </w:rPr>
              <w:t>« </w:t>
            </w:r>
            <w:r w:rsidRPr="008D2BB2">
              <w:rPr>
                <w:rFonts w:ascii="Gill Sans MT" w:eastAsia="Gill Sans" w:hAnsi="Gill Sans MT" w:cs="Gill Sans"/>
                <w:sz w:val="18"/>
                <w:szCs w:val="18"/>
                <w:lang w:val="fr-FR"/>
              </w:rPr>
              <w:t>le Manuel 5.1 : Jeu de rôle de conseil individuel en soins répondant aux besoins</w:t>
            </w:r>
            <w:r w:rsidR="00137B04">
              <w:rPr>
                <w:rFonts w:ascii="Gill Sans MT" w:eastAsia="Gill Sans" w:hAnsi="Gill Sans MT" w:cs="Gill Sans"/>
                <w:sz w:val="18"/>
                <w:szCs w:val="18"/>
                <w:lang w:val="fr-FR"/>
              </w:rPr>
              <w:t xml:space="preserve"> » </w:t>
            </w:r>
            <w:r w:rsidRPr="008D2BB2">
              <w:rPr>
                <w:rFonts w:ascii="Gill Sans MT" w:eastAsia="Gill Sans" w:hAnsi="Gill Sans MT" w:cs="Gill Sans"/>
                <w:sz w:val="18"/>
                <w:szCs w:val="18"/>
                <w:lang w:val="fr-FR"/>
              </w:rPr>
              <w:t>pour indiquer qu</w:t>
            </w:r>
            <w:r w:rsidR="00730B84">
              <w:rPr>
                <w:rFonts w:ascii="Gill Sans MT" w:eastAsia="Gill Sans" w:hAnsi="Gill Sans MT" w:cs="Gill Sans"/>
                <w:sz w:val="18"/>
                <w:szCs w:val="18"/>
                <w:lang w:val="fr-FR"/>
              </w:rPr>
              <w:t>’</w:t>
            </w:r>
            <w:r w:rsidRPr="008D2BB2">
              <w:rPr>
                <w:rFonts w:ascii="Gill Sans MT" w:eastAsia="Gill Sans" w:hAnsi="Gill Sans MT" w:cs="Gill Sans"/>
                <w:sz w:val="18"/>
                <w:szCs w:val="18"/>
                <w:lang w:val="fr-FR"/>
              </w:rPr>
              <w:t>ils doivent utiliser la liste de contrôle de la supervision de soutien lorsqu</w:t>
            </w:r>
            <w:r w:rsidR="00730B84">
              <w:rPr>
                <w:rFonts w:ascii="Gill Sans MT" w:eastAsia="Gill Sans" w:hAnsi="Gill Sans MT" w:cs="Gill Sans"/>
                <w:sz w:val="18"/>
                <w:szCs w:val="18"/>
                <w:lang w:val="fr-FR"/>
              </w:rPr>
              <w:t>’</w:t>
            </w:r>
            <w:r w:rsidRPr="008D2BB2">
              <w:rPr>
                <w:rFonts w:ascii="Gill Sans MT" w:eastAsia="Gill Sans" w:hAnsi="Gill Sans MT" w:cs="Gill Sans"/>
                <w:sz w:val="18"/>
                <w:szCs w:val="18"/>
                <w:lang w:val="fr-FR"/>
              </w:rPr>
              <w:t xml:space="preserve">ils observent le jeu de rôle. </w:t>
            </w:r>
          </w:p>
        </w:tc>
      </w:tr>
      <w:tr w:rsidR="000E486E" w:rsidRPr="00526F35" w14:paraId="0D03D8AC" w14:textId="77777777" w:rsidTr="006D49C8">
        <w:trPr>
          <w:cantSplit/>
        </w:trPr>
        <w:tc>
          <w:tcPr>
            <w:tcW w:w="1605" w:type="dxa"/>
            <w:vMerge w:val="restart"/>
            <w:tcMar>
              <w:top w:w="72" w:type="dxa"/>
              <w:left w:w="72" w:type="dxa"/>
              <w:bottom w:w="72" w:type="dxa"/>
              <w:right w:w="72" w:type="dxa"/>
            </w:tcMar>
          </w:tcPr>
          <w:p w14:paraId="000004F5" w14:textId="7DE7DE9D" w:rsidR="000E486E" w:rsidRPr="008D2BB2" w:rsidRDefault="00661181" w:rsidP="008D45B2">
            <w:pPr>
              <w:rPr>
                <w:rFonts w:ascii="Gill Sans MT" w:eastAsia="Gill Sans" w:hAnsi="Gill Sans MT" w:cs="Gill Sans"/>
                <w:color w:val="6C6463"/>
                <w:sz w:val="18"/>
                <w:szCs w:val="18"/>
                <w:lang w:val="fr-FR"/>
              </w:rPr>
            </w:pPr>
            <w:r w:rsidRPr="008D2BB2">
              <w:rPr>
                <w:rFonts w:ascii="Gill Sans MT" w:eastAsia="Gill Sans" w:hAnsi="Gill Sans MT" w:cs="Gill Sans"/>
                <w:b/>
                <w:color w:val="000000"/>
                <w:sz w:val="18"/>
                <w:szCs w:val="18"/>
                <w:lang w:val="fr-FR"/>
              </w:rPr>
              <w:lastRenderedPageBreak/>
              <w:t>Séance 6 : L</w:t>
            </w:r>
            <w:r w:rsidR="00730B84">
              <w:rPr>
                <w:rFonts w:ascii="Gill Sans MT" w:eastAsia="Gill Sans" w:hAnsi="Gill Sans MT" w:cs="Gill Sans"/>
                <w:b/>
                <w:color w:val="000000"/>
                <w:sz w:val="18"/>
                <w:szCs w:val="18"/>
                <w:lang w:val="fr-FR"/>
              </w:rPr>
              <w:t>’</w:t>
            </w:r>
            <w:r w:rsidRPr="008D2BB2">
              <w:rPr>
                <w:rFonts w:ascii="Gill Sans MT" w:eastAsia="Gill Sans" w:hAnsi="Gill Sans MT" w:cs="Gill Sans"/>
                <w:b/>
                <w:color w:val="000000"/>
                <w:sz w:val="18"/>
                <w:szCs w:val="18"/>
                <w:lang w:val="fr-FR"/>
              </w:rPr>
              <w:t>apprentissage précoce par la communication et le jeu</w:t>
            </w:r>
          </w:p>
        </w:tc>
        <w:tc>
          <w:tcPr>
            <w:tcW w:w="1980" w:type="dxa"/>
            <w:tcMar>
              <w:top w:w="72" w:type="dxa"/>
              <w:left w:w="72" w:type="dxa"/>
              <w:bottom w:w="72" w:type="dxa"/>
              <w:right w:w="72" w:type="dxa"/>
            </w:tcMar>
          </w:tcPr>
          <w:p w14:paraId="000004F6"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Oui, si les participants à la formation ne mènent pas des séances de groupe conformément à la conception de votre programme.</w:t>
            </w:r>
          </w:p>
        </w:tc>
        <w:tc>
          <w:tcPr>
            <w:tcW w:w="1800" w:type="dxa"/>
            <w:tcMar>
              <w:top w:w="72" w:type="dxa"/>
              <w:left w:w="72" w:type="dxa"/>
              <w:bottom w:w="72" w:type="dxa"/>
              <w:right w:w="72" w:type="dxa"/>
            </w:tcMar>
          </w:tcPr>
          <w:p w14:paraId="000004F7" w14:textId="4413AEE8" w:rsidR="000E486E" w:rsidRPr="008D2BB2" w:rsidRDefault="00661181" w:rsidP="008D45B2">
            <w:pPr>
              <w:spacing w:after="120"/>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xml:space="preserve">Adaptez les étapes de </w:t>
            </w:r>
            <w:r w:rsidR="00137B04">
              <w:rPr>
                <w:rFonts w:ascii="Gill Sans MT" w:eastAsia="Gill Sans" w:hAnsi="Gill Sans MT" w:cs="Gill Sans"/>
                <w:color w:val="000000"/>
                <w:sz w:val="18"/>
                <w:szCs w:val="18"/>
                <w:lang w:val="fr-FR"/>
              </w:rPr>
              <w:t>« </w:t>
            </w:r>
            <w:r w:rsidRPr="008D2BB2">
              <w:rPr>
                <w:rFonts w:ascii="Gill Sans MT" w:eastAsia="Gill Sans" w:hAnsi="Gill Sans MT" w:cs="Gill Sans"/>
                <w:color w:val="000000"/>
                <w:sz w:val="18"/>
                <w:szCs w:val="18"/>
                <w:lang w:val="fr-FR"/>
              </w:rPr>
              <w:t>l</w:t>
            </w:r>
            <w:r w:rsidR="00730B84">
              <w:rPr>
                <w:rFonts w:ascii="Gill Sans MT" w:eastAsia="Gill Sans" w:hAnsi="Gill Sans MT" w:cs="Gill Sans"/>
                <w:color w:val="000000"/>
                <w:sz w:val="18"/>
                <w:szCs w:val="18"/>
                <w:lang w:val="fr-FR"/>
              </w:rPr>
              <w:t>’</w:t>
            </w:r>
            <w:r w:rsidRPr="008D2BB2">
              <w:rPr>
                <w:rFonts w:ascii="Gill Sans MT" w:eastAsia="Gill Sans" w:hAnsi="Gill Sans MT" w:cs="Gill Sans"/>
                <w:color w:val="000000"/>
                <w:sz w:val="18"/>
                <w:szCs w:val="18"/>
                <w:lang w:val="fr-FR"/>
              </w:rPr>
              <w:t>Objectif d</w:t>
            </w:r>
            <w:r w:rsidR="00730B84">
              <w:rPr>
                <w:rFonts w:ascii="Gill Sans MT" w:eastAsia="Gill Sans" w:hAnsi="Gill Sans MT" w:cs="Gill Sans"/>
                <w:color w:val="000000"/>
                <w:sz w:val="18"/>
                <w:szCs w:val="18"/>
                <w:lang w:val="fr-FR"/>
              </w:rPr>
              <w:t>’</w:t>
            </w:r>
            <w:r w:rsidRPr="008D2BB2">
              <w:rPr>
                <w:rFonts w:ascii="Gill Sans MT" w:eastAsia="Gill Sans" w:hAnsi="Gill Sans MT" w:cs="Gill Sans"/>
                <w:color w:val="000000"/>
                <w:sz w:val="18"/>
                <w:szCs w:val="18"/>
                <w:lang w:val="fr-FR"/>
              </w:rPr>
              <w:t>apprentissage 2, Activité 1</w:t>
            </w:r>
            <w:r w:rsidR="00137B04">
              <w:rPr>
                <w:rFonts w:ascii="Gill Sans MT" w:eastAsia="Gill Sans" w:hAnsi="Gill Sans MT" w:cs="Gill Sans"/>
                <w:color w:val="000000"/>
                <w:sz w:val="18"/>
                <w:szCs w:val="18"/>
                <w:lang w:val="fr-FR"/>
              </w:rPr>
              <w:t xml:space="preserve"> » </w:t>
            </w:r>
            <w:r w:rsidRPr="008D2BB2">
              <w:rPr>
                <w:rFonts w:ascii="Gill Sans MT" w:eastAsia="Gill Sans" w:hAnsi="Gill Sans MT" w:cs="Gill Sans"/>
                <w:color w:val="000000"/>
                <w:sz w:val="18"/>
                <w:szCs w:val="18"/>
                <w:lang w:val="fr-FR"/>
              </w:rPr>
              <w:t>d</w:t>
            </w:r>
            <w:r w:rsidR="00730B84">
              <w:rPr>
                <w:rFonts w:ascii="Gill Sans MT" w:eastAsia="Gill Sans" w:hAnsi="Gill Sans MT" w:cs="Gill Sans"/>
                <w:color w:val="000000"/>
                <w:sz w:val="18"/>
                <w:szCs w:val="18"/>
                <w:lang w:val="fr-FR"/>
              </w:rPr>
              <w:t>’</w:t>
            </w:r>
            <w:r w:rsidRPr="008D2BB2">
              <w:rPr>
                <w:rFonts w:ascii="Gill Sans MT" w:eastAsia="Gill Sans" w:hAnsi="Gill Sans MT" w:cs="Gill Sans"/>
                <w:color w:val="000000"/>
                <w:sz w:val="18"/>
                <w:szCs w:val="18"/>
                <w:lang w:val="fr-FR"/>
              </w:rPr>
              <w:t xml:space="preserve">un jeu de rôle de séance de groupe à un jeu de rôle de conseil individuel. Vous pouvez utiliser la </w:t>
            </w:r>
            <w:r w:rsidR="00137B04">
              <w:rPr>
                <w:rFonts w:ascii="Gill Sans MT" w:eastAsia="Gill Sans" w:hAnsi="Gill Sans MT" w:cs="Gill Sans"/>
                <w:color w:val="000000"/>
                <w:sz w:val="18"/>
                <w:szCs w:val="18"/>
                <w:lang w:val="fr-FR"/>
              </w:rPr>
              <w:t>« </w:t>
            </w:r>
            <w:r w:rsidRPr="008D2BB2">
              <w:rPr>
                <w:rFonts w:ascii="Gill Sans MT" w:eastAsia="Gill Sans" w:hAnsi="Gill Sans MT" w:cs="Gill Sans"/>
                <w:color w:val="000000"/>
                <w:sz w:val="18"/>
                <w:szCs w:val="18"/>
                <w:lang w:val="fr-FR"/>
              </w:rPr>
              <w:t>Séance 5</w:t>
            </w:r>
            <w:r w:rsidR="00137B04">
              <w:rPr>
                <w:rFonts w:ascii="Gill Sans MT" w:eastAsia="Gill Sans" w:hAnsi="Gill Sans MT" w:cs="Gill Sans"/>
                <w:color w:val="000000"/>
                <w:sz w:val="18"/>
                <w:szCs w:val="18"/>
                <w:lang w:val="fr-FR"/>
              </w:rPr>
              <w:t> »</w:t>
            </w:r>
            <w:r w:rsidRPr="008D2BB2">
              <w:rPr>
                <w:rFonts w:ascii="Gill Sans MT" w:eastAsia="Gill Sans" w:hAnsi="Gill Sans MT" w:cs="Gill Sans"/>
                <w:color w:val="000000"/>
                <w:sz w:val="18"/>
                <w:szCs w:val="18"/>
                <w:lang w:val="fr-FR"/>
              </w:rPr>
              <w:t xml:space="preserve">, </w:t>
            </w:r>
            <w:r w:rsidR="00137B04">
              <w:rPr>
                <w:rFonts w:ascii="Gill Sans MT" w:eastAsia="Gill Sans" w:hAnsi="Gill Sans MT" w:cs="Gill Sans"/>
                <w:color w:val="000000"/>
                <w:sz w:val="18"/>
                <w:szCs w:val="18"/>
                <w:lang w:val="fr-FR"/>
              </w:rPr>
              <w:t>« </w:t>
            </w:r>
            <w:r w:rsidRPr="008D2BB2">
              <w:rPr>
                <w:rFonts w:ascii="Gill Sans MT" w:eastAsia="Gill Sans" w:hAnsi="Gill Sans MT" w:cs="Gill Sans"/>
                <w:color w:val="000000"/>
                <w:sz w:val="18"/>
                <w:szCs w:val="18"/>
                <w:lang w:val="fr-FR"/>
              </w:rPr>
              <w:t>Objectif d</w:t>
            </w:r>
            <w:r w:rsidR="00730B84">
              <w:rPr>
                <w:rFonts w:ascii="Gill Sans MT" w:eastAsia="Gill Sans" w:hAnsi="Gill Sans MT" w:cs="Gill Sans"/>
                <w:color w:val="000000"/>
                <w:sz w:val="18"/>
                <w:szCs w:val="18"/>
                <w:lang w:val="fr-FR"/>
              </w:rPr>
              <w:t>’</w:t>
            </w:r>
            <w:r w:rsidRPr="008D2BB2">
              <w:rPr>
                <w:rFonts w:ascii="Gill Sans MT" w:eastAsia="Gill Sans" w:hAnsi="Gill Sans MT" w:cs="Gill Sans"/>
                <w:color w:val="000000"/>
                <w:sz w:val="18"/>
                <w:szCs w:val="18"/>
                <w:lang w:val="fr-FR"/>
              </w:rPr>
              <w:t>apprentissage 2, Activité 2</w:t>
            </w:r>
            <w:r w:rsidR="00137B04">
              <w:rPr>
                <w:rFonts w:ascii="Gill Sans MT" w:eastAsia="Gill Sans" w:hAnsi="Gill Sans MT" w:cs="Gill Sans"/>
                <w:color w:val="000000"/>
                <w:sz w:val="18"/>
                <w:szCs w:val="18"/>
                <w:lang w:val="fr-FR"/>
              </w:rPr>
              <w:t> »</w:t>
            </w:r>
            <w:r w:rsidRPr="008D2BB2">
              <w:rPr>
                <w:rFonts w:ascii="Gill Sans MT" w:eastAsia="Gill Sans" w:hAnsi="Gill Sans MT" w:cs="Gill Sans"/>
                <w:color w:val="000000"/>
                <w:sz w:val="18"/>
                <w:szCs w:val="18"/>
                <w:lang w:val="fr-FR"/>
              </w:rPr>
              <w:t xml:space="preserve"> comme guide pour l</w:t>
            </w:r>
            <w:r w:rsidR="00730B84">
              <w:rPr>
                <w:rFonts w:ascii="Gill Sans MT" w:eastAsia="Gill Sans" w:hAnsi="Gill Sans MT" w:cs="Gill Sans"/>
                <w:color w:val="000000"/>
                <w:sz w:val="18"/>
                <w:szCs w:val="18"/>
                <w:lang w:val="fr-FR"/>
              </w:rPr>
              <w:t>’</w:t>
            </w:r>
            <w:r w:rsidRPr="008D2BB2">
              <w:rPr>
                <w:rFonts w:ascii="Gill Sans MT" w:eastAsia="Gill Sans" w:hAnsi="Gill Sans MT" w:cs="Gill Sans"/>
                <w:color w:val="000000"/>
                <w:sz w:val="18"/>
                <w:szCs w:val="18"/>
                <w:lang w:val="fr-FR"/>
              </w:rPr>
              <w:t>adapter au jeu de rôle d</w:t>
            </w:r>
            <w:r w:rsidR="00730B84">
              <w:rPr>
                <w:rFonts w:ascii="Gill Sans MT" w:eastAsia="Gill Sans" w:hAnsi="Gill Sans MT" w:cs="Gill Sans"/>
                <w:color w:val="000000"/>
                <w:sz w:val="18"/>
                <w:szCs w:val="18"/>
                <w:lang w:val="fr-FR"/>
              </w:rPr>
              <w:t>’</w:t>
            </w:r>
            <w:r w:rsidRPr="008D2BB2">
              <w:rPr>
                <w:rFonts w:ascii="Gill Sans MT" w:eastAsia="Gill Sans" w:hAnsi="Gill Sans MT" w:cs="Gill Sans"/>
                <w:color w:val="000000"/>
                <w:sz w:val="18"/>
                <w:szCs w:val="18"/>
                <w:lang w:val="fr-FR"/>
              </w:rPr>
              <w:t xml:space="preserve">une séance de conseil individuel. </w:t>
            </w:r>
          </w:p>
          <w:p w14:paraId="000004F8" w14:textId="417ABB64" w:rsidR="000E486E" w:rsidRPr="008D2BB2" w:rsidRDefault="00661181" w:rsidP="008D45B2">
            <w:pPr>
              <w:rPr>
                <w:rFonts w:ascii="Gill Sans MT" w:eastAsia="Gill Sans" w:hAnsi="Gill Sans MT" w:cs="Gill Sans"/>
                <w:sz w:val="18"/>
                <w:szCs w:val="18"/>
                <w:lang w:val="fr-FR"/>
              </w:rPr>
            </w:pPr>
            <w:r w:rsidRPr="008D2BB2">
              <w:rPr>
                <w:rFonts w:ascii="Gill Sans MT" w:eastAsia="Gill Sans" w:hAnsi="Gill Sans MT" w:cs="Gill Sans"/>
                <w:sz w:val="18"/>
                <w:szCs w:val="18"/>
                <w:lang w:val="fr-FR"/>
              </w:rPr>
              <w:t xml:space="preserve">Supprimer </w:t>
            </w:r>
            <w:r w:rsidR="00137B04">
              <w:rPr>
                <w:rFonts w:ascii="Gill Sans MT" w:eastAsia="Gill Sans" w:hAnsi="Gill Sans MT" w:cs="Gill Sans"/>
                <w:sz w:val="18"/>
                <w:szCs w:val="18"/>
                <w:lang w:val="fr-FR"/>
              </w:rPr>
              <w:t>« </w:t>
            </w:r>
            <w:r w:rsidRPr="008D2BB2">
              <w:rPr>
                <w:rFonts w:ascii="Gill Sans MT" w:eastAsia="Gill Sans" w:hAnsi="Gill Sans MT" w:cs="Gill Sans"/>
                <w:sz w:val="18"/>
                <w:szCs w:val="18"/>
                <w:lang w:val="fr-FR"/>
              </w:rPr>
              <w:t>Etapes pour la facilitation des séances de groupe</w:t>
            </w:r>
            <w:r w:rsidR="00137B04">
              <w:rPr>
                <w:rFonts w:ascii="Gill Sans MT" w:eastAsia="Gill Sans" w:hAnsi="Gill Sans MT" w:cs="Gill Sans"/>
                <w:sz w:val="18"/>
                <w:szCs w:val="18"/>
                <w:lang w:val="fr-FR"/>
              </w:rPr>
              <w:t> »</w:t>
            </w:r>
            <w:r w:rsidRPr="008D2BB2">
              <w:rPr>
                <w:rFonts w:ascii="Gill Sans MT" w:eastAsia="Gill Sans" w:hAnsi="Gill Sans MT" w:cs="Gill Sans"/>
                <w:sz w:val="18"/>
                <w:szCs w:val="18"/>
                <w:lang w:val="fr-FR"/>
              </w:rPr>
              <w:t xml:space="preserve"> et </w:t>
            </w:r>
            <w:r w:rsidR="00137B04">
              <w:rPr>
                <w:rFonts w:ascii="Gill Sans MT" w:eastAsia="Gill Sans" w:hAnsi="Gill Sans MT" w:cs="Gill Sans"/>
                <w:sz w:val="18"/>
                <w:szCs w:val="18"/>
                <w:lang w:val="fr-FR"/>
              </w:rPr>
              <w:t>« </w:t>
            </w:r>
            <w:r w:rsidRPr="008D2BB2">
              <w:rPr>
                <w:rFonts w:ascii="Gill Sans MT" w:eastAsia="Gill Sans" w:hAnsi="Gill Sans MT" w:cs="Gill Sans"/>
                <w:sz w:val="18"/>
                <w:szCs w:val="18"/>
                <w:lang w:val="fr-FR"/>
              </w:rPr>
              <w:t>Guide de facilitation de séance de groupe</w:t>
            </w:r>
            <w:r w:rsidR="00137B04">
              <w:rPr>
                <w:rFonts w:ascii="Gill Sans MT" w:eastAsia="Gill Sans" w:hAnsi="Gill Sans MT" w:cs="Gill Sans"/>
                <w:sz w:val="18"/>
                <w:szCs w:val="18"/>
                <w:lang w:val="fr-FR"/>
              </w:rPr>
              <w:t> »</w:t>
            </w:r>
            <w:r w:rsidRPr="008D2BB2">
              <w:rPr>
                <w:rFonts w:ascii="Gill Sans MT" w:eastAsia="Gill Sans" w:hAnsi="Gill Sans MT" w:cs="Gill Sans"/>
                <w:sz w:val="18"/>
                <w:szCs w:val="18"/>
                <w:lang w:val="fr-FR"/>
              </w:rPr>
              <w:t xml:space="preserve"> de la liste des préparations préalables et les remplacer par </w:t>
            </w:r>
            <w:r w:rsidR="00137B04">
              <w:rPr>
                <w:rFonts w:ascii="Gill Sans MT" w:eastAsia="Gill Sans" w:hAnsi="Gill Sans MT" w:cs="Gill Sans"/>
                <w:sz w:val="18"/>
                <w:szCs w:val="18"/>
                <w:lang w:val="fr-FR"/>
              </w:rPr>
              <w:t>« </w:t>
            </w:r>
            <w:r w:rsidRPr="008D2BB2">
              <w:rPr>
                <w:rFonts w:ascii="Gill Sans MT" w:eastAsia="Gill Sans" w:hAnsi="Gill Sans MT" w:cs="Gill Sans"/>
                <w:sz w:val="18"/>
                <w:szCs w:val="18"/>
                <w:lang w:val="fr-FR"/>
              </w:rPr>
              <w:t>Etapes pour conseiller les individus et les familles</w:t>
            </w:r>
            <w:r w:rsidR="00137B04">
              <w:rPr>
                <w:rFonts w:ascii="Gill Sans MT" w:eastAsia="Gill Sans" w:hAnsi="Gill Sans MT" w:cs="Gill Sans"/>
                <w:sz w:val="18"/>
                <w:szCs w:val="18"/>
                <w:lang w:val="fr-FR"/>
              </w:rPr>
              <w:t> »</w:t>
            </w:r>
            <w:r w:rsidRPr="008D2BB2">
              <w:rPr>
                <w:rFonts w:ascii="Gill Sans MT" w:eastAsia="Gill Sans" w:hAnsi="Gill Sans MT" w:cs="Gill Sans"/>
                <w:sz w:val="18"/>
                <w:szCs w:val="18"/>
                <w:lang w:val="fr-FR"/>
              </w:rPr>
              <w:t xml:space="preserve"> et </w:t>
            </w:r>
            <w:r w:rsidR="00137B04">
              <w:rPr>
                <w:rFonts w:ascii="Gill Sans MT" w:eastAsia="Gill Sans" w:hAnsi="Gill Sans MT" w:cs="Gill Sans"/>
                <w:sz w:val="18"/>
                <w:szCs w:val="18"/>
                <w:lang w:val="fr-FR"/>
              </w:rPr>
              <w:t>« </w:t>
            </w:r>
            <w:r w:rsidRPr="008D2BB2">
              <w:rPr>
                <w:rFonts w:ascii="Gill Sans MT" w:eastAsia="Gill Sans" w:hAnsi="Gill Sans MT" w:cs="Gill Sans"/>
                <w:sz w:val="18"/>
                <w:szCs w:val="18"/>
                <w:lang w:val="fr-FR"/>
              </w:rPr>
              <w:t>Identifier les sujets sur lesquels conseiller les individus et les familles</w:t>
            </w:r>
            <w:r w:rsidR="00137B04">
              <w:rPr>
                <w:rFonts w:ascii="Gill Sans MT" w:eastAsia="Gill Sans" w:hAnsi="Gill Sans MT" w:cs="Gill Sans"/>
                <w:sz w:val="18"/>
                <w:szCs w:val="18"/>
                <w:lang w:val="fr-FR"/>
              </w:rPr>
              <w:t> »</w:t>
            </w:r>
            <w:r w:rsidRPr="008D2BB2">
              <w:rPr>
                <w:rFonts w:ascii="Gill Sans MT" w:eastAsia="Gill Sans" w:hAnsi="Gill Sans MT" w:cs="Gill Sans"/>
                <w:sz w:val="18"/>
                <w:szCs w:val="18"/>
                <w:lang w:val="fr-FR"/>
              </w:rPr>
              <w:t>.</w:t>
            </w:r>
          </w:p>
        </w:tc>
        <w:tc>
          <w:tcPr>
            <w:tcW w:w="1800" w:type="dxa"/>
            <w:tcMar>
              <w:top w:w="72" w:type="dxa"/>
              <w:left w:w="72" w:type="dxa"/>
              <w:bottom w:w="72" w:type="dxa"/>
              <w:right w:w="72" w:type="dxa"/>
            </w:tcMar>
          </w:tcPr>
          <w:p w14:paraId="000004F9" w14:textId="77777777" w:rsidR="000E486E" w:rsidRPr="008D2BB2" w:rsidRDefault="000E486E" w:rsidP="008D45B2">
            <w:pPr>
              <w:rPr>
                <w:rFonts w:ascii="Gill Sans MT" w:eastAsia="Gill Sans" w:hAnsi="Gill Sans MT" w:cs="Gill Sans"/>
                <w:sz w:val="18"/>
                <w:szCs w:val="18"/>
                <w:lang w:val="fr-FR"/>
              </w:rPr>
            </w:pPr>
          </w:p>
        </w:tc>
        <w:tc>
          <w:tcPr>
            <w:tcW w:w="1800" w:type="dxa"/>
            <w:tcMar>
              <w:top w:w="72" w:type="dxa"/>
              <w:left w:w="72" w:type="dxa"/>
              <w:bottom w:w="72" w:type="dxa"/>
              <w:right w:w="72" w:type="dxa"/>
            </w:tcMar>
          </w:tcPr>
          <w:p w14:paraId="000004FA" w14:textId="65FF7497" w:rsidR="000E486E" w:rsidRPr="008D2BB2" w:rsidRDefault="00661181" w:rsidP="008D45B2">
            <w:pPr>
              <w:rPr>
                <w:rFonts w:ascii="Gill Sans MT" w:eastAsia="Gill Sans" w:hAnsi="Gill Sans MT" w:cs="Gill Sans"/>
                <w:sz w:val="18"/>
                <w:szCs w:val="18"/>
                <w:lang w:val="fr-FR"/>
              </w:rPr>
            </w:pPr>
            <w:r w:rsidRPr="008D2BB2">
              <w:rPr>
                <w:rFonts w:ascii="Gill Sans MT" w:eastAsia="Gill Sans" w:hAnsi="Gill Sans MT" w:cs="Gill Sans"/>
                <w:sz w:val="18"/>
                <w:szCs w:val="18"/>
                <w:lang w:val="fr-FR"/>
              </w:rPr>
              <w:t xml:space="preserve">Adaptez le </w:t>
            </w:r>
            <w:r w:rsidR="00137B04">
              <w:rPr>
                <w:rFonts w:ascii="Gill Sans MT" w:eastAsia="Gill Sans" w:hAnsi="Gill Sans MT" w:cs="Gill Sans"/>
                <w:sz w:val="18"/>
                <w:szCs w:val="18"/>
                <w:lang w:val="fr-FR"/>
              </w:rPr>
              <w:t>« </w:t>
            </w:r>
            <w:r w:rsidRPr="008D2BB2">
              <w:rPr>
                <w:rFonts w:ascii="Gill Sans MT" w:eastAsia="Gill Sans" w:hAnsi="Gill Sans MT" w:cs="Gill Sans"/>
                <w:sz w:val="18"/>
                <w:szCs w:val="18"/>
                <w:lang w:val="fr-FR"/>
              </w:rPr>
              <w:t>Manuel 6.1 : Jeu de rôle pour une séance de groupe sur la communication et le jeu</w:t>
            </w:r>
            <w:r w:rsidR="00137B04">
              <w:rPr>
                <w:rFonts w:ascii="Gill Sans MT" w:eastAsia="Gill Sans" w:hAnsi="Gill Sans MT" w:cs="Gill Sans"/>
                <w:sz w:val="18"/>
                <w:szCs w:val="18"/>
                <w:lang w:val="fr-FR"/>
              </w:rPr>
              <w:t> »</w:t>
            </w:r>
            <w:r w:rsidRPr="008D2BB2">
              <w:rPr>
                <w:rFonts w:ascii="Gill Sans MT" w:eastAsia="Gill Sans" w:hAnsi="Gill Sans MT" w:cs="Gill Sans"/>
                <w:sz w:val="18"/>
                <w:szCs w:val="18"/>
                <w:lang w:val="fr-FR"/>
              </w:rPr>
              <w:t xml:space="preserve"> d</w:t>
            </w:r>
            <w:r w:rsidR="00730B84">
              <w:rPr>
                <w:rFonts w:ascii="Gill Sans MT" w:eastAsia="Gill Sans" w:hAnsi="Gill Sans MT" w:cs="Gill Sans"/>
                <w:sz w:val="18"/>
                <w:szCs w:val="18"/>
                <w:lang w:val="fr-FR"/>
              </w:rPr>
              <w:t>’</w:t>
            </w:r>
            <w:r w:rsidRPr="008D2BB2">
              <w:rPr>
                <w:rFonts w:ascii="Gill Sans MT" w:eastAsia="Gill Sans" w:hAnsi="Gill Sans MT" w:cs="Gill Sans"/>
                <w:sz w:val="18"/>
                <w:szCs w:val="18"/>
                <w:lang w:val="fr-FR"/>
              </w:rPr>
              <w:t xml:space="preserve">un jeu de rôle pour une séance de groupe à un jeu de rôle pour une séance de conseil individuel. Vous pouvez utiliser le </w:t>
            </w:r>
            <w:r w:rsidR="00137B04">
              <w:rPr>
                <w:rFonts w:ascii="Gill Sans MT" w:eastAsia="Gill Sans" w:hAnsi="Gill Sans MT" w:cs="Gill Sans"/>
                <w:sz w:val="18"/>
                <w:szCs w:val="18"/>
                <w:lang w:val="fr-FR"/>
              </w:rPr>
              <w:t>« </w:t>
            </w:r>
            <w:r w:rsidRPr="008D2BB2">
              <w:rPr>
                <w:rFonts w:ascii="Gill Sans MT" w:eastAsia="Gill Sans" w:hAnsi="Gill Sans MT" w:cs="Gill Sans"/>
                <w:sz w:val="18"/>
                <w:szCs w:val="18"/>
                <w:lang w:val="fr-FR"/>
              </w:rPr>
              <w:t>Manuel 5.1 : Jeu de rôle de conseil individuel sur les soins répondant aux besoins</w:t>
            </w:r>
            <w:r w:rsidR="00137B04">
              <w:rPr>
                <w:rFonts w:ascii="Gill Sans MT" w:eastAsia="Gill Sans" w:hAnsi="Gill Sans MT" w:cs="Gill Sans"/>
                <w:sz w:val="18"/>
                <w:szCs w:val="18"/>
                <w:lang w:val="fr-FR"/>
              </w:rPr>
              <w:t> »</w:t>
            </w:r>
            <w:r w:rsidRPr="008D2BB2">
              <w:rPr>
                <w:rFonts w:ascii="Gill Sans MT" w:eastAsia="Gill Sans" w:hAnsi="Gill Sans MT" w:cs="Gill Sans"/>
                <w:sz w:val="18"/>
                <w:szCs w:val="18"/>
                <w:lang w:val="fr-FR"/>
              </w:rPr>
              <w:t xml:space="preserve"> comme guide pour l</w:t>
            </w:r>
            <w:r w:rsidR="00730B84">
              <w:rPr>
                <w:rFonts w:ascii="Gill Sans MT" w:eastAsia="Gill Sans" w:hAnsi="Gill Sans MT" w:cs="Gill Sans"/>
                <w:sz w:val="18"/>
                <w:szCs w:val="18"/>
                <w:lang w:val="fr-FR"/>
              </w:rPr>
              <w:t>’</w:t>
            </w:r>
            <w:r w:rsidRPr="008D2BB2">
              <w:rPr>
                <w:rFonts w:ascii="Gill Sans MT" w:eastAsia="Gill Sans" w:hAnsi="Gill Sans MT" w:cs="Gill Sans"/>
                <w:sz w:val="18"/>
                <w:szCs w:val="18"/>
                <w:lang w:val="fr-FR"/>
              </w:rPr>
              <w:t xml:space="preserve">adapter à un jeu de rôle de conseil individuel. </w:t>
            </w:r>
          </w:p>
        </w:tc>
      </w:tr>
      <w:tr w:rsidR="000E486E" w:rsidRPr="00526F35" w14:paraId="679BE7EB" w14:textId="77777777" w:rsidTr="006D49C8">
        <w:trPr>
          <w:cantSplit/>
        </w:trPr>
        <w:tc>
          <w:tcPr>
            <w:tcW w:w="1605" w:type="dxa"/>
            <w:vMerge/>
            <w:tcMar>
              <w:top w:w="72" w:type="dxa"/>
              <w:left w:w="72" w:type="dxa"/>
              <w:bottom w:w="72" w:type="dxa"/>
              <w:right w:w="72" w:type="dxa"/>
            </w:tcMar>
          </w:tcPr>
          <w:p w14:paraId="000004FB" w14:textId="77777777" w:rsidR="000E486E" w:rsidRPr="008D2BB2" w:rsidRDefault="000E486E" w:rsidP="008D45B2">
            <w:pPr>
              <w:rPr>
                <w:rFonts w:ascii="Gill Sans MT" w:eastAsia="Gill Sans" w:hAnsi="Gill Sans MT" w:cs="Gill Sans"/>
                <w:sz w:val="18"/>
                <w:szCs w:val="18"/>
                <w:lang w:val="fr-FR"/>
              </w:rPr>
            </w:pPr>
          </w:p>
        </w:tc>
        <w:tc>
          <w:tcPr>
            <w:tcW w:w="1980" w:type="dxa"/>
            <w:tcMar>
              <w:top w:w="72" w:type="dxa"/>
              <w:left w:w="72" w:type="dxa"/>
              <w:bottom w:w="72" w:type="dxa"/>
              <w:right w:w="72" w:type="dxa"/>
            </w:tcMar>
          </w:tcPr>
          <w:p w14:paraId="000004FC" w14:textId="788C8C42"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Oui, si vous prévoyez d</w:t>
            </w:r>
            <w:r w:rsidR="00730B84">
              <w:rPr>
                <w:rFonts w:ascii="Gill Sans MT" w:eastAsia="Gill Sans" w:hAnsi="Gill Sans MT" w:cs="Gill Sans"/>
                <w:color w:val="000000"/>
                <w:sz w:val="18"/>
                <w:szCs w:val="18"/>
                <w:lang w:val="fr-FR"/>
              </w:rPr>
              <w:t>’</w:t>
            </w:r>
            <w:r w:rsidRPr="008D2BB2">
              <w:rPr>
                <w:rFonts w:ascii="Gill Sans MT" w:eastAsia="Gill Sans" w:hAnsi="Gill Sans MT" w:cs="Gill Sans"/>
                <w:color w:val="000000"/>
                <w:sz w:val="18"/>
                <w:szCs w:val="18"/>
                <w:lang w:val="fr-FR"/>
              </w:rPr>
              <w:t>utiliser une liste de contrôle pour la supervision de soutien dans votre programme, qui peut être l</w:t>
            </w:r>
            <w:r w:rsidR="00730B84">
              <w:rPr>
                <w:rFonts w:ascii="Gill Sans MT" w:eastAsia="Gill Sans" w:hAnsi="Gill Sans MT" w:cs="Gill Sans"/>
                <w:color w:val="000000"/>
                <w:sz w:val="18"/>
                <w:szCs w:val="18"/>
                <w:lang w:val="fr-FR"/>
              </w:rPr>
              <w:t>’</w:t>
            </w:r>
            <w:r w:rsidRPr="008D2BB2">
              <w:rPr>
                <w:rFonts w:ascii="Gill Sans MT" w:eastAsia="Gill Sans" w:hAnsi="Gill Sans MT" w:cs="Gill Sans"/>
                <w:color w:val="000000"/>
                <w:sz w:val="18"/>
                <w:szCs w:val="18"/>
                <w:lang w:val="fr-FR"/>
              </w:rPr>
              <w:t>exemple de liste de contrôle fourni à l</w:t>
            </w:r>
            <w:r w:rsidR="00730B84">
              <w:rPr>
                <w:rFonts w:ascii="Gill Sans MT" w:eastAsia="Gill Sans" w:hAnsi="Gill Sans MT" w:cs="Gill Sans"/>
                <w:color w:val="000000"/>
                <w:sz w:val="18"/>
                <w:szCs w:val="18"/>
                <w:lang w:val="fr-FR"/>
              </w:rPr>
              <w:t>’</w:t>
            </w:r>
            <w:r w:rsidRPr="008D2BB2">
              <w:rPr>
                <w:rFonts w:ascii="Gill Sans MT" w:eastAsia="Gill Sans" w:hAnsi="Gill Sans MT" w:cs="Gill Sans"/>
                <w:color w:val="000000"/>
                <w:sz w:val="18"/>
                <w:szCs w:val="18"/>
                <w:lang w:val="fr-FR"/>
              </w:rPr>
              <w:t>annexe 3, une liste de contrôle existante ou une combinaison des deux.</w:t>
            </w:r>
          </w:p>
        </w:tc>
        <w:tc>
          <w:tcPr>
            <w:tcW w:w="1800" w:type="dxa"/>
            <w:tcMar>
              <w:top w:w="72" w:type="dxa"/>
              <w:left w:w="72" w:type="dxa"/>
              <w:bottom w:w="72" w:type="dxa"/>
              <w:right w:w="72" w:type="dxa"/>
            </w:tcMar>
          </w:tcPr>
          <w:p w14:paraId="000004FD" w14:textId="7C6493B0" w:rsidR="000E486E" w:rsidRPr="008D2BB2" w:rsidRDefault="00661181" w:rsidP="008D45B2">
            <w:pPr>
              <w:rPr>
                <w:rFonts w:ascii="Gill Sans MT" w:eastAsia="Gill Sans" w:hAnsi="Gill Sans MT" w:cs="Gill Sans"/>
                <w:sz w:val="18"/>
                <w:szCs w:val="18"/>
                <w:lang w:val="fr-FR"/>
              </w:rPr>
            </w:pPr>
            <w:r w:rsidRPr="008D2BB2">
              <w:rPr>
                <w:rFonts w:ascii="Gill Sans MT" w:eastAsia="Gill Sans" w:hAnsi="Gill Sans MT" w:cs="Gill Sans"/>
                <w:sz w:val="18"/>
                <w:szCs w:val="18"/>
                <w:lang w:val="fr-FR"/>
              </w:rPr>
              <w:t>Présentez la liste de contrôle de la supervision de soutien pendant la formation avant que les participants ne l</w:t>
            </w:r>
            <w:r w:rsidR="00730B84">
              <w:rPr>
                <w:rFonts w:ascii="Gill Sans MT" w:eastAsia="Gill Sans" w:hAnsi="Gill Sans MT" w:cs="Gill Sans"/>
                <w:sz w:val="18"/>
                <w:szCs w:val="18"/>
                <w:lang w:val="fr-FR"/>
              </w:rPr>
              <w:t>’</w:t>
            </w:r>
            <w:r w:rsidRPr="008D2BB2">
              <w:rPr>
                <w:rFonts w:ascii="Gill Sans MT" w:eastAsia="Gill Sans" w:hAnsi="Gill Sans MT" w:cs="Gill Sans"/>
                <w:sz w:val="18"/>
                <w:szCs w:val="18"/>
                <w:lang w:val="fr-FR"/>
              </w:rPr>
              <w:t>utilisent pendant l</w:t>
            </w:r>
            <w:r w:rsidR="00730B84">
              <w:rPr>
                <w:rFonts w:ascii="Gill Sans MT" w:eastAsia="Gill Sans" w:hAnsi="Gill Sans MT" w:cs="Gill Sans"/>
                <w:sz w:val="18"/>
                <w:szCs w:val="18"/>
                <w:lang w:val="fr-FR"/>
              </w:rPr>
              <w:t>’</w:t>
            </w:r>
            <w:r w:rsidRPr="008D2BB2">
              <w:rPr>
                <w:rFonts w:ascii="Gill Sans MT" w:eastAsia="Gill Sans" w:hAnsi="Gill Sans MT" w:cs="Gill Sans"/>
                <w:sz w:val="18"/>
                <w:szCs w:val="18"/>
                <w:lang w:val="fr-FR"/>
              </w:rPr>
              <w:t xml:space="preserve">observation pour le jeu de rôle de cette séance. </w:t>
            </w:r>
          </w:p>
        </w:tc>
        <w:tc>
          <w:tcPr>
            <w:tcW w:w="1800" w:type="dxa"/>
            <w:tcMar>
              <w:top w:w="72" w:type="dxa"/>
              <w:left w:w="72" w:type="dxa"/>
              <w:bottom w:w="72" w:type="dxa"/>
              <w:right w:w="72" w:type="dxa"/>
            </w:tcMar>
          </w:tcPr>
          <w:p w14:paraId="000004FE" w14:textId="77777777" w:rsidR="000E486E" w:rsidRPr="008D2BB2" w:rsidRDefault="000E486E" w:rsidP="008D45B2">
            <w:pPr>
              <w:rPr>
                <w:rFonts w:ascii="Gill Sans MT" w:eastAsia="Gill Sans" w:hAnsi="Gill Sans MT" w:cs="Gill Sans"/>
                <w:sz w:val="18"/>
                <w:szCs w:val="18"/>
                <w:lang w:val="fr-FR"/>
              </w:rPr>
            </w:pPr>
          </w:p>
        </w:tc>
        <w:tc>
          <w:tcPr>
            <w:tcW w:w="1800" w:type="dxa"/>
            <w:tcMar>
              <w:top w:w="72" w:type="dxa"/>
              <w:left w:w="72" w:type="dxa"/>
              <w:bottom w:w="72" w:type="dxa"/>
              <w:right w:w="72" w:type="dxa"/>
            </w:tcMar>
          </w:tcPr>
          <w:p w14:paraId="000004FF" w14:textId="687BC1F9" w:rsidR="000E486E" w:rsidRPr="008D2BB2" w:rsidRDefault="00661181" w:rsidP="008D45B2">
            <w:pPr>
              <w:rPr>
                <w:rFonts w:ascii="Gill Sans MT" w:eastAsia="Gill Sans" w:hAnsi="Gill Sans MT" w:cs="Gill Sans"/>
                <w:sz w:val="18"/>
                <w:szCs w:val="18"/>
                <w:lang w:val="fr-FR"/>
              </w:rPr>
            </w:pPr>
            <w:r w:rsidRPr="008D2BB2">
              <w:rPr>
                <w:rFonts w:ascii="Gill Sans MT" w:eastAsia="Gill Sans" w:hAnsi="Gill Sans MT" w:cs="Gill Sans"/>
                <w:sz w:val="18"/>
                <w:szCs w:val="18"/>
                <w:lang w:val="fr-FR"/>
              </w:rPr>
              <w:t xml:space="preserve">Fournir la liste de contrôle sous forme de manuel à distribuer. Vous devrez également mettre à jour les instructions pour les observateurs dans le </w:t>
            </w:r>
            <w:r w:rsidR="00137B04">
              <w:rPr>
                <w:rFonts w:ascii="Gill Sans MT" w:eastAsia="Gill Sans" w:hAnsi="Gill Sans MT" w:cs="Gill Sans"/>
                <w:sz w:val="18"/>
                <w:szCs w:val="18"/>
                <w:lang w:val="fr-FR"/>
              </w:rPr>
              <w:t>« </w:t>
            </w:r>
            <w:r w:rsidRPr="008D2BB2">
              <w:rPr>
                <w:rFonts w:ascii="Gill Sans MT" w:eastAsia="Gill Sans" w:hAnsi="Gill Sans MT" w:cs="Gill Sans"/>
                <w:sz w:val="18"/>
                <w:szCs w:val="18"/>
                <w:lang w:val="fr-FR"/>
              </w:rPr>
              <w:t>Manuel 6.1 : Jeu de rôle d</w:t>
            </w:r>
            <w:r w:rsidR="00730B84">
              <w:rPr>
                <w:rFonts w:ascii="Gill Sans MT" w:eastAsia="Gill Sans" w:hAnsi="Gill Sans MT" w:cs="Gill Sans"/>
                <w:sz w:val="18"/>
                <w:szCs w:val="18"/>
                <w:lang w:val="fr-FR"/>
              </w:rPr>
              <w:t>’</w:t>
            </w:r>
            <w:r w:rsidRPr="008D2BB2">
              <w:rPr>
                <w:rFonts w:ascii="Gill Sans MT" w:eastAsia="Gill Sans" w:hAnsi="Gill Sans MT" w:cs="Gill Sans"/>
                <w:sz w:val="18"/>
                <w:szCs w:val="18"/>
                <w:lang w:val="fr-FR"/>
              </w:rPr>
              <w:t>une séance de groupe sur la communication et le jeu</w:t>
            </w:r>
            <w:r w:rsidR="00137B04">
              <w:rPr>
                <w:rFonts w:ascii="Gill Sans MT" w:eastAsia="Gill Sans" w:hAnsi="Gill Sans MT" w:cs="Gill Sans"/>
                <w:sz w:val="18"/>
                <w:szCs w:val="18"/>
                <w:lang w:val="fr-FR"/>
              </w:rPr>
              <w:t> »</w:t>
            </w:r>
            <w:r w:rsidRPr="008D2BB2">
              <w:rPr>
                <w:rFonts w:ascii="Gill Sans MT" w:eastAsia="Gill Sans" w:hAnsi="Gill Sans MT" w:cs="Gill Sans"/>
                <w:sz w:val="18"/>
                <w:szCs w:val="18"/>
                <w:lang w:val="fr-FR"/>
              </w:rPr>
              <w:t xml:space="preserve"> pour indiquer qu</w:t>
            </w:r>
            <w:r w:rsidR="00730B84">
              <w:rPr>
                <w:rFonts w:ascii="Gill Sans MT" w:eastAsia="Gill Sans" w:hAnsi="Gill Sans MT" w:cs="Gill Sans"/>
                <w:sz w:val="18"/>
                <w:szCs w:val="18"/>
                <w:lang w:val="fr-FR"/>
              </w:rPr>
              <w:t>’</w:t>
            </w:r>
            <w:r w:rsidRPr="008D2BB2">
              <w:rPr>
                <w:rFonts w:ascii="Gill Sans MT" w:eastAsia="Gill Sans" w:hAnsi="Gill Sans MT" w:cs="Gill Sans"/>
                <w:sz w:val="18"/>
                <w:szCs w:val="18"/>
                <w:lang w:val="fr-FR"/>
              </w:rPr>
              <w:t>ils doivent utiliser la liste de contrôle de la supervision de soutien lorsqu</w:t>
            </w:r>
            <w:r w:rsidR="00730B84">
              <w:rPr>
                <w:rFonts w:ascii="Gill Sans MT" w:eastAsia="Gill Sans" w:hAnsi="Gill Sans MT" w:cs="Gill Sans"/>
                <w:sz w:val="18"/>
                <w:szCs w:val="18"/>
                <w:lang w:val="fr-FR"/>
              </w:rPr>
              <w:t>’</w:t>
            </w:r>
            <w:r w:rsidRPr="008D2BB2">
              <w:rPr>
                <w:rFonts w:ascii="Gill Sans MT" w:eastAsia="Gill Sans" w:hAnsi="Gill Sans MT" w:cs="Gill Sans"/>
                <w:sz w:val="18"/>
                <w:szCs w:val="18"/>
                <w:lang w:val="fr-FR"/>
              </w:rPr>
              <w:t xml:space="preserve">ils observent le jeu de rôle. Cette mise à jour devra être effectuée dans les deux jeux de rôle pour la </w:t>
            </w:r>
            <w:r w:rsidR="00137B04">
              <w:rPr>
                <w:rFonts w:ascii="Gill Sans MT" w:eastAsia="Gill Sans" w:hAnsi="Gill Sans MT" w:cs="Gill Sans"/>
                <w:sz w:val="18"/>
                <w:szCs w:val="18"/>
                <w:lang w:val="fr-FR"/>
              </w:rPr>
              <w:t>« </w:t>
            </w:r>
            <w:r w:rsidRPr="008D2BB2">
              <w:rPr>
                <w:rFonts w:ascii="Gill Sans MT" w:eastAsia="Gill Sans" w:hAnsi="Gill Sans MT" w:cs="Gill Sans"/>
                <w:sz w:val="18"/>
                <w:szCs w:val="18"/>
                <w:lang w:val="fr-FR"/>
              </w:rPr>
              <w:t>C</w:t>
            </w:r>
            <w:r w:rsidR="00D426E4">
              <w:rPr>
                <w:rFonts w:ascii="Gill Sans MT" w:eastAsia="Gill Sans" w:hAnsi="Gill Sans MT" w:cs="Gill Sans"/>
                <w:sz w:val="18"/>
                <w:szCs w:val="18"/>
                <w:lang w:val="fr-FR"/>
              </w:rPr>
              <w:t>arte con</w:t>
            </w:r>
            <w:r w:rsidRPr="008D2BB2">
              <w:rPr>
                <w:rFonts w:ascii="Gill Sans MT" w:eastAsia="Gill Sans" w:hAnsi="Gill Sans MT" w:cs="Gill Sans"/>
                <w:sz w:val="18"/>
                <w:szCs w:val="18"/>
                <w:lang w:val="fr-FR"/>
              </w:rPr>
              <w:t>seil 3</w:t>
            </w:r>
            <w:r w:rsidR="00137B04">
              <w:rPr>
                <w:rFonts w:ascii="Gill Sans MT" w:eastAsia="Gill Sans" w:hAnsi="Gill Sans MT" w:cs="Gill Sans"/>
                <w:sz w:val="18"/>
                <w:szCs w:val="18"/>
                <w:lang w:val="fr-FR"/>
              </w:rPr>
              <w:t> »</w:t>
            </w:r>
            <w:r w:rsidRPr="008D2BB2">
              <w:rPr>
                <w:rFonts w:ascii="Gill Sans MT" w:eastAsia="Gill Sans" w:hAnsi="Gill Sans MT" w:cs="Gill Sans"/>
                <w:sz w:val="18"/>
                <w:szCs w:val="18"/>
                <w:lang w:val="fr-FR"/>
              </w:rPr>
              <w:t xml:space="preserve"> et la </w:t>
            </w:r>
            <w:r w:rsidR="00137B04">
              <w:rPr>
                <w:rFonts w:ascii="Gill Sans MT" w:eastAsia="Gill Sans" w:hAnsi="Gill Sans MT" w:cs="Gill Sans"/>
                <w:sz w:val="18"/>
                <w:szCs w:val="18"/>
                <w:lang w:val="fr-FR"/>
              </w:rPr>
              <w:t>« </w:t>
            </w:r>
            <w:r w:rsidRPr="008D2BB2">
              <w:rPr>
                <w:rFonts w:ascii="Gill Sans MT" w:eastAsia="Gill Sans" w:hAnsi="Gill Sans MT" w:cs="Gill Sans"/>
                <w:sz w:val="18"/>
                <w:szCs w:val="18"/>
                <w:lang w:val="fr-FR"/>
              </w:rPr>
              <w:t>C</w:t>
            </w:r>
            <w:r w:rsidR="00D426E4">
              <w:rPr>
                <w:rFonts w:ascii="Gill Sans MT" w:eastAsia="Gill Sans" w:hAnsi="Gill Sans MT" w:cs="Gill Sans"/>
                <w:sz w:val="18"/>
                <w:szCs w:val="18"/>
                <w:lang w:val="fr-FR"/>
              </w:rPr>
              <w:t>arte con</w:t>
            </w:r>
            <w:r w:rsidRPr="008D2BB2">
              <w:rPr>
                <w:rFonts w:ascii="Gill Sans MT" w:eastAsia="Gill Sans" w:hAnsi="Gill Sans MT" w:cs="Gill Sans"/>
                <w:sz w:val="18"/>
                <w:szCs w:val="18"/>
                <w:lang w:val="fr-FR"/>
              </w:rPr>
              <w:t>seil 4</w:t>
            </w:r>
            <w:r w:rsidR="00137B04">
              <w:rPr>
                <w:rFonts w:ascii="Gill Sans MT" w:eastAsia="Gill Sans" w:hAnsi="Gill Sans MT" w:cs="Gill Sans"/>
                <w:sz w:val="18"/>
                <w:szCs w:val="18"/>
                <w:lang w:val="fr-FR"/>
              </w:rPr>
              <w:t> »</w:t>
            </w:r>
            <w:r w:rsidRPr="008D2BB2">
              <w:rPr>
                <w:rFonts w:ascii="Gill Sans MT" w:eastAsia="Gill Sans" w:hAnsi="Gill Sans MT" w:cs="Gill Sans"/>
                <w:sz w:val="18"/>
                <w:szCs w:val="18"/>
                <w:lang w:val="fr-FR"/>
              </w:rPr>
              <w:t>.</w:t>
            </w:r>
          </w:p>
        </w:tc>
      </w:tr>
      <w:tr w:rsidR="000E486E" w:rsidRPr="00526F35" w14:paraId="631D0D5E" w14:textId="77777777" w:rsidTr="006D49C8">
        <w:trPr>
          <w:cantSplit/>
        </w:trPr>
        <w:tc>
          <w:tcPr>
            <w:tcW w:w="1605" w:type="dxa"/>
            <w:shd w:val="clear" w:color="auto" w:fill="CFE0F5"/>
            <w:tcMar>
              <w:top w:w="72" w:type="dxa"/>
              <w:left w:w="72" w:type="dxa"/>
              <w:bottom w:w="72" w:type="dxa"/>
              <w:right w:w="72" w:type="dxa"/>
            </w:tcMar>
          </w:tcPr>
          <w:p w14:paraId="00000500" w14:textId="77777777" w:rsidR="000E486E" w:rsidRPr="008D2BB2" w:rsidRDefault="00661181" w:rsidP="008D45B2">
            <w:pPr>
              <w:rPr>
                <w:rFonts w:ascii="Gill Sans MT" w:eastAsia="Gill Sans" w:hAnsi="Gill Sans MT" w:cs="Gill Sans"/>
                <w:color w:val="6C6463"/>
                <w:sz w:val="18"/>
                <w:szCs w:val="18"/>
                <w:lang w:val="fr-FR"/>
              </w:rPr>
            </w:pPr>
            <w:r w:rsidRPr="008D2BB2">
              <w:rPr>
                <w:rFonts w:ascii="Gill Sans MT" w:eastAsia="Gill Sans" w:hAnsi="Gill Sans MT" w:cs="Gill Sans"/>
                <w:b/>
                <w:color w:val="000000"/>
                <w:sz w:val="18"/>
                <w:szCs w:val="18"/>
                <w:lang w:val="fr-FR"/>
              </w:rPr>
              <w:lastRenderedPageBreak/>
              <w:t>Séance 7 : Bilan de la première journée, questions et réponses, et évaluation de la première journée</w:t>
            </w:r>
          </w:p>
        </w:tc>
        <w:tc>
          <w:tcPr>
            <w:tcW w:w="1980" w:type="dxa"/>
            <w:shd w:val="clear" w:color="auto" w:fill="CFE0F5"/>
            <w:tcMar>
              <w:top w:w="72" w:type="dxa"/>
              <w:left w:w="72" w:type="dxa"/>
              <w:bottom w:w="72" w:type="dxa"/>
              <w:right w:w="72" w:type="dxa"/>
            </w:tcMar>
          </w:tcPr>
          <w:p w14:paraId="00000501"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xml:space="preserve">Il est inutile de faire des adaptations. </w:t>
            </w:r>
          </w:p>
        </w:tc>
        <w:tc>
          <w:tcPr>
            <w:tcW w:w="1800" w:type="dxa"/>
            <w:shd w:val="clear" w:color="auto" w:fill="CFE0F5"/>
            <w:tcMar>
              <w:top w:w="72" w:type="dxa"/>
              <w:left w:w="72" w:type="dxa"/>
              <w:bottom w:w="72" w:type="dxa"/>
              <w:right w:w="72" w:type="dxa"/>
            </w:tcMar>
          </w:tcPr>
          <w:p w14:paraId="00000502" w14:textId="77777777" w:rsidR="000E486E" w:rsidRPr="008D2BB2" w:rsidRDefault="000E486E" w:rsidP="008D45B2">
            <w:pPr>
              <w:rPr>
                <w:rFonts w:ascii="Gill Sans MT" w:eastAsia="Gill Sans" w:hAnsi="Gill Sans MT" w:cs="Gill Sans"/>
                <w:sz w:val="18"/>
                <w:szCs w:val="18"/>
                <w:lang w:val="fr-FR"/>
              </w:rPr>
            </w:pPr>
          </w:p>
        </w:tc>
        <w:tc>
          <w:tcPr>
            <w:tcW w:w="1800" w:type="dxa"/>
            <w:shd w:val="clear" w:color="auto" w:fill="CFE0F5"/>
            <w:tcMar>
              <w:top w:w="72" w:type="dxa"/>
              <w:left w:w="72" w:type="dxa"/>
              <w:bottom w:w="72" w:type="dxa"/>
              <w:right w:w="72" w:type="dxa"/>
            </w:tcMar>
          </w:tcPr>
          <w:p w14:paraId="00000503" w14:textId="77777777" w:rsidR="000E486E" w:rsidRPr="008D2BB2" w:rsidRDefault="000E486E" w:rsidP="008D45B2">
            <w:pPr>
              <w:rPr>
                <w:rFonts w:ascii="Gill Sans MT" w:eastAsia="Gill Sans" w:hAnsi="Gill Sans MT" w:cs="Gill Sans"/>
                <w:sz w:val="18"/>
                <w:szCs w:val="18"/>
                <w:lang w:val="fr-FR"/>
              </w:rPr>
            </w:pPr>
          </w:p>
        </w:tc>
        <w:tc>
          <w:tcPr>
            <w:tcW w:w="1800" w:type="dxa"/>
            <w:shd w:val="clear" w:color="auto" w:fill="CFE0F5"/>
            <w:tcMar>
              <w:top w:w="72" w:type="dxa"/>
              <w:left w:w="72" w:type="dxa"/>
              <w:bottom w:w="72" w:type="dxa"/>
              <w:right w:w="72" w:type="dxa"/>
            </w:tcMar>
          </w:tcPr>
          <w:p w14:paraId="00000504" w14:textId="77777777" w:rsidR="000E486E" w:rsidRPr="008D2BB2" w:rsidRDefault="000E486E" w:rsidP="008D45B2">
            <w:pPr>
              <w:rPr>
                <w:rFonts w:ascii="Gill Sans MT" w:eastAsia="Gill Sans" w:hAnsi="Gill Sans MT" w:cs="Gill Sans"/>
                <w:sz w:val="18"/>
                <w:szCs w:val="18"/>
                <w:lang w:val="fr-FR"/>
              </w:rPr>
            </w:pPr>
          </w:p>
        </w:tc>
      </w:tr>
      <w:tr w:rsidR="000E486E" w:rsidRPr="008D2BB2" w14:paraId="6C96B7AC" w14:textId="77777777" w:rsidTr="006D49C8">
        <w:trPr>
          <w:cantSplit/>
        </w:trPr>
        <w:tc>
          <w:tcPr>
            <w:tcW w:w="1605" w:type="dxa"/>
            <w:vMerge w:val="restart"/>
            <w:tcMar>
              <w:top w:w="72" w:type="dxa"/>
              <w:left w:w="72" w:type="dxa"/>
              <w:bottom w:w="72" w:type="dxa"/>
              <w:right w:w="72" w:type="dxa"/>
            </w:tcMar>
          </w:tcPr>
          <w:p w14:paraId="00000505" w14:textId="77777777" w:rsidR="000E486E" w:rsidRPr="008D2BB2" w:rsidRDefault="00661181" w:rsidP="008D45B2">
            <w:pPr>
              <w:rPr>
                <w:rFonts w:ascii="Gill Sans MT" w:eastAsia="Gill Sans" w:hAnsi="Gill Sans MT" w:cs="Gill Sans"/>
                <w:b/>
                <w:color w:val="000000"/>
                <w:sz w:val="18"/>
                <w:szCs w:val="18"/>
                <w:lang w:val="fr-FR"/>
              </w:rPr>
            </w:pPr>
            <w:r w:rsidRPr="008D2BB2">
              <w:rPr>
                <w:rFonts w:ascii="Gill Sans MT" w:eastAsia="Gill Sans" w:hAnsi="Gill Sans MT" w:cs="Gill Sans"/>
                <w:b/>
                <w:color w:val="000000"/>
                <w:sz w:val="18"/>
                <w:szCs w:val="18"/>
                <w:lang w:val="fr-FR"/>
              </w:rPr>
              <w:t>Séance 8 : Ouverture de la deuxième journée et récapitulation de la première journée</w:t>
            </w:r>
          </w:p>
        </w:tc>
        <w:tc>
          <w:tcPr>
            <w:tcW w:w="1980" w:type="dxa"/>
            <w:tcMar>
              <w:top w:w="72" w:type="dxa"/>
              <w:left w:w="72" w:type="dxa"/>
              <w:bottom w:w="72" w:type="dxa"/>
              <w:right w:w="72" w:type="dxa"/>
            </w:tcMar>
          </w:tcPr>
          <w:p w14:paraId="00000506" w14:textId="5796395A"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Oui, si vous avez modifié le contenu de l</w:t>
            </w:r>
            <w:r w:rsidR="00730B84">
              <w:rPr>
                <w:rFonts w:ascii="Gill Sans MT" w:eastAsia="Gill Sans" w:hAnsi="Gill Sans MT" w:cs="Gill Sans"/>
                <w:color w:val="000000"/>
                <w:sz w:val="18"/>
                <w:szCs w:val="18"/>
                <w:lang w:val="fr-FR"/>
              </w:rPr>
              <w:t>’</w:t>
            </w:r>
            <w:r w:rsidRPr="008D2BB2">
              <w:rPr>
                <w:rFonts w:ascii="Gill Sans MT" w:eastAsia="Gill Sans" w:hAnsi="Gill Sans MT" w:cs="Gill Sans"/>
                <w:color w:val="000000"/>
                <w:sz w:val="18"/>
                <w:szCs w:val="18"/>
                <w:lang w:val="fr-FR"/>
              </w:rPr>
              <w:t>une des séances de formation du premier jour.</w:t>
            </w:r>
          </w:p>
        </w:tc>
        <w:tc>
          <w:tcPr>
            <w:tcW w:w="1800" w:type="dxa"/>
            <w:tcMar>
              <w:top w:w="72" w:type="dxa"/>
              <w:left w:w="72" w:type="dxa"/>
              <w:bottom w:w="72" w:type="dxa"/>
              <w:right w:w="72" w:type="dxa"/>
            </w:tcMar>
          </w:tcPr>
          <w:p w14:paraId="00000507" w14:textId="14442CFE" w:rsidR="000E486E" w:rsidRPr="008D2BB2" w:rsidRDefault="00661181" w:rsidP="008D45B2">
            <w:pPr>
              <w:rPr>
                <w:rFonts w:ascii="Gill Sans MT" w:eastAsia="Gill Sans" w:hAnsi="Gill Sans MT" w:cs="Gill Sans"/>
                <w:sz w:val="18"/>
                <w:szCs w:val="18"/>
                <w:lang w:val="fr-FR"/>
              </w:rPr>
            </w:pPr>
            <w:r w:rsidRPr="008D2BB2">
              <w:rPr>
                <w:rFonts w:ascii="Gill Sans MT" w:eastAsia="Gill Sans" w:hAnsi="Gill Sans MT" w:cs="Gill Sans"/>
                <w:sz w:val="18"/>
                <w:szCs w:val="18"/>
                <w:lang w:val="fr-FR"/>
              </w:rPr>
              <w:t>Examinez les questions de récapitulation pour vous assurer qu</w:t>
            </w:r>
            <w:r w:rsidR="00730B84">
              <w:rPr>
                <w:rFonts w:ascii="Gill Sans MT" w:eastAsia="Gill Sans" w:hAnsi="Gill Sans MT" w:cs="Gill Sans"/>
                <w:sz w:val="18"/>
                <w:szCs w:val="18"/>
                <w:lang w:val="fr-FR"/>
              </w:rPr>
              <w:t>’</w:t>
            </w:r>
            <w:r w:rsidRPr="008D2BB2">
              <w:rPr>
                <w:rFonts w:ascii="Gill Sans MT" w:eastAsia="Gill Sans" w:hAnsi="Gill Sans MT" w:cs="Gill Sans"/>
                <w:sz w:val="18"/>
                <w:szCs w:val="18"/>
                <w:lang w:val="fr-FR"/>
              </w:rPr>
              <w:t>elles sont toujours appropriées compte tenu des modifications que vous avez apportées. Effectuez les mises à jour nécessaires.</w:t>
            </w:r>
          </w:p>
        </w:tc>
        <w:tc>
          <w:tcPr>
            <w:tcW w:w="1800" w:type="dxa"/>
            <w:tcMar>
              <w:top w:w="72" w:type="dxa"/>
              <w:left w:w="72" w:type="dxa"/>
              <w:bottom w:w="72" w:type="dxa"/>
              <w:right w:w="72" w:type="dxa"/>
            </w:tcMar>
          </w:tcPr>
          <w:p w14:paraId="00000508" w14:textId="77777777" w:rsidR="000E486E" w:rsidRPr="008D2BB2" w:rsidRDefault="000E486E" w:rsidP="008D45B2">
            <w:pPr>
              <w:rPr>
                <w:rFonts w:ascii="Gill Sans MT" w:eastAsia="Gill Sans" w:hAnsi="Gill Sans MT" w:cs="Gill Sans"/>
                <w:sz w:val="18"/>
                <w:szCs w:val="18"/>
                <w:lang w:val="fr-FR"/>
              </w:rPr>
            </w:pPr>
          </w:p>
        </w:tc>
        <w:tc>
          <w:tcPr>
            <w:tcW w:w="1800" w:type="dxa"/>
            <w:tcMar>
              <w:top w:w="72" w:type="dxa"/>
              <w:left w:w="72" w:type="dxa"/>
              <w:bottom w:w="72" w:type="dxa"/>
              <w:right w:w="72" w:type="dxa"/>
            </w:tcMar>
          </w:tcPr>
          <w:p w14:paraId="00000509" w14:textId="77777777" w:rsidR="000E486E" w:rsidRPr="008D2BB2" w:rsidRDefault="000E486E" w:rsidP="008D45B2">
            <w:pPr>
              <w:rPr>
                <w:rFonts w:ascii="Gill Sans MT" w:eastAsia="Gill Sans" w:hAnsi="Gill Sans MT" w:cs="Gill Sans"/>
                <w:sz w:val="18"/>
                <w:szCs w:val="18"/>
                <w:lang w:val="fr-FR"/>
              </w:rPr>
            </w:pPr>
          </w:p>
        </w:tc>
      </w:tr>
      <w:tr w:rsidR="000E486E" w:rsidRPr="00526F35" w14:paraId="541E5819" w14:textId="77777777" w:rsidTr="006D49C8">
        <w:trPr>
          <w:cantSplit/>
        </w:trPr>
        <w:tc>
          <w:tcPr>
            <w:tcW w:w="1605" w:type="dxa"/>
            <w:vMerge/>
            <w:tcMar>
              <w:top w:w="72" w:type="dxa"/>
              <w:left w:w="72" w:type="dxa"/>
              <w:bottom w:w="72" w:type="dxa"/>
              <w:right w:w="72" w:type="dxa"/>
            </w:tcMar>
          </w:tcPr>
          <w:p w14:paraId="0000050A" w14:textId="77777777" w:rsidR="000E486E" w:rsidRPr="008D2BB2" w:rsidRDefault="000E486E" w:rsidP="008D45B2">
            <w:pPr>
              <w:rPr>
                <w:rFonts w:ascii="Gill Sans MT" w:eastAsia="Gill Sans" w:hAnsi="Gill Sans MT" w:cs="Gill Sans"/>
                <w:sz w:val="18"/>
                <w:szCs w:val="18"/>
                <w:lang w:val="fr-FR"/>
              </w:rPr>
            </w:pPr>
          </w:p>
        </w:tc>
        <w:tc>
          <w:tcPr>
            <w:tcW w:w="1980" w:type="dxa"/>
            <w:tcMar>
              <w:top w:w="72" w:type="dxa"/>
              <w:left w:w="72" w:type="dxa"/>
              <w:bottom w:w="72" w:type="dxa"/>
              <w:right w:w="72" w:type="dxa"/>
            </w:tcMar>
          </w:tcPr>
          <w:p w14:paraId="0000050B" w14:textId="61E486CE"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Oui, si vous organisez une formation des facilitateurs.</w:t>
            </w:r>
          </w:p>
        </w:tc>
        <w:tc>
          <w:tcPr>
            <w:tcW w:w="1800" w:type="dxa"/>
            <w:tcMar>
              <w:top w:w="72" w:type="dxa"/>
              <w:left w:w="72" w:type="dxa"/>
              <w:bottom w:w="72" w:type="dxa"/>
              <w:right w:w="72" w:type="dxa"/>
            </w:tcMar>
          </w:tcPr>
          <w:p w14:paraId="0000050C" w14:textId="14725CCF" w:rsidR="000E486E" w:rsidRPr="008D2BB2" w:rsidRDefault="00661181" w:rsidP="008D45B2">
            <w:pPr>
              <w:rPr>
                <w:rFonts w:ascii="Gill Sans MT" w:eastAsia="Gill Sans" w:hAnsi="Gill Sans MT" w:cs="Gill Sans"/>
                <w:sz w:val="18"/>
                <w:szCs w:val="18"/>
                <w:lang w:val="fr-FR"/>
              </w:rPr>
            </w:pPr>
            <w:r w:rsidRPr="008D2BB2">
              <w:rPr>
                <w:rFonts w:ascii="Gill Sans MT" w:eastAsia="Gill Sans" w:hAnsi="Gill Sans MT" w:cs="Gill Sans"/>
                <w:sz w:val="18"/>
                <w:szCs w:val="18"/>
                <w:lang w:val="fr-FR"/>
              </w:rPr>
              <w:t xml:space="preserve">Lors de la formation des facilitateurs, la </w:t>
            </w:r>
            <w:r w:rsidR="00137B04">
              <w:rPr>
                <w:rFonts w:ascii="Gill Sans MT" w:eastAsia="Gill Sans" w:hAnsi="Gill Sans MT" w:cs="Gill Sans"/>
                <w:sz w:val="18"/>
                <w:szCs w:val="18"/>
                <w:lang w:val="fr-FR"/>
              </w:rPr>
              <w:t>« </w:t>
            </w:r>
            <w:r w:rsidRPr="008D2BB2">
              <w:rPr>
                <w:rFonts w:ascii="Gill Sans MT" w:eastAsia="Gill Sans" w:hAnsi="Gill Sans MT" w:cs="Gill Sans"/>
                <w:sz w:val="18"/>
                <w:szCs w:val="18"/>
                <w:lang w:val="fr-FR"/>
              </w:rPr>
              <w:t>Séance 6 : L</w:t>
            </w:r>
            <w:r w:rsidR="00730B84">
              <w:rPr>
                <w:rFonts w:ascii="Gill Sans MT" w:eastAsia="Gill Sans" w:hAnsi="Gill Sans MT" w:cs="Gill Sans"/>
                <w:sz w:val="18"/>
                <w:szCs w:val="18"/>
                <w:lang w:val="fr-FR"/>
              </w:rPr>
              <w:t>’</w:t>
            </w:r>
            <w:r w:rsidRPr="008D2BB2">
              <w:rPr>
                <w:rFonts w:ascii="Gill Sans MT" w:eastAsia="Gill Sans" w:hAnsi="Gill Sans MT" w:cs="Gill Sans"/>
                <w:sz w:val="18"/>
                <w:szCs w:val="18"/>
                <w:lang w:val="fr-FR"/>
              </w:rPr>
              <w:t>apprentissage précoce par la communication et le jeu</w:t>
            </w:r>
            <w:r w:rsidR="00137B04">
              <w:rPr>
                <w:rFonts w:ascii="Gill Sans MT" w:eastAsia="Gill Sans" w:hAnsi="Gill Sans MT" w:cs="Gill Sans"/>
                <w:sz w:val="18"/>
                <w:szCs w:val="18"/>
                <w:lang w:val="fr-FR"/>
              </w:rPr>
              <w:t> »</w:t>
            </w:r>
            <w:r w:rsidRPr="008D2BB2">
              <w:rPr>
                <w:rFonts w:ascii="Gill Sans MT" w:eastAsia="Gill Sans" w:hAnsi="Gill Sans MT" w:cs="Gill Sans"/>
                <w:sz w:val="18"/>
                <w:szCs w:val="18"/>
                <w:lang w:val="fr-FR"/>
              </w:rPr>
              <w:t xml:space="preserve"> n</w:t>
            </w:r>
            <w:r w:rsidR="00730B84">
              <w:rPr>
                <w:rFonts w:ascii="Gill Sans MT" w:eastAsia="Gill Sans" w:hAnsi="Gill Sans MT" w:cs="Gill Sans"/>
                <w:sz w:val="18"/>
                <w:szCs w:val="18"/>
                <w:lang w:val="fr-FR"/>
              </w:rPr>
              <w:t>’</w:t>
            </w:r>
            <w:r w:rsidRPr="008D2BB2">
              <w:rPr>
                <w:rFonts w:ascii="Gill Sans MT" w:eastAsia="Gill Sans" w:hAnsi="Gill Sans MT" w:cs="Gill Sans"/>
                <w:sz w:val="18"/>
                <w:szCs w:val="18"/>
                <w:lang w:val="fr-FR"/>
              </w:rPr>
              <w:t>est pas abordée le premier jour. Déplacez les questions d</w:t>
            </w:r>
            <w:r w:rsidR="00730B84">
              <w:rPr>
                <w:rFonts w:ascii="Gill Sans MT" w:eastAsia="Gill Sans" w:hAnsi="Gill Sans MT" w:cs="Gill Sans"/>
                <w:sz w:val="18"/>
                <w:szCs w:val="18"/>
                <w:lang w:val="fr-FR"/>
              </w:rPr>
              <w:t>’</w:t>
            </w:r>
            <w:r w:rsidRPr="008D2BB2">
              <w:rPr>
                <w:rFonts w:ascii="Gill Sans MT" w:eastAsia="Gill Sans" w:hAnsi="Gill Sans MT" w:cs="Gill Sans"/>
                <w:sz w:val="18"/>
                <w:szCs w:val="18"/>
                <w:lang w:val="fr-FR"/>
              </w:rPr>
              <w:t>examen sur ce sujet vers la séance B pour la formation de ces derniers.</w:t>
            </w:r>
          </w:p>
        </w:tc>
        <w:tc>
          <w:tcPr>
            <w:tcW w:w="1800" w:type="dxa"/>
            <w:tcMar>
              <w:top w:w="72" w:type="dxa"/>
              <w:left w:w="72" w:type="dxa"/>
              <w:bottom w:w="72" w:type="dxa"/>
              <w:right w:w="72" w:type="dxa"/>
            </w:tcMar>
          </w:tcPr>
          <w:p w14:paraId="0000050D" w14:textId="77777777" w:rsidR="000E486E" w:rsidRPr="008D2BB2" w:rsidRDefault="000E486E" w:rsidP="008D45B2">
            <w:pPr>
              <w:rPr>
                <w:rFonts w:ascii="Gill Sans MT" w:eastAsia="Gill Sans" w:hAnsi="Gill Sans MT" w:cs="Gill Sans"/>
                <w:sz w:val="18"/>
                <w:szCs w:val="18"/>
                <w:lang w:val="fr-FR"/>
              </w:rPr>
            </w:pPr>
          </w:p>
        </w:tc>
        <w:tc>
          <w:tcPr>
            <w:tcW w:w="1800" w:type="dxa"/>
            <w:tcMar>
              <w:top w:w="72" w:type="dxa"/>
              <w:left w:w="72" w:type="dxa"/>
              <w:bottom w:w="72" w:type="dxa"/>
              <w:right w:w="72" w:type="dxa"/>
            </w:tcMar>
          </w:tcPr>
          <w:p w14:paraId="0000050E" w14:textId="77777777" w:rsidR="000E486E" w:rsidRPr="008D2BB2" w:rsidRDefault="000E486E" w:rsidP="008D45B2">
            <w:pPr>
              <w:rPr>
                <w:rFonts w:ascii="Gill Sans MT" w:eastAsia="Gill Sans" w:hAnsi="Gill Sans MT" w:cs="Gill Sans"/>
                <w:sz w:val="18"/>
                <w:szCs w:val="18"/>
                <w:lang w:val="fr-FR"/>
              </w:rPr>
            </w:pPr>
          </w:p>
        </w:tc>
      </w:tr>
      <w:tr w:rsidR="000E486E" w:rsidRPr="00526F35" w14:paraId="2B26A83A" w14:textId="77777777" w:rsidTr="006D49C8">
        <w:trPr>
          <w:cantSplit/>
        </w:trPr>
        <w:tc>
          <w:tcPr>
            <w:tcW w:w="1605" w:type="dxa"/>
            <w:vMerge w:val="restart"/>
            <w:shd w:val="clear" w:color="auto" w:fill="CFE0F5"/>
            <w:tcMar>
              <w:top w:w="72" w:type="dxa"/>
              <w:left w:w="72" w:type="dxa"/>
              <w:bottom w:w="72" w:type="dxa"/>
              <w:right w:w="72" w:type="dxa"/>
            </w:tcMar>
          </w:tcPr>
          <w:p w14:paraId="0000050F" w14:textId="77777777" w:rsidR="000E486E" w:rsidRPr="008D2BB2" w:rsidRDefault="00661181" w:rsidP="008D45B2">
            <w:pPr>
              <w:rPr>
                <w:rFonts w:ascii="Gill Sans MT" w:eastAsia="Gill Sans" w:hAnsi="Gill Sans MT" w:cs="Gill Sans"/>
                <w:b/>
                <w:color w:val="000000"/>
                <w:sz w:val="18"/>
                <w:szCs w:val="18"/>
                <w:lang w:val="fr-FR"/>
              </w:rPr>
            </w:pPr>
            <w:r w:rsidRPr="008D2BB2">
              <w:rPr>
                <w:rFonts w:ascii="Gill Sans MT" w:eastAsia="Gill Sans" w:hAnsi="Gill Sans MT" w:cs="Gill Sans"/>
                <w:b/>
                <w:color w:val="000000"/>
                <w:sz w:val="18"/>
                <w:szCs w:val="18"/>
                <w:lang w:val="fr-FR"/>
              </w:rPr>
              <w:t>Séance 9 : Suivi du développement des enfants</w:t>
            </w:r>
          </w:p>
        </w:tc>
        <w:tc>
          <w:tcPr>
            <w:tcW w:w="1980" w:type="dxa"/>
            <w:shd w:val="clear" w:color="auto" w:fill="CFE0F5"/>
            <w:tcMar>
              <w:top w:w="72" w:type="dxa"/>
              <w:left w:w="72" w:type="dxa"/>
              <w:bottom w:w="72" w:type="dxa"/>
              <w:right w:w="72" w:type="dxa"/>
            </w:tcMar>
          </w:tcPr>
          <w:p w14:paraId="00000510" w14:textId="40D309D5"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Oui, si votre pays ou votre programme dispose d</w:t>
            </w:r>
            <w:r w:rsidR="00730B84">
              <w:rPr>
                <w:rFonts w:ascii="Gill Sans MT" w:eastAsia="Gill Sans" w:hAnsi="Gill Sans MT" w:cs="Gill Sans"/>
                <w:color w:val="000000"/>
                <w:sz w:val="18"/>
                <w:szCs w:val="18"/>
                <w:lang w:val="fr-FR"/>
              </w:rPr>
              <w:t>’</w:t>
            </w:r>
            <w:r w:rsidRPr="008D2BB2">
              <w:rPr>
                <w:rFonts w:ascii="Gill Sans MT" w:eastAsia="Gill Sans" w:hAnsi="Gill Sans MT" w:cs="Gill Sans"/>
                <w:color w:val="000000"/>
                <w:sz w:val="18"/>
                <w:szCs w:val="18"/>
                <w:lang w:val="fr-FR"/>
              </w:rPr>
              <w:t>un outil standard d</w:t>
            </w:r>
            <w:r w:rsidR="00730B84">
              <w:rPr>
                <w:rFonts w:ascii="Gill Sans MT" w:eastAsia="Gill Sans" w:hAnsi="Gill Sans MT" w:cs="Gill Sans"/>
                <w:color w:val="000000"/>
                <w:sz w:val="18"/>
                <w:szCs w:val="18"/>
                <w:lang w:val="fr-FR"/>
              </w:rPr>
              <w:t>’</w:t>
            </w:r>
            <w:r w:rsidRPr="008D2BB2">
              <w:rPr>
                <w:rFonts w:ascii="Gill Sans MT" w:eastAsia="Gill Sans" w:hAnsi="Gill Sans MT" w:cs="Gill Sans"/>
                <w:color w:val="000000"/>
                <w:sz w:val="18"/>
                <w:szCs w:val="18"/>
                <w:lang w:val="fr-FR"/>
              </w:rPr>
              <w:t>évaluation du développement de l</w:t>
            </w:r>
            <w:r w:rsidR="00730B84">
              <w:rPr>
                <w:rFonts w:ascii="Gill Sans MT" w:eastAsia="Gill Sans" w:hAnsi="Gill Sans MT" w:cs="Gill Sans"/>
                <w:color w:val="000000"/>
                <w:sz w:val="18"/>
                <w:szCs w:val="18"/>
                <w:lang w:val="fr-FR"/>
              </w:rPr>
              <w:t>’</w:t>
            </w:r>
            <w:r w:rsidRPr="008D2BB2">
              <w:rPr>
                <w:rFonts w:ascii="Gill Sans MT" w:eastAsia="Gill Sans" w:hAnsi="Gill Sans MT" w:cs="Gill Sans"/>
                <w:color w:val="000000"/>
                <w:sz w:val="18"/>
                <w:szCs w:val="18"/>
                <w:lang w:val="fr-FR"/>
              </w:rPr>
              <w:t>enfant ou d</w:t>
            </w:r>
            <w:r w:rsidR="00730B84">
              <w:rPr>
                <w:rFonts w:ascii="Gill Sans MT" w:eastAsia="Gill Sans" w:hAnsi="Gill Sans MT" w:cs="Gill Sans"/>
                <w:color w:val="000000"/>
                <w:sz w:val="18"/>
                <w:szCs w:val="18"/>
                <w:lang w:val="fr-FR"/>
              </w:rPr>
              <w:t>’</w:t>
            </w:r>
            <w:r w:rsidRPr="008D2BB2">
              <w:rPr>
                <w:rFonts w:ascii="Gill Sans MT" w:eastAsia="Gill Sans" w:hAnsi="Gill Sans MT" w:cs="Gill Sans"/>
                <w:color w:val="000000"/>
                <w:sz w:val="18"/>
                <w:szCs w:val="18"/>
                <w:lang w:val="fr-FR"/>
              </w:rPr>
              <w:t>une liste de contrôle des stades, comme celle qui figure dans le carnet de santé de la mère ou de l</w:t>
            </w:r>
            <w:r w:rsidR="00730B84">
              <w:rPr>
                <w:rFonts w:ascii="Gill Sans MT" w:eastAsia="Gill Sans" w:hAnsi="Gill Sans MT" w:cs="Gill Sans"/>
                <w:color w:val="000000"/>
                <w:sz w:val="18"/>
                <w:szCs w:val="18"/>
                <w:lang w:val="fr-FR"/>
              </w:rPr>
              <w:t>’</w:t>
            </w:r>
            <w:r w:rsidRPr="008D2BB2">
              <w:rPr>
                <w:rFonts w:ascii="Gill Sans MT" w:eastAsia="Gill Sans" w:hAnsi="Gill Sans MT" w:cs="Gill Sans"/>
                <w:color w:val="000000"/>
                <w:sz w:val="18"/>
                <w:szCs w:val="18"/>
                <w:lang w:val="fr-FR"/>
              </w:rPr>
              <w:t>enfant.</w:t>
            </w:r>
          </w:p>
        </w:tc>
        <w:tc>
          <w:tcPr>
            <w:tcW w:w="1800" w:type="dxa"/>
            <w:shd w:val="clear" w:color="auto" w:fill="CFE0F5"/>
            <w:tcMar>
              <w:top w:w="72" w:type="dxa"/>
              <w:left w:w="72" w:type="dxa"/>
              <w:bottom w:w="72" w:type="dxa"/>
              <w:right w:w="72" w:type="dxa"/>
            </w:tcMar>
          </w:tcPr>
          <w:p w14:paraId="00000511" w14:textId="093E7FE8"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xml:space="preserve">Mettez à jour les </w:t>
            </w:r>
            <w:r w:rsidR="00137B04">
              <w:rPr>
                <w:rFonts w:ascii="Gill Sans MT" w:eastAsia="Gill Sans" w:hAnsi="Gill Sans MT" w:cs="Gill Sans"/>
                <w:color w:val="000000"/>
                <w:sz w:val="18"/>
                <w:szCs w:val="18"/>
                <w:lang w:val="fr-FR"/>
              </w:rPr>
              <w:t>« </w:t>
            </w:r>
            <w:r w:rsidRPr="008D2BB2">
              <w:rPr>
                <w:rFonts w:ascii="Gill Sans MT" w:eastAsia="Gill Sans" w:hAnsi="Gill Sans MT" w:cs="Gill Sans"/>
                <w:color w:val="000000"/>
                <w:sz w:val="18"/>
                <w:szCs w:val="18"/>
                <w:lang w:val="fr-FR"/>
              </w:rPr>
              <w:t>Informations clés, Objectif d</w:t>
            </w:r>
            <w:r w:rsidR="00730B84">
              <w:rPr>
                <w:rFonts w:ascii="Gill Sans MT" w:eastAsia="Gill Sans" w:hAnsi="Gill Sans MT" w:cs="Gill Sans"/>
                <w:color w:val="000000"/>
                <w:sz w:val="18"/>
                <w:szCs w:val="18"/>
                <w:lang w:val="fr-FR"/>
              </w:rPr>
              <w:t>’</w:t>
            </w:r>
            <w:r w:rsidRPr="008D2BB2">
              <w:rPr>
                <w:rFonts w:ascii="Gill Sans MT" w:eastAsia="Gill Sans" w:hAnsi="Gill Sans MT" w:cs="Gill Sans"/>
                <w:color w:val="000000"/>
                <w:sz w:val="18"/>
                <w:szCs w:val="18"/>
                <w:lang w:val="fr-FR"/>
              </w:rPr>
              <w:t>apprentissage 1, Activité 1</w:t>
            </w:r>
            <w:r w:rsidR="00137B04">
              <w:rPr>
                <w:rFonts w:ascii="Gill Sans MT" w:eastAsia="Gill Sans" w:hAnsi="Gill Sans MT" w:cs="Gill Sans"/>
                <w:color w:val="000000"/>
                <w:sz w:val="18"/>
                <w:szCs w:val="18"/>
                <w:lang w:val="fr-FR"/>
              </w:rPr>
              <w:t>»</w:t>
            </w:r>
            <w:r w:rsidRPr="008D2BB2">
              <w:rPr>
                <w:rFonts w:ascii="Gill Sans MT" w:eastAsia="Gill Sans" w:hAnsi="Gill Sans MT" w:cs="Gill Sans"/>
                <w:color w:val="000000"/>
                <w:sz w:val="18"/>
                <w:szCs w:val="18"/>
                <w:lang w:val="fr-FR"/>
              </w:rPr>
              <w:t xml:space="preserve"> avec les stades utilisés dans votre pays ou programme. </w:t>
            </w:r>
          </w:p>
        </w:tc>
        <w:tc>
          <w:tcPr>
            <w:tcW w:w="1800" w:type="dxa"/>
            <w:shd w:val="clear" w:color="auto" w:fill="CFE0F5"/>
            <w:tcMar>
              <w:top w:w="72" w:type="dxa"/>
              <w:left w:w="72" w:type="dxa"/>
              <w:bottom w:w="72" w:type="dxa"/>
              <w:right w:w="72" w:type="dxa"/>
            </w:tcMar>
          </w:tcPr>
          <w:p w14:paraId="00000512" w14:textId="662B3B65" w:rsidR="000E486E" w:rsidRPr="008D2BB2" w:rsidRDefault="00661181" w:rsidP="008D45B2">
            <w:pPr>
              <w:rPr>
                <w:rFonts w:ascii="Gill Sans MT" w:eastAsia="Gill Sans" w:hAnsi="Gill Sans MT" w:cs="Gill Sans"/>
                <w:sz w:val="18"/>
                <w:szCs w:val="18"/>
                <w:lang w:val="fr-FR"/>
              </w:rPr>
            </w:pPr>
            <w:r w:rsidRPr="008D2BB2">
              <w:rPr>
                <w:rFonts w:ascii="Gill Sans MT" w:eastAsia="Gill Sans" w:hAnsi="Gill Sans MT" w:cs="Gill Sans"/>
                <w:sz w:val="18"/>
                <w:szCs w:val="18"/>
                <w:lang w:val="fr-FR"/>
              </w:rPr>
              <w:t xml:space="preserve">Créez votre propre jeu de cartes de stades en utilisant ceux utilisés dans votre pays ou programme, et remplacez-le par le jeu de cartes du </w:t>
            </w:r>
            <w:r w:rsidR="00137B04">
              <w:rPr>
                <w:rFonts w:ascii="Gill Sans MT" w:eastAsia="Gill Sans" w:hAnsi="Gill Sans MT" w:cs="Gill Sans"/>
                <w:sz w:val="18"/>
                <w:szCs w:val="18"/>
                <w:lang w:val="fr-FR"/>
              </w:rPr>
              <w:t>« </w:t>
            </w:r>
            <w:r w:rsidRPr="008D2BB2">
              <w:rPr>
                <w:rFonts w:ascii="Gill Sans MT" w:eastAsia="Gill Sans" w:hAnsi="Gill Sans MT" w:cs="Gill Sans"/>
                <w:sz w:val="18"/>
                <w:szCs w:val="18"/>
                <w:lang w:val="fr-FR"/>
              </w:rPr>
              <w:t>Manuel de formation 9.1 : Cartes des stades de développement</w:t>
            </w:r>
            <w:r w:rsidR="00137B04">
              <w:rPr>
                <w:rFonts w:ascii="Gill Sans MT" w:eastAsia="Gill Sans" w:hAnsi="Gill Sans MT" w:cs="Gill Sans"/>
                <w:sz w:val="18"/>
                <w:szCs w:val="18"/>
                <w:lang w:val="fr-FR"/>
              </w:rPr>
              <w:t> »</w:t>
            </w:r>
            <w:r w:rsidRPr="008D2BB2">
              <w:rPr>
                <w:rFonts w:ascii="Gill Sans MT" w:eastAsia="Gill Sans" w:hAnsi="Gill Sans MT" w:cs="Gill Sans"/>
                <w:sz w:val="18"/>
                <w:szCs w:val="18"/>
                <w:lang w:val="fr-FR"/>
              </w:rPr>
              <w:t>.</w:t>
            </w:r>
          </w:p>
        </w:tc>
        <w:tc>
          <w:tcPr>
            <w:tcW w:w="1800" w:type="dxa"/>
            <w:shd w:val="clear" w:color="auto" w:fill="CFE0F5"/>
            <w:tcMar>
              <w:top w:w="72" w:type="dxa"/>
              <w:left w:w="72" w:type="dxa"/>
              <w:bottom w:w="72" w:type="dxa"/>
              <w:right w:w="72" w:type="dxa"/>
            </w:tcMar>
          </w:tcPr>
          <w:p w14:paraId="00000513" w14:textId="634585F1" w:rsidR="000E486E" w:rsidRPr="008D2BB2" w:rsidRDefault="00661181" w:rsidP="008D45B2">
            <w:pPr>
              <w:rPr>
                <w:rFonts w:ascii="Gill Sans MT" w:eastAsia="Gill Sans" w:hAnsi="Gill Sans MT" w:cs="Gill Sans"/>
                <w:sz w:val="18"/>
                <w:szCs w:val="18"/>
                <w:lang w:val="fr-FR"/>
              </w:rPr>
            </w:pPr>
            <w:r w:rsidRPr="008D2BB2">
              <w:rPr>
                <w:rFonts w:ascii="Gill Sans MT" w:eastAsia="Gill Sans" w:hAnsi="Gill Sans MT" w:cs="Gill Sans"/>
                <w:sz w:val="18"/>
                <w:szCs w:val="18"/>
                <w:lang w:val="fr-FR"/>
              </w:rPr>
              <w:t xml:space="preserve">Mettez à jour le </w:t>
            </w:r>
            <w:r w:rsidR="00137B04">
              <w:rPr>
                <w:rFonts w:ascii="Gill Sans MT" w:eastAsia="Gill Sans" w:hAnsi="Gill Sans MT" w:cs="Gill Sans"/>
                <w:sz w:val="18"/>
                <w:szCs w:val="18"/>
                <w:lang w:val="fr-FR"/>
              </w:rPr>
              <w:t>« </w:t>
            </w:r>
            <w:r w:rsidRPr="008D2BB2">
              <w:rPr>
                <w:rFonts w:ascii="Gill Sans MT" w:eastAsia="Gill Sans" w:hAnsi="Gill Sans MT" w:cs="Gill Sans"/>
                <w:sz w:val="18"/>
                <w:szCs w:val="18"/>
                <w:lang w:val="fr-FR"/>
              </w:rPr>
              <w:t>Manuel 9.1 : Tableau des stades de développement</w:t>
            </w:r>
            <w:r w:rsidR="00137B04">
              <w:rPr>
                <w:rFonts w:ascii="Gill Sans MT" w:eastAsia="Gill Sans" w:hAnsi="Gill Sans MT" w:cs="Gill Sans"/>
                <w:sz w:val="18"/>
                <w:szCs w:val="18"/>
                <w:lang w:val="fr-FR"/>
              </w:rPr>
              <w:t> »</w:t>
            </w:r>
            <w:r w:rsidRPr="008D2BB2">
              <w:rPr>
                <w:rFonts w:ascii="Gill Sans MT" w:eastAsia="Gill Sans" w:hAnsi="Gill Sans MT" w:cs="Gill Sans"/>
                <w:sz w:val="18"/>
                <w:szCs w:val="18"/>
                <w:lang w:val="fr-FR"/>
              </w:rPr>
              <w:t xml:space="preserve"> avec les stades utilisés dans votre pays ou programme. En outre, vous pouvez inclure une copie de l</w:t>
            </w:r>
            <w:r w:rsidR="00730B84">
              <w:rPr>
                <w:rFonts w:ascii="Gill Sans MT" w:eastAsia="Gill Sans" w:hAnsi="Gill Sans MT" w:cs="Gill Sans"/>
                <w:sz w:val="18"/>
                <w:szCs w:val="18"/>
                <w:lang w:val="fr-FR"/>
              </w:rPr>
              <w:t>’</w:t>
            </w:r>
            <w:r w:rsidRPr="008D2BB2">
              <w:rPr>
                <w:rFonts w:ascii="Gill Sans MT" w:eastAsia="Gill Sans" w:hAnsi="Gill Sans MT" w:cs="Gill Sans"/>
                <w:sz w:val="18"/>
                <w:szCs w:val="18"/>
                <w:lang w:val="fr-FR"/>
              </w:rPr>
              <w:t>outil d</w:t>
            </w:r>
            <w:r w:rsidR="00730B84">
              <w:rPr>
                <w:rFonts w:ascii="Gill Sans MT" w:eastAsia="Gill Sans" w:hAnsi="Gill Sans MT" w:cs="Gill Sans"/>
                <w:sz w:val="18"/>
                <w:szCs w:val="18"/>
                <w:lang w:val="fr-FR"/>
              </w:rPr>
              <w:t>’</w:t>
            </w:r>
            <w:r w:rsidRPr="008D2BB2">
              <w:rPr>
                <w:rFonts w:ascii="Gill Sans MT" w:eastAsia="Gill Sans" w:hAnsi="Gill Sans MT" w:cs="Gill Sans"/>
                <w:sz w:val="18"/>
                <w:szCs w:val="18"/>
                <w:lang w:val="fr-FR"/>
              </w:rPr>
              <w:t>évaluation du développement de l</w:t>
            </w:r>
            <w:r w:rsidR="00730B84">
              <w:rPr>
                <w:rFonts w:ascii="Gill Sans MT" w:eastAsia="Gill Sans" w:hAnsi="Gill Sans MT" w:cs="Gill Sans"/>
                <w:sz w:val="18"/>
                <w:szCs w:val="18"/>
                <w:lang w:val="fr-FR"/>
              </w:rPr>
              <w:t>’</w:t>
            </w:r>
            <w:r w:rsidRPr="008D2BB2">
              <w:rPr>
                <w:rFonts w:ascii="Gill Sans MT" w:eastAsia="Gill Sans" w:hAnsi="Gill Sans MT" w:cs="Gill Sans"/>
                <w:sz w:val="18"/>
                <w:szCs w:val="18"/>
                <w:lang w:val="fr-FR"/>
              </w:rPr>
              <w:t>enfant ou de la liste de contrôle des stades de votre pays ou de votre programme, ainsi que des conseils d</w:t>
            </w:r>
            <w:r w:rsidR="00730B84">
              <w:rPr>
                <w:rFonts w:ascii="Gill Sans MT" w:eastAsia="Gill Sans" w:hAnsi="Gill Sans MT" w:cs="Gill Sans"/>
                <w:sz w:val="18"/>
                <w:szCs w:val="18"/>
                <w:lang w:val="fr-FR"/>
              </w:rPr>
              <w:t>’</w:t>
            </w:r>
            <w:r w:rsidRPr="008D2BB2">
              <w:rPr>
                <w:rFonts w:ascii="Gill Sans MT" w:eastAsia="Gill Sans" w:hAnsi="Gill Sans MT" w:cs="Gill Sans"/>
                <w:sz w:val="18"/>
                <w:szCs w:val="18"/>
                <w:lang w:val="fr-FR"/>
              </w:rPr>
              <w:t xml:space="preserve">orientation dans les </w:t>
            </w:r>
            <w:r w:rsidRPr="008D2BB2">
              <w:rPr>
                <w:rFonts w:ascii="Gill Sans MT" w:eastAsia="Gill Sans" w:hAnsi="Gill Sans MT" w:cs="Gill Sans"/>
                <w:i/>
                <w:sz w:val="18"/>
                <w:szCs w:val="18"/>
                <w:lang w:val="fr-FR"/>
              </w:rPr>
              <w:t>Manuels des participants</w:t>
            </w:r>
            <w:r w:rsidRPr="008D2BB2">
              <w:rPr>
                <w:rFonts w:ascii="Gill Sans MT" w:eastAsia="Gill Sans" w:hAnsi="Gill Sans MT" w:cs="Gill Sans"/>
                <w:sz w:val="18"/>
                <w:szCs w:val="18"/>
                <w:lang w:val="fr-FR"/>
              </w:rPr>
              <w:t>.</w:t>
            </w:r>
          </w:p>
        </w:tc>
      </w:tr>
      <w:tr w:rsidR="000E486E" w:rsidRPr="00526F35" w14:paraId="05107731" w14:textId="77777777" w:rsidTr="006D49C8">
        <w:trPr>
          <w:cantSplit/>
        </w:trPr>
        <w:tc>
          <w:tcPr>
            <w:tcW w:w="1605" w:type="dxa"/>
            <w:vMerge/>
            <w:shd w:val="clear" w:color="auto" w:fill="CFE0F5"/>
            <w:tcMar>
              <w:top w:w="72" w:type="dxa"/>
              <w:left w:w="72" w:type="dxa"/>
              <w:bottom w:w="72" w:type="dxa"/>
              <w:right w:w="72" w:type="dxa"/>
            </w:tcMar>
          </w:tcPr>
          <w:p w14:paraId="00000514" w14:textId="77777777" w:rsidR="000E486E" w:rsidRPr="008D2BB2" w:rsidRDefault="000E486E" w:rsidP="008D45B2">
            <w:pPr>
              <w:rPr>
                <w:rFonts w:ascii="Gill Sans MT" w:eastAsia="Gill Sans" w:hAnsi="Gill Sans MT" w:cs="Gill Sans"/>
                <w:sz w:val="18"/>
                <w:szCs w:val="18"/>
                <w:lang w:val="fr-FR"/>
              </w:rPr>
            </w:pPr>
          </w:p>
        </w:tc>
        <w:tc>
          <w:tcPr>
            <w:tcW w:w="1980" w:type="dxa"/>
            <w:shd w:val="clear" w:color="auto" w:fill="CFE0F5"/>
            <w:tcMar>
              <w:top w:w="72" w:type="dxa"/>
              <w:left w:w="72" w:type="dxa"/>
              <w:bottom w:w="72" w:type="dxa"/>
              <w:right w:w="72" w:type="dxa"/>
            </w:tcMar>
          </w:tcPr>
          <w:p w14:paraId="00000515"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Oui, si les participants à la formation ne mènent pas de séances de conseil individuelles conformément à la conception de votre programme.</w:t>
            </w:r>
          </w:p>
        </w:tc>
        <w:tc>
          <w:tcPr>
            <w:tcW w:w="1800" w:type="dxa"/>
            <w:shd w:val="clear" w:color="auto" w:fill="CFE0F5"/>
            <w:tcMar>
              <w:top w:w="72" w:type="dxa"/>
              <w:left w:w="72" w:type="dxa"/>
              <w:bottom w:w="72" w:type="dxa"/>
              <w:right w:w="72" w:type="dxa"/>
            </w:tcMar>
          </w:tcPr>
          <w:p w14:paraId="00000516" w14:textId="0EE9B38A" w:rsidR="000E486E" w:rsidRPr="008D2BB2" w:rsidRDefault="00661181" w:rsidP="008D45B2">
            <w:pPr>
              <w:spacing w:after="120"/>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xml:space="preserve">Adaptez les étapes de </w:t>
            </w:r>
            <w:r w:rsidR="00137B04">
              <w:rPr>
                <w:rFonts w:ascii="Gill Sans MT" w:eastAsia="Gill Sans" w:hAnsi="Gill Sans MT" w:cs="Gill Sans"/>
                <w:color w:val="000000"/>
                <w:sz w:val="18"/>
                <w:szCs w:val="18"/>
                <w:lang w:val="fr-FR"/>
              </w:rPr>
              <w:t>« </w:t>
            </w:r>
            <w:r w:rsidRPr="008D2BB2">
              <w:rPr>
                <w:rFonts w:ascii="Gill Sans MT" w:eastAsia="Gill Sans" w:hAnsi="Gill Sans MT" w:cs="Gill Sans"/>
                <w:color w:val="000000"/>
                <w:sz w:val="18"/>
                <w:szCs w:val="18"/>
                <w:lang w:val="fr-FR"/>
              </w:rPr>
              <w:t>l</w:t>
            </w:r>
            <w:r w:rsidR="00730B84">
              <w:rPr>
                <w:rFonts w:ascii="Gill Sans MT" w:eastAsia="Gill Sans" w:hAnsi="Gill Sans MT" w:cs="Gill Sans"/>
                <w:color w:val="000000"/>
                <w:sz w:val="18"/>
                <w:szCs w:val="18"/>
                <w:lang w:val="fr-FR"/>
              </w:rPr>
              <w:t>’</w:t>
            </w:r>
            <w:r w:rsidRPr="008D2BB2">
              <w:rPr>
                <w:rFonts w:ascii="Gill Sans MT" w:eastAsia="Gill Sans" w:hAnsi="Gill Sans MT" w:cs="Gill Sans"/>
                <w:color w:val="000000"/>
                <w:sz w:val="18"/>
                <w:szCs w:val="18"/>
                <w:lang w:val="fr-FR"/>
              </w:rPr>
              <w:t>Objectif d</w:t>
            </w:r>
            <w:r w:rsidR="00730B84">
              <w:rPr>
                <w:rFonts w:ascii="Gill Sans MT" w:eastAsia="Gill Sans" w:hAnsi="Gill Sans MT" w:cs="Gill Sans"/>
                <w:color w:val="000000"/>
                <w:sz w:val="18"/>
                <w:szCs w:val="18"/>
                <w:lang w:val="fr-FR"/>
              </w:rPr>
              <w:t>’</w:t>
            </w:r>
            <w:r w:rsidRPr="008D2BB2">
              <w:rPr>
                <w:rFonts w:ascii="Gill Sans MT" w:eastAsia="Gill Sans" w:hAnsi="Gill Sans MT" w:cs="Gill Sans"/>
                <w:color w:val="000000"/>
                <w:sz w:val="18"/>
                <w:szCs w:val="18"/>
                <w:lang w:val="fr-FR"/>
              </w:rPr>
              <w:t>apprentissage 3, Activité 1</w:t>
            </w:r>
            <w:r w:rsidR="00137B04">
              <w:rPr>
                <w:rFonts w:ascii="Gill Sans MT" w:eastAsia="Gill Sans" w:hAnsi="Gill Sans MT" w:cs="Gill Sans"/>
                <w:color w:val="000000"/>
                <w:sz w:val="18"/>
                <w:szCs w:val="18"/>
                <w:lang w:val="fr-FR"/>
              </w:rPr>
              <w:t> »</w:t>
            </w:r>
            <w:r w:rsidRPr="008D2BB2">
              <w:rPr>
                <w:rFonts w:ascii="Gill Sans MT" w:eastAsia="Gill Sans" w:hAnsi="Gill Sans MT" w:cs="Gill Sans"/>
                <w:color w:val="000000"/>
                <w:sz w:val="18"/>
                <w:szCs w:val="18"/>
                <w:lang w:val="fr-FR"/>
              </w:rPr>
              <w:t xml:space="preserve"> d</w:t>
            </w:r>
            <w:r w:rsidR="00730B84">
              <w:rPr>
                <w:rFonts w:ascii="Gill Sans MT" w:eastAsia="Gill Sans" w:hAnsi="Gill Sans MT" w:cs="Gill Sans"/>
                <w:color w:val="000000"/>
                <w:sz w:val="18"/>
                <w:szCs w:val="18"/>
                <w:lang w:val="fr-FR"/>
              </w:rPr>
              <w:t>’</w:t>
            </w:r>
            <w:r w:rsidRPr="008D2BB2">
              <w:rPr>
                <w:rFonts w:ascii="Gill Sans MT" w:eastAsia="Gill Sans" w:hAnsi="Gill Sans MT" w:cs="Gill Sans"/>
                <w:color w:val="000000"/>
                <w:sz w:val="18"/>
                <w:szCs w:val="18"/>
                <w:lang w:val="fr-FR"/>
              </w:rPr>
              <w:t xml:space="preserve">un jeu de rôle de conseil individuel à un jeu de rôle de séance de groupe. Vous pouvez utiliser la </w:t>
            </w:r>
            <w:r w:rsidR="00137B04">
              <w:rPr>
                <w:rFonts w:ascii="Gill Sans MT" w:eastAsia="Gill Sans" w:hAnsi="Gill Sans MT" w:cs="Gill Sans"/>
                <w:color w:val="000000"/>
                <w:sz w:val="18"/>
                <w:szCs w:val="18"/>
                <w:lang w:val="fr-FR"/>
              </w:rPr>
              <w:t>« </w:t>
            </w:r>
            <w:r w:rsidRPr="008D2BB2">
              <w:rPr>
                <w:rFonts w:ascii="Gill Sans MT" w:eastAsia="Gill Sans" w:hAnsi="Gill Sans MT" w:cs="Gill Sans"/>
                <w:color w:val="000000"/>
                <w:sz w:val="18"/>
                <w:szCs w:val="18"/>
                <w:lang w:val="fr-FR"/>
              </w:rPr>
              <w:t>Séance 6</w:t>
            </w:r>
            <w:r w:rsidR="00137B04">
              <w:rPr>
                <w:rFonts w:ascii="Gill Sans MT" w:eastAsia="Gill Sans" w:hAnsi="Gill Sans MT" w:cs="Gill Sans"/>
                <w:color w:val="000000"/>
                <w:sz w:val="18"/>
                <w:szCs w:val="18"/>
                <w:lang w:val="fr-FR"/>
              </w:rPr>
              <w:t> »</w:t>
            </w:r>
            <w:r w:rsidRPr="008D2BB2">
              <w:rPr>
                <w:rFonts w:ascii="Gill Sans MT" w:eastAsia="Gill Sans" w:hAnsi="Gill Sans MT" w:cs="Gill Sans"/>
                <w:color w:val="000000"/>
                <w:sz w:val="18"/>
                <w:szCs w:val="18"/>
                <w:lang w:val="fr-FR"/>
              </w:rPr>
              <w:t xml:space="preserve"> </w:t>
            </w:r>
            <w:r w:rsidR="00137B04">
              <w:rPr>
                <w:rFonts w:ascii="Gill Sans MT" w:eastAsia="Gill Sans" w:hAnsi="Gill Sans MT" w:cs="Gill Sans"/>
                <w:color w:val="000000"/>
                <w:sz w:val="18"/>
                <w:szCs w:val="18"/>
                <w:lang w:val="fr-FR"/>
              </w:rPr>
              <w:t>« </w:t>
            </w:r>
            <w:r w:rsidRPr="008D2BB2">
              <w:rPr>
                <w:rFonts w:ascii="Gill Sans MT" w:eastAsia="Gill Sans" w:hAnsi="Gill Sans MT" w:cs="Gill Sans"/>
                <w:color w:val="000000"/>
                <w:sz w:val="18"/>
                <w:szCs w:val="18"/>
                <w:lang w:val="fr-FR"/>
              </w:rPr>
              <w:t>Objectif d</w:t>
            </w:r>
            <w:r w:rsidR="00730B84">
              <w:rPr>
                <w:rFonts w:ascii="Gill Sans MT" w:eastAsia="Gill Sans" w:hAnsi="Gill Sans MT" w:cs="Gill Sans"/>
                <w:color w:val="000000"/>
                <w:sz w:val="18"/>
                <w:szCs w:val="18"/>
                <w:lang w:val="fr-FR"/>
              </w:rPr>
              <w:t>’</w:t>
            </w:r>
            <w:r w:rsidRPr="008D2BB2">
              <w:rPr>
                <w:rFonts w:ascii="Gill Sans MT" w:eastAsia="Gill Sans" w:hAnsi="Gill Sans MT" w:cs="Gill Sans"/>
                <w:color w:val="000000"/>
                <w:sz w:val="18"/>
                <w:szCs w:val="18"/>
                <w:lang w:val="fr-FR"/>
              </w:rPr>
              <w:t>apprentissage 2, Activité 1</w:t>
            </w:r>
            <w:r w:rsidR="00137B04">
              <w:rPr>
                <w:rFonts w:ascii="Gill Sans MT" w:eastAsia="Gill Sans" w:hAnsi="Gill Sans MT" w:cs="Gill Sans"/>
                <w:color w:val="000000"/>
                <w:sz w:val="18"/>
                <w:szCs w:val="18"/>
                <w:lang w:val="fr-FR"/>
              </w:rPr>
              <w:t> »</w:t>
            </w:r>
            <w:r w:rsidRPr="008D2BB2">
              <w:rPr>
                <w:rFonts w:ascii="Gill Sans MT" w:eastAsia="Gill Sans" w:hAnsi="Gill Sans MT" w:cs="Gill Sans"/>
                <w:color w:val="000000"/>
                <w:sz w:val="18"/>
                <w:szCs w:val="18"/>
                <w:lang w:val="fr-FR"/>
              </w:rPr>
              <w:t xml:space="preserve"> comme guide pour adapter un jeu de rôle à une séance de groupe. </w:t>
            </w:r>
          </w:p>
          <w:p w14:paraId="00000517" w14:textId="3876DCD6" w:rsidR="000E486E" w:rsidRPr="008D2BB2" w:rsidRDefault="00661181" w:rsidP="008D45B2">
            <w:pPr>
              <w:rPr>
                <w:rFonts w:ascii="Gill Sans MT" w:eastAsia="Gill Sans" w:hAnsi="Gill Sans MT" w:cs="Gill Sans"/>
                <w:color w:val="6C6463"/>
                <w:sz w:val="18"/>
                <w:szCs w:val="18"/>
                <w:lang w:val="fr-FR"/>
              </w:rPr>
            </w:pPr>
            <w:r w:rsidRPr="008D2BB2">
              <w:rPr>
                <w:rFonts w:ascii="Gill Sans MT" w:eastAsia="Gill Sans" w:hAnsi="Gill Sans MT" w:cs="Gill Sans"/>
                <w:color w:val="000000"/>
                <w:sz w:val="18"/>
                <w:szCs w:val="18"/>
                <w:lang w:val="fr-FR"/>
              </w:rPr>
              <w:t xml:space="preserve">Supprimer </w:t>
            </w:r>
            <w:r w:rsidR="00137B04">
              <w:rPr>
                <w:rFonts w:ascii="Gill Sans MT" w:eastAsia="Gill Sans" w:hAnsi="Gill Sans MT" w:cs="Gill Sans"/>
                <w:color w:val="000000"/>
                <w:sz w:val="18"/>
                <w:szCs w:val="18"/>
                <w:lang w:val="fr-FR"/>
              </w:rPr>
              <w:t>« </w:t>
            </w:r>
            <w:r w:rsidRPr="008D2BB2">
              <w:rPr>
                <w:rFonts w:ascii="Gill Sans MT" w:eastAsia="Gill Sans" w:hAnsi="Gill Sans MT" w:cs="Gill Sans"/>
                <w:color w:val="000000"/>
                <w:sz w:val="18"/>
                <w:szCs w:val="18"/>
                <w:lang w:val="fr-FR"/>
              </w:rPr>
              <w:t>Etapes pour conseiller les individus et les familles</w:t>
            </w:r>
            <w:r w:rsidR="00137B04">
              <w:rPr>
                <w:rFonts w:ascii="Gill Sans MT" w:eastAsia="Gill Sans" w:hAnsi="Gill Sans MT" w:cs="Gill Sans"/>
                <w:color w:val="000000"/>
                <w:sz w:val="18"/>
                <w:szCs w:val="18"/>
                <w:lang w:val="fr-FR"/>
              </w:rPr>
              <w:t> »</w:t>
            </w:r>
            <w:r w:rsidRPr="008D2BB2">
              <w:rPr>
                <w:rFonts w:ascii="Gill Sans MT" w:eastAsia="Gill Sans" w:hAnsi="Gill Sans MT" w:cs="Gill Sans"/>
                <w:color w:val="000000"/>
                <w:sz w:val="18"/>
                <w:szCs w:val="18"/>
                <w:lang w:val="fr-FR"/>
              </w:rPr>
              <w:t xml:space="preserve"> et </w:t>
            </w:r>
            <w:r w:rsidR="00137B04">
              <w:rPr>
                <w:rFonts w:ascii="Gill Sans MT" w:eastAsia="Gill Sans" w:hAnsi="Gill Sans MT" w:cs="Gill Sans"/>
                <w:color w:val="000000"/>
                <w:sz w:val="18"/>
                <w:szCs w:val="18"/>
                <w:lang w:val="fr-FR"/>
              </w:rPr>
              <w:t>« </w:t>
            </w:r>
            <w:r w:rsidRPr="008D2BB2">
              <w:rPr>
                <w:rFonts w:ascii="Gill Sans MT" w:eastAsia="Gill Sans" w:hAnsi="Gill Sans MT" w:cs="Gill Sans"/>
                <w:color w:val="000000"/>
                <w:sz w:val="18"/>
                <w:szCs w:val="18"/>
                <w:lang w:val="fr-FR"/>
              </w:rPr>
              <w:t>Identifier les sujets sur lesquels conseiller les individus et les familles</w:t>
            </w:r>
            <w:r w:rsidR="00137B04">
              <w:rPr>
                <w:rFonts w:ascii="Gill Sans MT" w:eastAsia="Gill Sans" w:hAnsi="Gill Sans MT" w:cs="Gill Sans"/>
                <w:color w:val="000000"/>
                <w:sz w:val="18"/>
                <w:szCs w:val="18"/>
                <w:lang w:val="fr-FR"/>
              </w:rPr>
              <w:t> »</w:t>
            </w:r>
            <w:r w:rsidRPr="008D2BB2">
              <w:rPr>
                <w:rFonts w:ascii="Gill Sans MT" w:eastAsia="Gill Sans" w:hAnsi="Gill Sans MT" w:cs="Gill Sans"/>
                <w:color w:val="000000"/>
                <w:sz w:val="18"/>
                <w:szCs w:val="18"/>
                <w:lang w:val="fr-FR"/>
              </w:rPr>
              <w:t xml:space="preserve"> de la liste des préparations préalables et les remplacer par </w:t>
            </w:r>
            <w:r w:rsidR="00137B04">
              <w:rPr>
                <w:rFonts w:ascii="Gill Sans MT" w:eastAsia="Gill Sans" w:hAnsi="Gill Sans MT" w:cs="Gill Sans"/>
                <w:color w:val="000000"/>
                <w:sz w:val="18"/>
                <w:szCs w:val="18"/>
                <w:lang w:val="fr-FR"/>
              </w:rPr>
              <w:t>« </w:t>
            </w:r>
            <w:r w:rsidRPr="008D2BB2">
              <w:rPr>
                <w:rFonts w:ascii="Gill Sans MT" w:eastAsia="Gill Sans" w:hAnsi="Gill Sans MT" w:cs="Gill Sans"/>
                <w:color w:val="000000"/>
                <w:sz w:val="18"/>
                <w:szCs w:val="18"/>
                <w:lang w:val="fr-FR"/>
              </w:rPr>
              <w:t>Etapes pour faciliter des séances de groupe</w:t>
            </w:r>
            <w:r w:rsidR="00137B04">
              <w:rPr>
                <w:rFonts w:ascii="Gill Sans MT" w:eastAsia="Gill Sans" w:hAnsi="Gill Sans MT" w:cs="Gill Sans"/>
                <w:color w:val="000000"/>
                <w:sz w:val="18"/>
                <w:szCs w:val="18"/>
                <w:lang w:val="fr-FR"/>
              </w:rPr>
              <w:t> »</w:t>
            </w:r>
            <w:r w:rsidRPr="008D2BB2">
              <w:rPr>
                <w:rFonts w:ascii="Gill Sans MT" w:eastAsia="Gill Sans" w:hAnsi="Gill Sans MT" w:cs="Gill Sans"/>
                <w:color w:val="000000"/>
                <w:sz w:val="18"/>
                <w:szCs w:val="18"/>
                <w:lang w:val="fr-FR"/>
              </w:rPr>
              <w:t xml:space="preserve"> et </w:t>
            </w:r>
            <w:r w:rsidR="00137B04">
              <w:rPr>
                <w:rFonts w:ascii="Gill Sans MT" w:eastAsia="Gill Sans" w:hAnsi="Gill Sans MT" w:cs="Gill Sans"/>
                <w:color w:val="000000"/>
                <w:sz w:val="18"/>
                <w:szCs w:val="18"/>
                <w:lang w:val="fr-FR"/>
              </w:rPr>
              <w:t>« </w:t>
            </w:r>
            <w:r w:rsidRPr="008D2BB2">
              <w:rPr>
                <w:rFonts w:ascii="Gill Sans MT" w:eastAsia="Gill Sans" w:hAnsi="Gill Sans MT" w:cs="Gill Sans"/>
                <w:color w:val="000000"/>
                <w:sz w:val="18"/>
                <w:szCs w:val="18"/>
                <w:lang w:val="fr-FR"/>
              </w:rPr>
              <w:t>Guide de facilitation des séances de groupe</w:t>
            </w:r>
            <w:r w:rsidR="00137B04">
              <w:rPr>
                <w:rFonts w:ascii="Gill Sans MT" w:eastAsia="Gill Sans" w:hAnsi="Gill Sans MT" w:cs="Gill Sans"/>
                <w:color w:val="000000"/>
                <w:sz w:val="18"/>
                <w:szCs w:val="18"/>
                <w:lang w:val="fr-FR"/>
              </w:rPr>
              <w:t> »</w:t>
            </w:r>
            <w:r w:rsidRPr="008D2BB2">
              <w:rPr>
                <w:rFonts w:ascii="Gill Sans MT" w:eastAsia="Gill Sans" w:hAnsi="Gill Sans MT" w:cs="Gill Sans"/>
                <w:color w:val="000000"/>
                <w:sz w:val="18"/>
                <w:szCs w:val="18"/>
                <w:lang w:val="fr-FR"/>
              </w:rPr>
              <w:t>.</w:t>
            </w:r>
          </w:p>
        </w:tc>
        <w:tc>
          <w:tcPr>
            <w:tcW w:w="1800" w:type="dxa"/>
            <w:shd w:val="clear" w:color="auto" w:fill="CFE0F5"/>
            <w:tcMar>
              <w:top w:w="72" w:type="dxa"/>
              <w:left w:w="72" w:type="dxa"/>
              <w:bottom w:w="72" w:type="dxa"/>
              <w:right w:w="72" w:type="dxa"/>
            </w:tcMar>
          </w:tcPr>
          <w:p w14:paraId="00000518" w14:textId="77777777" w:rsidR="000E486E" w:rsidRPr="008D2BB2" w:rsidRDefault="000E486E" w:rsidP="008D45B2">
            <w:pPr>
              <w:rPr>
                <w:rFonts w:ascii="Gill Sans MT" w:eastAsia="Gill Sans" w:hAnsi="Gill Sans MT" w:cs="Gill Sans"/>
                <w:sz w:val="18"/>
                <w:szCs w:val="18"/>
                <w:lang w:val="fr-FR"/>
              </w:rPr>
            </w:pPr>
          </w:p>
        </w:tc>
        <w:tc>
          <w:tcPr>
            <w:tcW w:w="1800" w:type="dxa"/>
            <w:shd w:val="clear" w:color="auto" w:fill="CFE0F5"/>
            <w:tcMar>
              <w:top w:w="72" w:type="dxa"/>
              <w:left w:w="72" w:type="dxa"/>
              <w:bottom w:w="72" w:type="dxa"/>
              <w:right w:w="72" w:type="dxa"/>
            </w:tcMar>
          </w:tcPr>
          <w:p w14:paraId="00000519" w14:textId="2D36FD4D" w:rsidR="000E486E" w:rsidRPr="008D2BB2" w:rsidRDefault="00661181" w:rsidP="008D45B2">
            <w:pPr>
              <w:rPr>
                <w:rFonts w:ascii="Gill Sans MT" w:eastAsia="Gill Sans" w:hAnsi="Gill Sans MT" w:cs="Gill Sans"/>
                <w:sz w:val="18"/>
                <w:szCs w:val="18"/>
                <w:lang w:val="fr-FR"/>
              </w:rPr>
            </w:pPr>
            <w:r w:rsidRPr="008D2BB2">
              <w:rPr>
                <w:rFonts w:ascii="Gill Sans MT" w:eastAsia="Gill Sans" w:hAnsi="Gill Sans MT" w:cs="Gill Sans"/>
                <w:sz w:val="18"/>
                <w:szCs w:val="18"/>
                <w:lang w:val="fr-FR"/>
              </w:rPr>
              <w:t xml:space="preserve">Adaptez les informations du </w:t>
            </w:r>
            <w:r w:rsidR="00137B04">
              <w:rPr>
                <w:rFonts w:ascii="Gill Sans MT" w:eastAsia="Gill Sans" w:hAnsi="Gill Sans MT" w:cs="Gill Sans"/>
                <w:sz w:val="18"/>
                <w:szCs w:val="18"/>
                <w:lang w:val="fr-FR"/>
              </w:rPr>
              <w:t>« </w:t>
            </w:r>
            <w:r w:rsidRPr="008D2BB2">
              <w:rPr>
                <w:rFonts w:ascii="Gill Sans MT" w:eastAsia="Gill Sans" w:hAnsi="Gill Sans MT" w:cs="Gill Sans"/>
                <w:sz w:val="18"/>
                <w:szCs w:val="18"/>
                <w:lang w:val="fr-FR"/>
              </w:rPr>
              <w:t>Manuel 9.2 : Suivi du développement de l</w:t>
            </w:r>
            <w:r w:rsidR="00730B84">
              <w:rPr>
                <w:rFonts w:ascii="Gill Sans MT" w:eastAsia="Gill Sans" w:hAnsi="Gill Sans MT" w:cs="Gill Sans"/>
                <w:sz w:val="18"/>
                <w:szCs w:val="18"/>
                <w:lang w:val="fr-FR"/>
              </w:rPr>
              <w:t>’</w:t>
            </w:r>
            <w:r w:rsidRPr="008D2BB2">
              <w:rPr>
                <w:rFonts w:ascii="Gill Sans MT" w:eastAsia="Gill Sans" w:hAnsi="Gill Sans MT" w:cs="Gill Sans"/>
                <w:sz w:val="18"/>
                <w:szCs w:val="18"/>
                <w:lang w:val="fr-FR"/>
              </w:rPr>
              <w:t>enfant - Jeu de rôle de conseil individuel</w:t>
            </w:r>
            <w:r w:rsidR="00137B04">
              <w:rPr>
                <w:rFonts w:ascii="Gill Sans MT" w:eastAsia="Gill Sans" w:hAnsi="Gill Sans MT" w:cs="Gill Sans"/>
                <w:sz w:val="18"/>
                <w:szCs w:val="18"/>
                <w:lang w:val="fr-FR"/>
              </w:rPr>
              <w:t> »</w:t>
            </w:r>
            <w:r w:rsidRPr="008D2BB2">
              <w:rPr>
                <w:rFonts w:ascii="Gill Sans MT" w:eastAsia="Gill Sans" w:hAnsi="Gill Sans MT" w:cs="Gill Sans"/>
                <w:sz w:val="18"/>
                <w:szCs w:val="18"/>
                <w:lang w:val="fr-FR"/>
              </w:rPr>
              <w:t xml:space="preserve"> d</w:t>
            </w:r>
            <w:r w:rsidR="00730B84">
              <w:rPr>
                <w:rFonts w:ascii="Gill Sans MT" w:eastAsia="Gill Sans" w:hAnsi="Gill Sans MT" w:cs="Gill Sans"/>
                <w:sz w:val="18"/>
                <w:szCs w:val="18"/>
                <w:lang w:val="fr-FR"/>
              </w:rPr>
              <w:t>’</w:t>
            </w:r>
            <w:r w:rsidRPr="008D2BB2">
              <w:rPr>
                <w:rFonts w:ascii="Gill Sans MT" w:eastAsia="Gill Sans" w:hAnsi="Gill Sans MT" w:cs="Gill Sans"/>
                <w:sz w:val="18"/>
                <w:szCs w:val="18"/>
                <w:lang w:val="fr-FR"/>
              </w:rPr>
              <w:t>un jeu de rôle de conseil individuel à un jeu de rôle de séance de groupe.</w:t>
            </w:r>
          </w:p>
        </w:tc>
      </w:tr>
      <w:tr w:rsidR="000E486E" w:rsidRPr="00526F35" w14:paraId="63B9362A" w14:textId="77777777" w:rsidTr="006D49C8">
        <w:trPr>
          <w:cantSplit/>
        </w:trPr>
        <w:tc>
          <w:tcPr>
            <w:tcW w:w="1605" w:type="dxa"/>
            <w:vMerge/>
            <w:shd w:val="clear" w:color="auto" w:fill="CFE0F5"/>
            <w:tcMar>
              <w:top w:w="72" w:type="dxa"/>
              <w:left w:w="72" w:type="dxa"/>
              <w:bottom w:w="72" w:type="dxa"/>
              <w:right w:w="72" w:type="dxa"/>
            </w:tcMar>
          </w:tcPr>
          <w:p w14:paraId="0000051A" w14:textId="77777777" w:rsidR="000E486E" w:rsidRPr="008D2BB2" w:rsidRDefault="000E486E" w:rsidP="008D45B2">
            <w:pPr>
              <w:rPr>
                <w:rFonts w:ascii="Gill Sans MT" w:eastAsia="Gill Sans" w:hAnsi="Gill Sans MT" w:cs="Gill Sans"/>
                <w:sz w:val="18"/>
                <w:szCs w:val="18"/>
                <w:lang w:val="fr-FR"/>
              </w:rPr>
            </w:pPr>
          </w:p>
        </w:tc>
        <w:tc>
          <w:tcPr>
            <w:tcW w:w="1980" w:type="dxa"/>
            <w:shd w:val="clear" w:color="auto" w:fill="CFE0F5"/>
            <w:tcMar>
              <w:top w:w="72" w:type="dxa"/>
              <w:left w:w="72" w:type="dxa"/>
              <w:bottom w:w="72" w:type="dxa"/>
              <w:right w:w="72" w:type="dxa"/>
            </w:tcMar>
          </w:tcPr>
          <w:p w14:paraId="0000051B" w14:textId="1A84316D"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Oui, si vous prévoyez d</w:t>
            </w:r>
            <w:r w:rsidR="00730B84">
              <w:rPr>
                <w:rFonts w:ascii="Gill Sans MT" w:eastAsia="Gill Sans" w:hAnsi="Gill Sans MT" w:cs="Gill Sans"/>
                <w:color w:val="000000"/>
                <w:sz w:val="18"/>
                <w:szCs w:val="18"/>
                <w:lang w:val="fr-FR"/>
              </w:rPr>
              <w:t>’</w:t>
            </w:r>
            <w:r w:rsidRPr="008D2BB2">
              <w:rPr>
                <w:rFonts w:ascii="Gill Sans MT" w:eastAsia="Gill Sans" w:hAnsi="Gill Sans MT" w:cs="Gill Sans"/>
                <w:color w:val="000000"/>
                <w:sz w:val="18"/>
                <w:szCs w:val="18"/>
                <w:lang w:val="fr-FR"/>
              </w:rPr>
              <w:t>utiliser une liste de contrôle pour la supervision de soutien dans votre programme, qui peut être l</w:t>
            </w:r>
            <w:r w:rsidR="00730B84">
              <w:rPr>
                <w:rFonts w:ascii="Gill Sans MT" w:eastAsia="Gill Sans" w:hAnsi="Gill Sans MT" w:cs="Gill Sans"/>
                <w:color w:val="000000"/>
                <w:sz w:val="18"/>
                <w:szCs w:val="18"/>
                <w:lang w:val="fr-FR"/>
              </w:rPr>
              <w:t>’</w:t>
            </w:r>
            <w:r w:rsidRPr="008D2BB2">
              <w:rPr>
                <w:rFonts w:ascii="Gill Sans MT" w:eastAsia="Gill Sans" w:hAnsi="Gill Sans MT" w:cs="Gill Sans"/>
                <w:color w:val="000000"/>
                <w:sz w:val="18"/>
                <w:szCs w:val="18"/>
                <w:lang w:val="fr-FR"/>
              </w:rPr>
              <w:t>exemple de liste de contrôle fourni à l</w:t>
            </w:r>
            <w:r w:rsidR="00730B84">
              <w:rPr>
                <w:rFonts w:ascii="Gill Sans MT" w:eastAsia="Gill Sans" w:hAnsi="Gill Sans MT" w:cs="Gill Sans"/>
                <w:color w:val="000000"/>
                <w:sz w:val="18"/>
                <w:szCs w:val="18"/>
                <w:lang w:val="fr-FR"/>
              </w:rPr>
              <w:t>’</w:t>
            </w:r>
            <w:r w:rsidRPr="008D2BB2">
              <w:rPr>
                <w:rFonts w:ascii="Gill Sans MT" w:eastAsia="Gill Sans" w:hAnsi="Gill Sans MT" w:cs="Gill Sans"/>
                <w:color w:val="000000"/>
                <w:sz w:val="18"/>
                <w:szCs w:val="18"/>
                <w:lang w:val="fr-FR"/>
              </w:rPr>
              <w:t>annexe 3, une liste de contrôle existante ou une combinaison des deux.</w:t>
            </w:r>
          </w:p>
        </w:tc>
        <w:tc>
          <w:tcPr>
            <w:tcW w:w="1800" w:type="dxa"/>
            <w:shd w:val="clear" w:color="auto" w:fill="CFE0F5"/>
            <w:tcMar>
              <w:top w:w="72" w:type="dxa"/>
              <w:left w:w="72" w:type="dxa"/>
              <w:bottom w:w="72" w:type="dxa"/>
              <w:right w:w="72" w:type="dxa"/>
            </w:tcMar>
          </w:tcPr>
          <w:p w14:paraId="0000051C" w14:textId="04284464"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Présentez la liste de contrôle de la supervision de soutien pendant la formation avant que les participants ne l</w:t>
            </w:r>
            <w:r w:rsidR="00730B84">
              <w:rPr>
                <w:rFonts w:ascii="Gill Sans MT" w:eastAsia="Gill Sans" w:hAnsi="Gill Sans MT" w:cs="Gill Sans"/>
                <w:color w:val="000000"/>
                <w:sz w:val="18"/>
                <w:szCs w:val="18"/>
                <w:lang w:val="fr-FR"/>
              </w:rPr>
              <w:t>’</w:t>
            </w:r>
            <w:r w:rsidRPr="008D2BB2">
              <w:rPr>
                <w:rFonts w:ascii="Gill Sans MT" w:eastAsia="Gill Sans" w:hAnsi="Gill Sans MT" w:cs="Gill Sans"/>
                <w:color w:val="000000"/>
                <w:sz w:val="18"/>
                <w:szCs w:val="18"/>
                <w:lang w:val="fr-FR"/>
              </w:rPr>
              <w:t>utilisent pendant l</w:t>
            </w:r>
            <w:r w:rsidR="00730B84">
              <w:rPr>
                <w:rFonts w:ascii="Gill Sans MT" w:eastAsia="Gill Sans" w:hAnsi="Gill Sans MT" w:cs="Gill Sans"/>
                <w:color w:val="000000"/>
                <w:sz w:val="18"/>
                <w:szCs w:val="18"/>
                <w:lang w:val="fr-FR"/>
              </w:rPr>
              <w:t>’</w:t>
            </w:r>
            <w:r w:rsidRPr="008D2BB2">
              <w:rPr>
                <w:rFonts w:ascii="Gill Sans MT" w:eastAsia="Gill Sans" w:hAnsi="Gill Sans MT" w:cs="Gill Sans"/>
                <w:color w:val="000000"/>
                <w:sz w:val="18"/>
                <w:szCs w:val="18"/>
                <w:lang w:val="fr-FR"/>
              </w:rPr>
              <w:t xml:space="preserve">observation pour le jeu de rôle de cette séance. </w:t>
            </w:r>
          </w:p>
        </w:tc>
        <w:tc>
          <w:tcPr>
            <w:tcW w:w="1800" w:type="dxa"/>
            <w:shd w:val="clear" w:color="auto" w:fill="CFE0F5"/>
            <w:tcMar>
              <w:top w:w="72" w:type="dxa"/>
              <w:left w:w="72" w:type="dxa"/>
              <w:bottom w:w="72" w:type="dxa"/>
              <w:right w:w="72" w:type="dxa"/>
            </w:tcMar>
          </w:tcPr>
          <w:p w14:paraId="0000051D" w14:textId="77777777" w:rsidR="000E486E" w:rsidRPr="008D2BB2" w:rsidRDefault="000E486E" w:rsidP="008D45B2">
            <w:pPr>
              <w:rPr>
                <w:rFonts w:ascii="Gill Sans MT" w:eastAsia="Gill Sans" w:hAnsi="Gill Sans MT" w:cs="Gill Sans"/>
                <w:sz w:val="18"/>
                <w:szCs w:val="18"/>
                <w:lang w:val="fr-FR"/>
              </w:rPr>
            </w:pPr>
          </w:p>
        </w:tc>
        <w:tc>
          <w:tcPr>
            <w:tcW w:w="1800" w:type="dxa"/>
            <w:shd w:val="clear" w:color="auto" w:fill="CFE0F5"/>
            <w:tcMar>
              <w:top w:w="72" w:type="dxa"/>
              <w:left w:w="72" w:type="dxa"/>
              <w:bottom w:w="72" w:type="dxa"/>
              <w:right w:w="72" w:type="dxa"/>
            </w:tcMar>
          </w:tcPr>
          <w:p w14:paraId="0000051E" w14:textId="25F4A01A" w:rsidR="000E486E" w:rsidRPr="008D2BB2" w:rsidRDefault="00661181" w:rsidP="008D45B2">
            <w:pPr>
              <w:rPr>
                <w:rFonts w:ascii="Gill Sans MT" w:eastAsia="Gill Sans" w:hAnsi="Gill Sans MT" w:cs="Gill Sans"/>
                <w:sz w:val="18"/>
                <w:szCs w:val="18"/>
                <w:lang w:val="fr-FR"/>
              </w:rPr>
            </w:pPr>
            <w:r w:rsidRPr="008D2BB2">
              <w:rPr>
                <w:rFonts w:ascii="Gill Sans MT" w:eastAsia="Gill Sans" w:hAnsi="Gill Sans MT" w:cs="Gill Sans"/>
                <w:sz w:val="18"/>
                <w:szCs w:val="18"/>
                <w:lang w:val="fr-FR"/>
              </w:rPr>
              <w:t xml:space="preserve">Fournir la liste de contrôle sous forme de manuel à distribuer. Vous devrez également mettre à jour les instructions pour les observateurs dans le </w:t>
            </w:r>
            <w:r w:rsidR="00137B04">
              <w:rPr>
                <w:rFonts w:ascii="Gill Sans MT" w:eastAsia="Gill Sans" w:hAnsi="Gill Sans MT" w:cs="Gill Sans"/>
                <w:sz w:val="18"/>
                <w:szCs w:val="18"/>
                <w:lang w:val="fr-FR"/>
              </w:rPr>
              <w:t>« </w:t>
            </w:r>
            <w:r w:rsidRPr="008D2BB2">
              <w:rPr>
                <w:rFonts w:ascii="Gill Sans MT" w:eastAsia="Gill Sans" w:hAnsi="Gill Sans MT" w:cs="Gill Sans"/>
                <w:sz w:val="18"/>
                <w:szCs w:val="18"/>
                <w:lang w:val="fr-FR"/>
              </w:rPr>
              <w:t>Manuel 9.2 : Suivi du développement de l</w:t>
            </w:r>
            <w:r w:rsidR="00730B84">
              <w:rPr>
                <w:rFonts w:ascii="Gill Sans MT" w:eastAsia="Gill Sans" w:hAnsi="Gill Sans MT" w:cs="Gill Sans"/>
                <w:sz w:val="18"/>
                <w:szCs w:val="18"/>
                <w:lang w:val="fr-FR"/>
              </w:rPr>
              <w:t>’</w:t>
            </w:r>
            <w:r w:rsidRPr="008D2BB2">
              <w:rPr>
                <w:rFonts w:ascii="Gill Sans MT" w:eastAsia="Gill Sans" w:hAnsi="Gill Sans MT" w:cs="Gill Sans"/>
                <w:sz w:val="18"/>
                <w:szCs w:val="18"/>
                <w:lang w:val="fr-FR"/>
              </w:rPr>
              <w:t>enfant - Jeu de rôle de conseil individuel</w:t>
            </w:r>
            <w:r w:rsidR="00137B04">
              <w:rPr>
                <w:rFonts w:ascii="Gill Sans MT" w:eastAsia="Gill Sans" w:hAnsi="Gill Sans MT" w:cs="Gill Sans"/>
                <w:sz w:val="18"/>
                <w:szCs w:val="18"/>
                <w:lang w:val="fr-FR"/>
              </w:rPr>
              <w:t> »</w:t>
            </w:r>
            <w:r w:rsidRPr="008D2BB2">
              <w:rPr>
                <w:rFonts w:ascii="Gill Sans MT" w:eastAsia="Gill Sans" w:hAnsi="Gill Sans MT" w:cs="Gill Sans"/>
                <w:sz w:val="18"/>
                <w:szCs w:val="18"/>
                <w:lang w:val="fr-FR"/>
              </w:rPr>
              <w:t xml:space="preserve"> pour indiquer qu</w:t>
            </w:r>
            <w:r w:rsidR="00730B84">
              <w:rPr>
                <w:rFonts w:ascii="Gill Sans MT" w:eastAsia="Gill Sans" w:hAnsi="Gill Sans MT" w:cs="Gill Sans"/>
                <w:sz w:val="18"/>
                <w:szCs w:val="18"/>
                <w:lang w:val="fr-FR"/>
              </w:rPr>
              <w:t>’</w:t>
            </w:r>
            <w:r w:rsidRPr="008D2BB2">
              <w:rPr>
                <w:rFonts w:ascii="Gill Sans MT" w:eastAsia="Gill Sans" w:hAnsi="Gill Sans MT" w:cs="Gill Sans"/>
                <w:sz w:val="18"/>
                <w:szCs w:val="18"/>
                <w:lang w:val="fr-FR"/>
              </w:rPr>
              <w:t>ils doivent utiliser la liste de contrôle de la supervision de soutien lorsqu</w:t>
            </w:r>
            <w:r w:rsidR="00730B84">
              <w:rPr>
                <w:rFonts w:ascii="Gill Sans MT" w:eastAsia="Gill Sans" w:hAnsi="Gill Sans MT" w:cs="Gill Sans"/>
                <w:sz w:val="18"/>
                <w:szCs w:val="18"/>
                <w:lang w:val="fr-FR"/>
              </w:rPr>
              <w:t>’</w:t>
            </w:r>
            <w:r w:rsidRPr="008D2BB2">
              <w:rPr>
                <w:rFonts w:ascii="Gill Sans MT" w:eastAsia="Gill Sans" w:hAnsi="Gill Sans MT" w:cs="Gill Sans"/>
                <w:sz w:val="18"/>
                <w:szCs w:val="18"/>
                <w:lang w:val="fr-FR"/>
              </w:rPr>
              <w:t xml:space="preserve">ils observent le jeu de rôle. Cette mise à jour devra être effectuée pour les quatre scénarios de ce jeu de rôle. </w:t>
            </w:r>
          </w:p>
        </w:tc>
      </w:tr>
      <w:tr w:rsidR="000E486E" w:rsidRPr="00526F35" w14:paraId="535FDF45" w14:textId="77777777" w:rsidTr="006D49C8">
        <w:trPr>
          <w:cantSplit/>
        </w:trPr>
        <w:tc>
          <w:tcPr>
            <w:tcW w:w="1605" w:type="dxa"/>
            <w:tcMar>
              <w:top w:w="72" w:type="dxa"/>
              <w:left w:w="72" w:type="dxa"/>
              <w:bottom w:w="72" w:type="dxa"/>
              <w:right w:w="72" w:type="dxa"/>
            </w:tcMar>
          </w:tcPr>
          <w:p w14:paraId="0000051F" w14:textId="77777777" w:rsidR="000E486E" w:rsidRPr="008D2BB2" w:rsidRDefault="00661181" w:rsidP="008D45B2">
            <w:pPr>
              <w:rPr>
                <w:rFonts w:ascii="Gill Sans MT" w:eastAsia="Gill Sans" w:hAnsi="Gill Sans MT" w:cs="Gill Sans"/>
                <w:b/>
                <w:color w:val="000000"/>
                <w:sz w:val="18"/>
                <w:szCs w:val="18"/>
                <w:lang w:val="fr-FR"/>
              </w:rPr>
            </w:pPr>
            <w:r w:rsidRPr="008D2BB2">
              <w:rPr>
                <w:rFonts w:ascii="Gill Sans MT" w:eastAsia="Gill Sans" w:hAnsi="Gill Sans MT" w:cs="Gill Sans"/>
                <w:b/>
                <w:color w:val="000000"/>
                <w:sz w:val="18"/>
                <w:szCs w:val="18"/>
                <w:lang w:val="fr-FR"/>
              </w:rPr>
              <w:lastRenderedPageBreak/>
              <w:t>Séance 10 : Prendre soin du dispensateur de soins</w:t>
            </w:r>
          </w:p>
        </w:tc>
        <w:tc>
          <w:tcPr>
            <w:tcW w:w="1980" w:type="dxa"/>
            <w:tcMar>
              <w:top w:w="72" w:type="dxa"/>
              <w:left w:w="72" w:type="dxa"/>
              <w:bottom w:w="72" w:type="dxa"/>
              <w:right w:w="72" w:type="dxa"/>
            </w:tcMar>
          </w:tcPr>
          <w:p w14:paraId="00000520"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Voir la remarque dans la colonne suivante pour les informations que le facilitateur doit préparer avant la séance.</w:t>
            </w:r>
          </w:p>
        </w:tc>
        <w:tc>
          <w:tcPr>
            <w:tcW w:w="1800" w:type="dxa"/>
            <w:tcMar>
              <w:top w:w="72" w:type="dxa"/>
              <w:left w:w="72" w:type="dxa"/>
              <w:bottom w:w="72" w:type="dxa"/>
              <w:right w:w="72" w:type="dxa"/>
            </w:tcMar>
          </w:tcPr>
          <w:p w14:paraId="00000521" w14:textId="772A902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i/>
                <w:color w:val="000000"/>
                <w:sz w:val="18"/>
                <w:szCs w:val="18"/>
                <w:lang w:val="fr-FR"/>
              </w:rPr>
              <w:t xml:space="preserve">Remarque : Dans </w:t>
            </w:r>
            <w:r w:rsidR="00137B04">
              <w:rPr>
                <w:rFonts w:ascii="Gill Sans MT" w:eastAsia="Gill Sans" w:hAnsi="Gill Sans MT" w:cs="Gill Sans"/>
                <w:i/>
                <w:color w:val="000000"/>
                <w:sz w:val="18"/>
                <w:szCs w:val="18"/>
                <w:lang w:val="fr-FR"/>
              </w:rPr>
              <w:t>« </w:t>
            </w:r>
            <w:r w:rsidRPr="008D2BB2">
              <w:rPr>
                <w:rFonts w:ascii="Gill Sans MT" w:eastAsia="Gill Sans" w:hAnsi="Gill Sans MT" w:cs="Gill Sans"/>
                <w:i/>
                <w:color w:val="000000"/>
                <w:sz w:val="18"/>
                <w:szCs w:val="18"/>
                <w:lang w:val="fr-FR"/>
              </w:rPr>
              <w:t>l</w:t>
            </w:r>
            <w:r w:rsidR="00730B84">
              <w:rPr>
                <w:rFonts w:ascii="Gill Sans MT" w:eastAsia="Gill Sans" w:hAnsi="Gill Sans MT" w:cs="Gill Sans"/>
                <w:i/>
                <w:color w:val="000000"/>
                <w:sz w:val="18"/>
                <w:szCs w:val="18"/>
                <w:lang w:val="fr-FR"/>
              </w:rPr>
              <w:t>’</w:t>
            </w:r>
            <w:r w:rsidRPr="008D2BB2">
              <w:rPr>
                <w:rFonts w:ascii="Gill Sans MT" w:eastAsia="Gill Sans" w:hAnsi="Gill Sans MT" w:cs="Gill Sans"/>
                <w:i/>
                <w:color w:val="000000"/>
                <w:sz w:val="18"/>
                <w:szCs w:val="18"/>
                <w:lang w:val="fr-FR"/>
              </w:rPr>
              <w:t>Objectif d</w:t>
            </w:r>
            <w:r w:rsidR="00730B84">
              <w:rPr>
                <w:rFonts w:ascii="Gill Sans MT" w:eastAsia="Gill Sans" w:hAnsi="Gill Sans MT" w:cs="Gill Sans"/>
                <w:i/>
                <w:color w:val="000000"/>
                <w:sz w:val="18"/>
                <w:szCs w:val="18"/>
                <w:lang w:val="fr-FR"/>
              </w:rPr>
              <w:t>’</w:t>
            </w:r>
            <w:r w:rsidRPr="008D2BB2">
              <w:rPr>
                <w:rFonts w:ascii="Gill Sans MT" w:eastAsia="Gill Sans" w:hAnsi="Gill Sans MT" w:cs="Gill Sans"/>
                <w:i/>
                <w:color w:val="000000"/>
                <w:sz w:val="18"/>
                <w:szCs w:val="18"/>
                <w:lang w:val="fr-FR"/>
              </w:rPr>
              <w:t>apprentissage 3, Activité 1</w:t>
            </w:r>
            <w:r w:rsidR="00137B04">
              <w:rPr>
                <w:rFonts w:ascii="Gill Sans MT" w:eastAsia="Gill Sans" w:hAnsi="Gill Sans MT" w:cs="Gill Sans"/>
                <w:i/>
                <w:color w:val="000000"/>
                <w:sz w:val="18"/>
                <w:szCs w:val="18"/>
                <w:lang w:val="fr-FR"/>
              </w:rPr>
              <w:t> »</w:t>
            </w:r>
            <w:r w:rsidRPr="008D2BB2">
              <w:rPr>
                <w:rFonts w:ascii="Gill Sans MT" w:eastAsia="Gill Sans" w:hAnsi="Gill Sans MT" w:cs="Gill Sans"/>
                <w:i/>
                <w:color w:val="000000"/>
                <w:sz w:val="18"/>
                <w:szCs w:val="18"/>
                <w:lang w:val="fr-FR"/>
              </w:rPr>
              <w:t>, les participants créeront des cartes des ressources de la communauté et examineront ces cartes dans</w:t>
            </w:r>
            <w:r w:rsidR="00137B04">
              <w:rPr>
                <w:rFonts w:ascii="Gill Sans MT" w:eastAsia="Gill Sans" w:hAnsi="Gill Sans MT" w:cs="Gill Sans"/>
                <w:i/>
                <w:color w:val="000000"/>
                <w:sz w:val="18"/>
                <w:szCs w:val="18"/>
                <w:lang w:val="fr-FR"/>
              </w:rPr>
              <w:t xml:space="preserve"> «</w:t>
            </w:r>
            <w:r w:rsidRPr="008D2BB2">
              <w:rPr>
                <w:rFonts w:ascii="Gill Sans MT" w:eastAsia="Gill Sans" w:hAnsi="Gill Sans MT" w:cs="Gill Sans"/>
                <w:i/>
                <w:color w:val="000000"/>
                <w:sz w:val="18"/>
                <w:szCs w:val="18"/>
                <w:lang w:val="fr-FR"/>
              </w:rPr>
              <w:t xml:space="preserve"> l</w:t>
            </w:r>
            <w:r w:rsidR="00730B84">
              <w:rPr>
                <w:rFonts w:ascii="Gill Sans MT" w:eastAsia="Gill Sans" w:hAnsi="Gill Sans MT" w:cs="Gill Sans"/>
                <w:i/>
                <w:color w:val="000000"/>
                <w:sz w:val="18"/>
                <w:szCs w:val="18"/>
                <w:lang w:val="fr-FR"/>
              </w:rPr>
              <w:t>’</w:t>
            </w:r>
            <w:r w:rsidRPr="008D2BB2">
              <w:rPr>
                <w:rFonts w:ascii="Gill Sans MT" w:eastAsia="Gill Sans" w:hAnsi="Gill Sans MT" w:cs="Gill Sans"/>
                <w:i/>
                <w:color w:val="000000"/>
                <w:sz w:val="18"/>
                <w:szCs w:val="18"/>
                <w:lang w:val="fr-FR"/>
              </w:rPr>
              <w:t>Objectif d</w:t>
            </w:r>
            <w:r w:rsidR="00730B84">
              <w:rPr>
                <w:rFonts w:ascii="Gill Sans MT" w:eastAsia="Gill Sans" w:hAnsi="Gill Sans MT" w:cs="Gill Sans"/>
                <w:i/>
                <w:color w:val="000000"/>
                <w:sz w:val="18"/>
                <w:szCs w:val="18"/>
                <w:lang w:val="fr-FR"/>
              </w:rPr>
              <w:t>’</w:t>
            </w:r>
            <w:r w:rsidRPr="008D2BB2">
              <w:rPr>
                <w:rFonts w:ascii="Gill Sans MT" w:eastAsia="Gill Sans" w:hAnsi="Gill Sans MT" w:cs="Gill Sans"/>
                <w:i/>
                <w:color w:val="000000"/>
                <w:sz w:val="18"/>
                <w:szCs w:val="18"/>
                <w:lang w:val="fr-FR"/>
              </w:rPr>
              <w:t>apprentissage 3, Activité</w:t>
            </w:r>
            <w:r w:rsidR="00137B04">
              <w:rPr>
                <w:rFonts w:ascii="Gill Sans MT" w:eastAsia="Gill Sans" w:hAnsi="Gill Sans MT" w:cs="Gill Sans"/>
                <w:i/>
                <w:color w:val="000000"/>
                <w:sz w:val="18"/>
                <w:szCs w:val="18"/>
                <w:lang w:val="fr-FR"/>
              </w:rPr>
              <w:t> »</w:t>
            </w:r>
            <w:r w:rsidRPr="008D2BB2">
              <w:rPr>
                <w:rFonts w:ascii="Gill Sans MT" w:eastAsia="Gill Sans" w:hAnsi="Gill Sans MT" w:cs="Gill Sans"/>
                <w:i/>
                <w:color w:val="000000"/>
                <w:sz w:val="18"/>
                <w:szCs w:val="18"/>
                <w:lang w:val="fr-FR"/>
              </w:rPr>
              <w:t>. Il est important que le facilitateur dispose d</w:t>
            </w:r>
            <w:r w:rsidR="00730B84">
              <w:rPr>
                <w:rFonts w:ascii="Gill Sans MT" w:eastAsia="Gill Sans" w:hAnsi="Gill Sans MT" w:cs="Gill Sans"/>
                <w:i/>
                <w:color w:val="000000"/>
                <w:sz w:val="18"/>
                <w:szCs w:val="18"/>
                <w:lang w:val="fr-FR"/>
              </w:rPr>
              <w:t>’</w:t>
            </w:r>
            <w:r w:rsidRPr="008D2BB2">
              <w:rPr>
                <w:rFonts w:ascii="Gill Sans MT" w:eastAsia="Gill Sans" w:hAnsi="Gill Sans MT" w:cs="Gill Sans"/>
                <w:i/>
                <w:color w:val="000000"/>
                <w:sz w:val="18"/>
                <w:szCs w:val="18"/>
                <w:lang w:val="fr-FR"/>
              </w:rPr>
              <w:t>informations générales sur les ressources disponibles dans le contexte local vers lesquelles les conseillers peuvent orienter les parents pour diverses raisons, notamment s</w:t>
            </w:r>
            <w:r w:rsidR="00730B84">
              <w:rPr>
                <w:rFonts w:ascii="Gill Sans MT" w:eastAsia="Gill Sans" w:hAnsi="Gill Sans MT" w:cs="Gill Sans"/>
                <w:i/>
                <w:color w:val="000000"/>
                <w:sz w:val="18"/>
                <w:szCs w:val="18"/>
                <w:lang w:val="fr-FR"/>
              </w:rPr>
              <w:t>’</w:t>
            </w:r>
            <w:r w:rsidRPr="008D2BB2">
              <w:rPr>
                <w:rFonts w:ascii="Gill Sans MT" w:eastAsia="Gill Sans" w:hAnsi="Gill Sans MT" w:cs="Gill Sans"/>
                <w:i/>
                <w:color w:val="000000"/>
                <w:sz w:val="18"/>
                <w:szCs w:val="18"/>
                <w:lang w:val="fr-FR"/>
              </w:rPr>
              <w:t>ils ont des préoccupations concernant le développement de leur enfant (y compris le dépistage des troubles auditifs et visuels), le suivi de la croissance, la santé mentale, les services destinés aux parents ou aux enfants handicapés, la violence domestique ou les mauvais traitements, et bien d</w:t>
            </w:r>
            <w:r w:rsidR="00730B84">
              <w:rPr>
                <w:rFonts w:ascii="Gill Sans MT" w:eastAsia="Gill Sans" w:hAnsi="Gill Sans MT" w:cs="Gill Sans"/>
                <w:i/>
                <w:color w:val="000000"/>
                <w:sz w:val="18"/>
                <w:szCs w:val="18"/>
                <w:lang w:val="fr-FR"/>
              </w:rPr>
              <w:t>’</w:t>
            </w:r>
            <w:r w:rsidRPr="008D2BB2">
              <w:rPr>
                <w:rFonts w:ascii="Gill Sans MT" w:eastAsia="Gill Sans" w:hAnsi="Gill Sans MT" w:cs="Gill Sans"/>
                <w:i/>
                <w:color w:val="000000"/>
                <w:sz w:val="18"/>
                <w:szCs w:val="18"/>
                <w:lang w:val="fr-FR"/>
              </w:rPr>
              <w:t>autres questions. Au cours des séances de formation, les participants complèteront cette liste avec d</w:t>
            </w:r>
            <w:r w:rsidR="00730B84">
              <w:rPr>
                <w:rFonts w:ascii="Gill Sans MT" w:eastAsia="Gill Sans" w:hAnsi="Gill Sans MT" w:cs="Gill Sans"/>
                <w:i/>
                <w:color w:val="000000"/>
                <w:sz w:val="18"/>
                <w:szCs w:val="18"/>
                <w:lang w:val="fr-FR"/>
              </w:rPr>
              <w:t>’</w:t>
            </w:r>
            <w:r w:rsidRPr="008D2BB2">
              <w:rPr>
                <w:rFonts w:ascii="Gill Sans MT" w:eastAsia="Gill Sans" w:hAnsi="Gill Sans MT" w:cs="Gill Sans"/>
                <w:i/>
                <w:color w:val="000000"/>
                <w:sz w:val="18"/>
                <w:szCs w:val="18"/>
                <w:lang w:val="fr-FR"/>
              </w:rPr>
              <w:t xml:space="preserve">autres idées. </w:t>
            </w:r>
          </w:p>
        </w:tc>
        <w:tc>
          <w:tcPr>
            <w:tcW w:w="1800" w:type="dxa"/>
            <w:tcMar>
              <w:top w:w="72" w:type="dxa"/>
              <w:left w:w="72" w:type="dxa"/>
              <w:bottom w:w="72" w:type="dxa"/>
              <w:right w:w="72" w:type="dxa"/>
            </w:tcMar>
          </w:tcPr>
          <w:p w14:paraId="00000522" w14:textId="77777777" w:rsidR="000E486E" w:rsidRPr="008D2BB2" w:rsidRDefault="000E486E" w:rsidP="008D45B2">
            <w:pPr>
              <w:rPr>
                <w:rFonts w:ascii="Gill Sans MT" w:eastAsia="Gill Sans" w:hAnsi="Gill Sans MT" w:cs="Gill Sans"/>
                <w:sz w:val="18"/>
                <w:szCs w:val="18"/>
                <w:lang w:val="fr-FR"/>
              </w:rPr>
            </w:pPr>
          </w:p>
        </w:tc>
        <w:tc>
          <w:tcPr>
            <w:tcW w:w="1800" w:type="dxa"/>
            <w:tcMar>
              <w:top w:w="72" w:type="dxa"/>
              <w:left w:w="72" w:type="dxa"/>
              <w:bottom w:w="72" w:type="dxa"/>
              <w:right w:w="72" w:type="dxa"/>
            </w:tcMar>
          </w:tcPr>
          <w:p w14:paraId="00000523" w14:textId="77777777" w:rsidR="000E486E" w:rsidRPr="008D2BB2" w:rsidRDefault="000E486E" w:rsidP="008D45B2">
            <w:pPr>
              <w:rPr>
                <w:rFonts w:ascii="Gill Sans MT" w:eastAsia="Gill Sans" w:hAnsi="Gill Sans MT" w:cs="Gill Sans"/>
                <w:sz w:val="18"/>
                <w:szCs w:val="18"/>
                <w:lang w:val="fr-FR"/>
              </w:rPr>
            </w:pPr>
          </w:p>
        </w:tc>
      </w:tr>
      <w:tr w:rsidR="000E486E" w:rsidRPr="00526F35" w14:paraId="234108EC" w14:textId="77777777" w:rsidTr="006D49C8">
        <w:trPr>
          <w:cantSplit/>
        </w:trPr>
        <w:tc>
          <w:tcPr>
            <w:tcW w:w="1605" w:type="dxa"/>
            <w:vMerge w:val="restart"/>
            <w:shd w:val="clear" w:color="auto" w:fill="CFE0F5"/>
            <w:tcMar>
              <w:top w:w="72" w:type="dxa"/>
              <w:left w:w="72" w:type="dxa"/>
              <w:bottom w:w="72" w:type="dxa"/>
              <w:right w:w="72" w:type="dxa"/>
            </w:tcMar>
          </w:tcPr>
          <w:p w14:paraId="00000524" w14:textId="26E1972A" w:rsidR="000E486E" w:rsidRPr="008D2BB2" w:rsidRDefault="00661181" w:rsidP="008D45B2">
            <w:pPr>
              <w:rPr>
                <w:rFonts w:ascii="Gill Sans MT" w:eastAsia="Gill Sans" w:hAnsi="Gill Sans MT" w:cs="Gill Sans"/>
                <w:b/>
                <w:color w:val="000000"/>
                <w:sz w:val="18"/>
                <w:szCs w:val="18"/>
                <w:lang w:val="fr-FR"/>
              </w:rPr>
            </w:pPr>
            <w:r w:rsidRPr="008D2BB2">
              <w:rPr>
                <w:rFonts w:ascii="Gill Sans MT" w:eastAsia="Gill Sans" w:hAnsi="Gill Sans MT" w:cs="Gill Sans"/>
                <w:b/>
                <w:color w:val="000000"/>
                <w:sz w:val="18"/>
                <w:szCs w:val="18"/>
                <w:lang w:val="fr-FR"/>
              </w:rPr>
              <w:t>Séance 11 : Comment aider les enfants ayant des difficultés à s</w:t>
            </w:r>
            <w:r w:rsidR="00730B84">
              <w:rPr>
                <w:rFonts w:ascii="Gill Sans MT" w:eastAsia="Gill Sans" w:hAnsi="Gill Sans MT" w:cs="Gill Sans"/>
                <w:b/>
                <w:color w:val="000000"/>
                <w:sz w:val="18"/>
                <w:szCs w:val="18"/>
                <w:lang w:val="fr-FR"/>
              </w:rPr>
              <w:t>’</w:t>
            </w:r>
            <w:r w:rsidRPr="008D2BB2">
              <w:rPr>
                <w:rFonts w:ascii="Gill Sans MT" w:eastAsia="Gill Sans" w:hAnsi="Gill Sans MT" w:cs="Gill Sans"/>
                <w:b/>
                <w:color w:val="000000"/>
                <w:sz w:val="18"/>
                <w:szCs w:val="18"/>
                <w:lang w:val="fr-FR"/>
              </w:rPr>
              <w:t>alimenter ?</w:t>
            </w:r>
          </w:p>
        </w:tc>
        <w:tc>
          <w:tcPr>
            <w:tcW w:w="1980" w:type="dxa"/>
            <w:shd w:val="clear" w:color="auto" w:fill="CFE0F5"/>
            <w:tcMar>
              <w:top w:w="72" w:type="dxa"/>
              <w:left w:w="72" w:type="dxa"/>
              <w:bottom w:w="72" w:type="dxa"/>
              <w:right w:w="72" w:type="dxa"/>
            </w:tcMar>
          </w:tcPr>
          <w:p w14:paraId="00000525" w14:textId="018E59C1"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xml:space="preserve">Oui, si les aliments utilisés dans le </w:t>
            </w:r>
            <w:r w:rsidR="00137B04">
              <w:rPr>
                <w:rFonts w:ascii="Gill Sans MT" w:eastAsia="Gill Sans" w:hAnsi="Gill Sans MT" w:cs="Gill Sans"/>
                <w:color w:val="000000"/>
                <w:sz w:val="18"/>
                <w:szCs w:val="18"/>
                <w:lang w:val="fr-FR"/>
              </w:rPr>
              <w:t>« </w:t>
            </w:r>
            <w:r w:rsidRPr="008D2BB2">
              <w:rPr>
                <w:rFonts w:ascii="Gill Sans MT" w:eastAsia="Gill Sans" w:hAnsi="Gill Sans MT" w:cs="Gill Sans"/>
                <w:color w:val="000000"/>
                <w:sz w:val="18"/>
                <w:szCs w:val="18"/>
                <w:lang w:val="fr-FR"/>
              </w:rPr>
              <w:t>Support de formation 11.1 : Cartes de problèmes et de solutions pour les enfants ayant des difficultés d</w:t>
            </w:r>
            <w:r w:rsidR="00730B84">
              <w:rPr>
                <w:rFonts w:ascii="Gill Sans MT" w:eastAsia="Gill Sans" w:hAnsi="Gill Sans MT" w:cs="Gill Sans"/>
                <w:color w:val="000000"/>
                <w:sz w:val="18"/>
                <w:szCs w:val="18"/>
                <w:lang w:val="fr-FR"/>
              </w:rPr>
              <w:t>’</w:t>
            </w:r>
            <w:r w:rsidRPr="008D2BB2">
              <w:rPr>
                <w:rFonts w:ascii="Gill Sans MT" w:eastAsia="Gill Sans" w:hAnsi="Gill Sans MT" w:cs="Gill Sans"/>
                <w:color w:val="000000"/>
                <w:sz w:val="18"/>
                <w:szCs w:val="18"/>
                <w:lang w:val="fr-FR"/>
              </w:rPr>
              <w:t>alimentation</w:t>
            </w:r>
            <w:r w:rsidR="00137B04">
              <w:rPr>
                <w:rFonts w:ascii="Gill Sans MT" w:eastAsia="Gill Sans" w:hAnsi="Gill Sans MT" w:cs="Gill Sans"/>
                <w:color w:val="000000"/>
                <w:sz w:val="18"/>
                <w:szCs w:val="18"/>
                <w:lang w:val="fr-FR"/>
              </w:rPr>
              <w:t> »</w:t>
            </w:r>
            <w:r w:rsidRPr="008D2BB2">
              <w:rPr>
                <w:rFonts w:ascii="Gill Sans MT" w:eastAsia="Gill Sans" w:hAnsi="Gill Sans MT" w:cs="Gill Sans"/>
                <w:color w:val="000000"/>
                <w:sz w:val="18"/>
                <w:szCs w:val="18"/>
                <w:lang w:val="fr-FR"/>
              </w:rPr>
              <w:t xml:space="preserve"> ne sont pas disponibles ou courants dans votre </w:t>
            </w:r>
            <w:r w:rsidR="002600AF" w:rsidRPr="008D2BB2">
              <w:rPr>
                <w:rFonts w:ascii="Gill Sans MT" w:eastAsia="Gill Sans" w:hAnsi="Gill Sans MT" w:cs="Gill Sans"/>
                <w:color w:val="000000"/>
                <w:sz w:val="18"/>
                <w:szCs w:val="18"/>
                <w:lang w:val="fr-FR"/>
              </w:rPr>
              <w:t>localité.</w:t>
            </w:r>
            <w:r w:rsidRPr="008D2BB2">
              <w:rPr>
                <w:rFonts w:ascii="Gill Sans MT" w:eastAsia="Gill Sans" w:hAnsi="Gill Sans MT" w:cs="Gill Sans"/>
                <w:color w:val="000000"/>
                <w:sz w:val="18"/>
                <w:szCs w:val="18"/>
                <w:lang w:val="fr-FR"/>
              </w:rPr>
              <w:t xml:space="preserve"> </w:t>
            </w:r>
          </w:p>
        </w:tc>
        <w:tc>
          <w:tcPr>
            <w:tcW w:w="1800" w:type="dxa"/>
            <w:shd w:val="clear" w:color="auto" w:fill="CFE0F5"/>
            <w:tcMar>
              <w:top w:w="72" w:type="dxa"/>
              <w:left w:w="72" w:type="dxa"/>
              <w:bottom w:w="72" w:type="dxa"/>
              <w:right w:w="72" w:type="dxa"/>
            </w:tcMar>
          </w:tcPr>
          <w:p w14:paraId="00000526" w14:textId="77777777" w:rsidR="000E486E" w:rsidRPr="008D2BB2" w:rsidRDefault="000E486E" w:rsidP="008D45B2">
            <w:pPr>
              <w:rPr>
                <w:rFonts w:ascii="Gill Sans MT" w:eastAsia="Gill Sans" w:hAnsi="Gill Sans MT" w:cs="Gill Sans"/>
                <w:color w:val="000000"/>
                <w:sz w:val="18"/>
                <w:szCs w:val="18"/>
                <w:lang w:val="fr-FR"/>
              </w:rPr>
            </w:pPr>
          </w:p>
        </w:tc>
        <w:tc>
          <w:tcPr>
            <w:tcW w:w="1800" w:type="dxa"/>
            <w:shd w:val="clear" w:color="auto" w:fill="CFE0F5"/>
            <w:tcMar>
              <w:top w:w="72" w:type="dxa"/>
              <w:left w:w="72" w:type="dxa"/>
              <w:bottom w:w="72" w:type="dxa"/>
              <w:right w:w="72" w:type="dxa"/>
            </w:tcMar>
          </w:tcPr>
          <w:p w14:paraId="00000527" w14:textId="5E9173D0" w:rsidR="000E486E" w:rsidRPr="008D2BB2" w:rsidRDefault="00661181" w:rsidP="008D45B2">
            <w:pPr>
              <w:rPr>
                <w:rFonts w:ascii="Gill Sans MT" w:eastAsia="Gill Sans" w:hAnsi="Gill Sans MT" w:cs="Gill Sans"/>
                <w:sz w:val="18"/>
                <w:szCs w:val="18"/>
                <w:lang w:val="fr-FR"/>
              </w:rPr>
            </w:pPr>
            <w:r w:rsidRPr="008D2BB2">
              <w:rPr>
                <w:rFonts w:ascii="Gill Sans MT" w:eastAsia="Gill Sans" w:hAnsi="Gill Sans MT" w:cs="Gill Sans"/>
                <w:sz w:val="18"/>
                <w:szCs w:val="18"/>
                <w:lang w:val="fr-FR"/>
              </w:rPr>
              <w:t xml:space="preserve">Remplacer les aliments du </w:t>
            </w:r>
            <w:r w:rsidR="00137B04">
              <w:rPr>
                <w:rFonts w:ascii="Gill Sans MT" w:eastAsia="Gill Sans" w:hAnsi="Gill Sans MT" w:cs="Gill Sans"/>
                <w:sz w:val="18"/>
                <w:szCs w:val="18"/>
                <w:lang w:val="fr-FR"/>
              </w:rPr>
              <w:t>« </w:t>
            </w:r>
            <w:r w:rsidRPr="008D2BB2">
              <w:rPr>
                <w:rFonts w:ascii="Gill Sans MT" w:eastAsia="Gill Sans" w:hAnsi="Gill Sans MT" w:cs="Gill Sans"/>
                <w:sz w:val="18"/>
                <w:szCs w:val="18"/>
                <w:lang w:val="fr-FR"/>
              </w:rPr>
              <w:t>Support de formation 11.1</w:t>
            </w:r>
            <w:r w:rsidR="00137B04">
              <w:rPr>
                <w:rFonts w:ascii="Gill Sans MT" w:eastAsia="Gill Sans" w:hAnsi="Gill Sans MT" w:cs="Gill Sans"/>
                <w:sz w:val="18"/>
                <w:szCs w:val="18"/>
                <w:lang w:val="fr-FR"/>
              </w:rPr>
              <w:t> »</w:t>
            </w:r>
            <w:r w:rsidRPr="008D2BB2">
              <w:rPr>
                <w:rFonts w:ascii="Gill Sans MT" w:eastAsia="Gill Sans" w:hAnsi="Gill Sans MT" w:cs="Gill Sans"/>
                <w:sz w:val="18"/>
                <w:szCs w:val="18"/>
                <w:lang w:val="fr-FR"/>
              </w:rPr>
              <w:t xml:space="preserve"> par des aliments disponibles et plus courants</w:t>
            </w:r>
            <w:r w:rsidR="00CF1F36">
              <w:rPr>
                <w:rFonts w:ascii="Gill Sans MT" w:eastAsia="Gill Sans" w:hAnsi="Gill Sans MT" w:cs="Gill Sans"/>
                <w:sz w:val="18"/>
                <w:szCs w:val="18"/>
                <w:lang w:val="fr-FR"/>
              </w:rPr>
              <w:t xml:space="preserve"> </w:t>
            </w:r>
            <w:r w:rsidRPr="008D2BB2">
              <w:rPr>
                <w:rFonts w:ascii="Gill Sans MT" w:eastAsia="Gill Sans" w:hAnsi="Gill Sans MT" w:cs="Gill Sans"/>
                <w:sz w:val="18"/>
                <w:szCs w:val="18"/>
                <w:lang w:val="fr-FR"/>
              </w:rPr>
              <w:t>dans votre environnement. Par exemple, la bouillie peut être remplacée par une autre céréale chaude, comme les farines d</w:t>
            </w:r>
            <w:r w:rsidR="00730B84">
              <w:rPr>
                <w:rFonts w:ascii="Gill Sans MT" w:eastAsia="Gill Sans" w:hAnsi="Gill Sans MT" w:cs="Gill Sans"/>
                <w:sz w:val="18"/>
                <w:szCs w:val="18"/>
                <w:lang w:val="fr-FR"/>
              </w:rPr>
              <w:t>’</w:t>
            </w:r>
            <w:r w:rsidRPr="008D2BB2">
              <w:rPr>
                <w:rFonts w:ascii="Gill Sans MT" w:eastAsia="Gill Sans" w:hAnsi="Gill Sans MT" w:cs="Gill Sans"/>
                <w:sz w:val="18"/>
                <w:szCs w:val="18"/>
                <w:lang w:val="fr-FR"/>
              </w:rPr>
              <w:t xml:space="preserve">avoine. </w:t>
            </w:r>
          </w:p>
        </w:tc>
        <w:tc>
          <w:tcPr>
            <w:tcW w:w="1800" w:type="dxa"/>
            <w:shd w:val="clear" w:color="auto" w:fill="CFE0F5"/>
            <w:tcMar>
              <w:top w:w="72" w:type="dxa"/>
              <w:left w:w="72" w:type="dxa"/>
              <w:bottom w:w="72" w:type="dxa"/>
              <w:right w:w="72" w:type="dxa"/>
            </w:tcMar>
          </w:tcPr>
          <w:p w14:paraId="00000528" w14:textId="77777777" w:rsidR="000E486E" w:rsidRPr="008D2BB2" w:rsidRDefault="000E486E" w:rsidP="008D45B2">
            <w:pPr>
              <w:rPr>
                <w:rFonts w:ascii="Gill Sans MT" w:eastAsia="Gill Sans" w:hAnsi="Gill Sans MT" w:cs="Gill Sans"/>
                <w:sz w:val="18"/>
                <w:szCs w:val="18"/>
                <w:lang w:val="fr-FR"/>
              </w:rPr>
            </w:pPr>
          </w:p>
        </w:tc>
      </w:tr>
      <w:tr w:rsidR="000E486E" w:rsidRPr="00526F35" w14:paraId="110001AE" w14:textId="77777777" w:rsidTr="006D49C8">
        <w:trPr>
          <w:cantSplit/>
        </w:trPr>
        <w:tc>
          <w:tcPr>
            <w:tcW w:w="1605" w:type="dxa"/>
            <w:vMerge/>
            <w:shd w:val="clear" w:color="auto" w:fill="CFE0F5"/>
            <w:tcMar>
              <w:top w:w="72" w:type="dxa"/>
              <w:left w:w="72" w:type="dxa"/>
              <w:bottom w:w="72" w:type="dxa"/>
              <w:right w:w="72" w:type="dxa"/>
            </w:tcMar>
          </w:tcPr>
          <w:p w14:paraId="00000529" w14:textId="77777777" w:rsidR="000E486E" w:rsidRPr="008D2BB2" w:rsidRDefault="000E486E" w:rsidP="008D45B2">
            <w:pPr>
              <w:rPr>
                <w:rFonts w:ascii="Gill Sans MT" w:eastAsia="Gill Sans" w:hAnsi="Gill Sans MT" w:cs="Gill Sans"/>
                <w:sz w:val="18"/>
                <w:szCs w:val="18"/>
                <w:lang w:val="fr-FR"/>
              </w:rPr>
            </w:pPr>
          </w:p>
        </w:tc>
        <w:tc>
          <w:tcPr>
            <w:tcW w:w="1980" w:type="dxa"/>
            <w:shd w:val="clear" w:color="auto" w:fill="CFE0F5"/>
            <w:tcMar>
              <w:top w:w="72" w:type="dxa"/>
              <w:left w:w="72" w:type="dxa"/>
              <w:bottom w:w="72" w:type="dxa"/>
              <w:right w:w="72" w:type="dxa"/>
            </w:tcMar>
          </w:tcPr>
          <w:p w14:paraId="0000052A" w14:textId="58EFB4EE"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i/>
                <w:color w:val="000000"/>
                <w:sz w:val="18"/>
                <w:szCs w:val="18"/>
                <w:lang w:val="fr-FR"/>
              </w:rPr>
              <w:t xml:space="preserve">Remarque : les illustrations utilisées dans le </w:t>
            </w:r>
            <w:r w:rsidR="00137B04">
              <w:rPr>
                <w:rFonts w:ascii="Gill Sans MT" w:eastAsia="Gill Sans" w:hAnsi="Gill Sans MT" w:cs="Gill Sans"/>
                <w:i/>
                <w:color w:val="000000"/>
                <w:sz w:val="18"/>
                <w:szCs w:val="18"/>
                <w:lang w:val="fr-FR"/>
              </w:rPr>
              <w:t>« </w:t>
            </w:r>
            <w:r w:rsidR="00896B92">
              <w:rPr>
                <w:rFonts w:ascii="Gill Sans MT" w:eastAsia="Gill Sans" w:hAnsi="Gill Sans MT" w:cs="Gill Sans"/>
                <w:i/>
                <w:color w:val="000000"/>
                <w:sz w:val="18"/>
                <w:szCs w:val="18"/>
                <w:lang w:val="fr-FR"/>
              </w:rPr>
              <w:t xml:space="preserve"> »</w:t>
            </w:r>
            <w:r w:rsidRPr="008D2BB2">
              <w:rPr>
                <w:rFonts w:ascii="Gill Sans MT" w:eastAsia="Gill Sans" w:hAnsi="Gill Sans MT" w:cs="Gill Sans"/>
                <w:i/>
                <w:color w:val="000000"/>
                <w:sz w:val="18"/>
                <w:szCs w:val="18"/>
                <w:lang w:val="fr-FR"/>
              </w:rPr>
              <w:t>Support de formation 11.l</w:t>
            </w:r>
            <w:r w:rsidR="00137B04">
              <w:rPr>
                <w:rFonts w:ascii="Gill Sans MT" w:eastAsia="Gill Sans" w:hAnsi="Gill Sans MT" w:cs="Gill Sans"/>
                <w:i/>
                <w:color w:val="000000"/>
                <w:sz w:val="18"/>
                <w:szCs w:val="18"/>
                <w:lang w:val="fr-FR"/>
              </w:rPr>
              <w:t> »</w:t>
            </w:r>
            <w:r w:rsidRPr="008D2BB2">
              <w:rPr>
                <w:rFonts w:ascii="Gill Sans MT" w:eastAsia="Gill Sans" w:hAnsi="Gill Sans MT" w:cs="Gill Sans"/>
                <w:i/>
                <w:color w:val="000000"/>
                <w:sz w:val="18"/>
                <w:szCs w:val="18"/>
                <w:lang w:val="fr-FR"/>
              </w:rPr>
              <w:t xml:space="preserve"> ont été délibérément conservées sous forme de simples croquis illustrant des personnes issues de différentes cultures à travers le monde, afin de réduire le besoin d</w:t>
            </w:r>
            <w:r w:rsidR="00730B84">
              <w:rPr>
                <w:rFonts w:ascii="Gill Sans MT" w:eastAsia="Gill Sans" w:hAnsi="Gill Sans MT" w:cs="Gill Sans"/>
                <w:i/>
                <w:color w:val="000000"/>
                <w:sz w:val="18"/>
                <w:szCs w:val="18"/>
                <w:lang w:val="fr-FR"/>
              </w:rPr>
              <w:t>’</w:t>
            </w:r>
            <w:r w:rsidRPr="008D2BB2">
              <w:rPr>
                <w:rFonts w:ascii="Gill Sans MT" w:eastAsia="Gill Sans" w:hAnsi="Gill Sans MT" w:cs="Gill Sans"/>
                <w:i/>
                <w:color w:val="000000"/>
                <w:sz w:val="18"/>
                <w:szCs w:val="18"/>
                <w:lang w:val="fr-FR"/>
              </w:rPr>
              <w:t>adaptations. Elles sont soigneusement conçues pour illustrer les différentes difficultés et solutions en matière d</w:t>
            </w:r>
            <w:r w:rsidR="00730B84">
              <w:rPr>
                <w:rFonts w:ascii="Gill Sans MT" w:eastAsia="Gill Sans" w:hAnsi="Gill Sans MT" w:cs="Gill Sans"/>
                <w:i/>
                <w:color w:val="000000"/>
                <w:sz w:val="18"/>
                <w:szCs w:val="18"/>
                <w:lang w:val="fr-FR"/>
              </w:rPr>
              <w:t>’</w:t>
            </w:r>
            <w:r w:rsidRPr="008D2BB2">
              <w:rPr>
                <w:rFonts w:ascii="Gill Sans MT" w:eastAsia="Gill Sans" w:hAnsi="Gill Sans MT" w:cs="Gill Sans"/>
                <w:i/>
                <w:color w:val="000000"/>
                <w:sz w:val="18"/>
                <w:szCs w:val="18"/>
                <w:lang w:val="fr-FR"/>
              </w:rPr>
              <w:t xml:space="preserve">alimentation et ne doivent pas être modifiées. </w:t>
            </w:r>
          </w:p>
        </w:tc>
        <w:tc>
          <w:tcPr>
            <w:tcW w:w="1800" w:type="dxa"/>
            <w:shd w:val="clear" w:color="auto" w:fill="CFE0F5"/>
            <w:tcMar>
              <w:top w:w="72" w:type="dxa"/>
              <w:left w:w="72" w:type="dxa"/>
              <w:bottom w:w="72" w:type="dxa"/>
              <w:right w:w="72" w:type="dxa"/>
            </w:tcMar>
          </w:tcPr>
          <w:p w14:paraId="0000052B" w14:textId="77777777" w:rsidR="000E486E" w:rsidRPr="008D2BB2" w:rsidRDefault="000E486E" w:rsidP="008D45B2">
            <w:pPr>
              <w:rPr>
                <w:rFonts w:ascii="Gill Sans MT" w:eastAsia="Gill Sans" w:hAnsi="Gill Sans MT" w:cs="Gill Sans"/>
                <w:color w:val="000000"/>
                <w:sz w:val="18"/>
                <w:szCs w:val="18"/>
                <w:lang w:val="fr-FR"/>
              </w:rPr>
            </w:pPr>
          </w:p>
        </w:tc>
        <w:tc>
          <w:tcPr>
            <w:tcW w:w="1800" w:type="dxa"/>
            <w:shd w:val="clear" w:color="auto" w:fill="CFE0F5"/>
            <w:tcMar>
              <w:top w:w="72" w:type="dxa"/>
              <w:left w:w="72" w:type="dxa"/>
              <w:bottom w:w="72" w:type="dxa"/>
              <w:right w:w="72" w:type="dxa"/>
            </w:tcMar>
          </w:tcPr>
          <w:p w14:paraId="0000052C" w14:textId="77777777" w:rsidR="000E486E" w:rsidRPr="008D2BB2" w:rsidRDefault="000E486E" w:rsidP="008D45B2">
            <w:pPr>
              <w:rPr>
                <w:rFonts w:ascii="Gill Sans MT" w:eastAsia="Gill Sans" w:hAnsi="Gill Sans MT" w:cs="Gill Sans"/>
                <w:sz w:val="18"/>
                <w:szCs w:val="18"/>
                <w:lang w:val="fr-FR"/>
              </w:rPr>
            </w:pPr>
          </w:p>
        </w:tc>
        <w:tc>
          <w:tcPr>
            <w:tcW w:w="1800" w:type="dxa"/>
            <w:shd w:val="clear" w:color="auto" w:fill="CFE0F5"/>
            <w:tcMar>
              <w:top w:w="72" w:type="dxa"/>
              <w:left w:w="72" w:type="dxa"/>
              <w:bottom w:w="72" w:type="dxa"/>
              <w:right w:w="72" w:type="dxa"/>
            </w:tcMar>
          </w:tcPr>
          <w:p w14:paraId="0000052D" w14:textId="77777777" w:rsidR="000E486E" w:rsidRPr="008D2BB2" w:rsidRDefault="000E486E" w:rsidP="008D45B2">
            <w:pPr>
              <w:rPr>
                <w:rFonts w:ascii="Gill Sans MT" w:eastAsia="Gill Sans" w:hAnsi="Gill Sans MT" w:cs="Gill Sans"/>
                <w:sz w:val="18"/>
                <w:szCs w:val="18"/>
                <w:lang w:val="fr-FR"/>
              </w:rPr>
            </w:pPr>
          </w:p>
        </w:tc>
      </w:tr>
      <w:tr w:rsidR="000E486E" w:rsidRPr="00526F35" w14:paraId="484D2FAD" w14:textId="77777777" w:rsidTr="006D49C8">
        <w:trPr>
          <w:cantSplit/>
        </w:trPr>
        <w:tc>
          <w:tcPr>
            <w:tcW w:w="1605" w:type="dxa"/>
            <w:vMerge w:val="restart"/>
            <w:tcMar>
              <w:top w:w="72" w:type="dxa"/>
              <w:left w:w="72" w:type="dxa"/>
              <w:bottom w:w="72" w:type="dxa"/>
              <w:right w:w="72" w:type="dxa"/>
            </w:tcMar>
          </w:tcPr>
          <w:p w14:paraId="0000052E" w14:textId="77777777" w:rsidR="000E486E" w:rsidRPr="008D2BB2" w:rsidRDefault="00661181" w:rsidP="008D45B2">
            <w:pPr>
              <w:rPr>
                <w:rFonts w:ascii="Gill Sans MT" w:eastAsia="Gill Sans" w:hAnsi="Gill Sans MT" w:cs="Gill Sans"/>
                <w:b/>
                <w:color w:val="000000"/>
                <w:sz w:val="18"/>
                <w:szCs w:val="18"/>
                <w:lang w:val="fr-FR"/>
              </w:rPr>
            </w:pPr>
            <w:r w:rsidRPr="008D2BB2">
              <w:rPr>
                <w:rFonts w:ascii="Gill Sans MT" w:eastAsia="Gill Sans" w:hAnsi="Gill Sans MT" w:cs="Gill Sans"/>
                <w:b/>
                <w:color w:val="000000"/>
                <w:sz w:val="18"/>
                <w:szCs w:val="18"/>
                <w:lang w:val="fr-FR"/>
              </w:rPr>
              <w:t>Séance 12 : Réflexions sur ce que nous avons appris et post-évaluation</w:t>
            </w:r>
          </w:p>
        </w:tc>
        <w:tc>
          <w:tcPr>
            <w:tcW w:w="1980" w:type="dxa"/>
            <w:tcMar>
              <w:top w:w="72" w:type="dxa"/>
              <w:left w:w="72" w:type="dxa"/>
              <w:bottom w:w="72" w:type="dxa"/>
              <w:right w:w="72" w:type="dxa"/>
            </w:tcMar>
          </w:tcPr>
          <w:p w14:paraId="0000052F"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xml:space="preserve">Oui, si des adaptations ont été apportées aux domaines de développement utilisés dans le contexte local. </w:t>
            </w:r>
          </w:p>
        </w:tc>
        <w:tc>
          <w:tcPr>
            <w:tcW w:w="1800" w:type="dxa"/>
            <w:tcMar>
              <w:top w:w="72" w:type="dxa"/>
              <w:left w:w="72" w:type="dxa"/>
              <w:bottom w:w="72" w:type="dxa"/>
              <w:right w:w="72" w:type="dxa"/>
            </w:tcMar>
          </w:tcPr>
          <w:p w14:paraId="00000530" w14:textId="49656CC1"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xml:space="preserve">Mettre à jour les questions et les réponses dans </w:t>
            </w:r>
            <w:r w:rsidR="00137B04">
              <w:rPr>
                <w:rFonts w:ascii="Gill Sans MT" w:eastAsia="Gill Sans" w:hAnsi="Gill Sans MT" w:cs="Gill Sans"/>
                <w:color w:val="000000"/>
                <w:sz w:val="18"/>
                <w:szCs w:val="18"/>
                <w:lang w:val="fr-FR"/>
              </w:rPr>
              <w:t>« </w:t>
            </w:r>
            <w:r w:rsidRPr="008D2BB2">
              <w:rPr>
                <w:rFonts w:ascii="Gill Sans MT" w:eastAsia="Gill Sans" w:hAnsi="Gill Sans MT" w:cs="Gill Sans"/>
                <w:color w:val="000000"/>
                <w:sz w:val="18"/>
                <w:szCs w:val="18"/>
                <w:lang w:val="fr-FR"/>
              </w:rPr>
              <w:t>Objectif d</w:t>
            </w:r>
            <w:r w:rsidR="00730B84">
              <w:rPr>
                <w:rFonts w:ascii="Gill Sans MT" w:eastAsia="Gill Sans" w:hAnsi="Gill Sans MT" w:cs="Gill Sans"/>
                <w:color w:val="000000"/>
                <w:sz w:val="18"/>
                <w:szCs w:val="18"/>
                <w:lang w:val="fr-FR"/>
              </w:rPr>
              <w:t>’</w:t>
            </w:r>
            <w:r w:rsidRPr="008D2BB2">
              <w:rPr>
                <w:rFonts w:ascii="Gill Sans MT" w:eastAsia="Gill Sans" w:hAnsi="Gill Sans MT" w:cs="Gill Sans"/>
                <w:color w:val="000000"/>
                <w:sz w:val="18"/>
                <w:szCs w:val="18"/>
                <w:lang w:val="fr-FR"/>
              </w:rPr>
              <w:t>apprentissage 1, Activité 1, Question a</w:t>
            </w:r>
            <w:r w:rsidR="00137B04">
              <w:rPr>
                <w:rFonts w:ascii="Gill Sans MT" w:eastAsia="Gill Sans" w:hAnsi="Gill Sans MT" w:cs="Gill Sans"/>
                <w:color w:val="000000"/>
                <w:sz w:val="18"/>
                <w:szCs w:val="18"/>
                <w:lang w:val="fr-FR"/>
              </w:rPr>
              <w:t> »</w:t>
            </w:r>
            <w:r w:rsidRPr="008D2BB2">
              <w:rPr>
                <w:rFonts w:ascii="Gill Sans MT" w:eastAsia="Gill Sans" w:hAnsi="Gill Sans MT" w:cs="Gill Sans"/>
                <w:color w:val="000000"/>
                <w:sz w:val="18"/>
                <w:szCs w:val="18"/>
                <w:lang w:val="fr-FR"/>
              </w:rPr>
              <w:t xml:space="preserve"> en conséquence.</w:t>
            </w:r>
          </w:p>
        </w:tc>
        <w:tc>
          <w:tcPr>
            <w:tcW w:w="1800" w:type="dxa"/>
            <w:tcMar>
              <w:top w:w="72" w:type="dxa"/>
              <w:left w:w="72" w:type="dxa"/>
              <w:bottom w:w="72" w:type="dxa"/>
              <w:right w:w="72" w:type="dxa"/>
            </w:tcMar>
          </w:tcPr>
          <w:p w14:paraId="00000531" w14:textId="77777777" w:rsidR="000E486E" w:rsidRPr="008D2BB2" w:rsidRDefault="000E486E" w:rsidP="008D45B2">
            <w:pPr>
              <w:rPr>
                <w:rFonts w:ascii="Gill Sans MT" w:eastAsia="Gill Sans" w:hAnsi="Gill Sans MT" w:cs="Gill Sans"/>
                <w:sz w:val="18"/>
                <w:szCs w:val="18"/>
                <w:lang w:val="fr-FR"/>
              </w:rPr>
            </w:pPr>
          </w:p>
        </w:tc>
        <w:tc>
          <w:tcPr>
            <w:tcW w:w="1800" w:type="dxa"/>
            <w:tcMar>
              <w:top w:w="72" w:type="dxa"/>
              <w:left w:w="72" w:type="dxa"/>
              <w:bottom w:w="72" w:type="dxa"/>
              <w:right w:w="72" w:type="dxa"/>
            </w:tcMar>
          </w:tcPr>
          <w:p w14:paraId="00000532" w14:textId="77777777" w:rsidR="000E486E" w:rsidRPr="008D2BB2" w:rsidRDefault="000E486E" w:rsidP="008D45B2">
            <w:pPr>
              <w:rPr>
                <w:rFonts w:ascii="Gill Sans MT" w:eastAsia="Gill Sans" w:hAnsi="Gill Sans MT" w:cs="Gill Sans"/>
                <w:sz w:val="18"/>
                <w:szCs w:val="18"/>
                <w:lang w:val="fr-FR"/>
              </w:rPr>
            </w:pPr>
          </w:p>
        </w:tc>
      </w:tr>
      <w:tr w:rsidR="000E486E" w:rsidRPr="00526F35" w14:paraId="542AD3EB" w14:textId="77777777" w:rsidTr="006D49C8">
        <w:trPr>
          <w:cantSplit/>
        </w:trPr>
        <w:tc>
          <w:tcPr>
            <w:tcW w:w="1605" w:type="dxa"/>
            <w:vMerge/>
            <w:tcMar>
              <w:top w:w="72" w:type="dxa"/>
              <w:left w:w="72" w:type="dxa"/>
              <w:bottom w:w="72" w:type="dxa"/>
              <w:right w:w="72" w:type="dxa"/>
            </w:tcMar>
          </w:tcPr>
          <w:p w14:paraId="00000533" w14:textId="77777777" w:rsidR="000E486E" w:rsidRPr="008D2BB2" w:rsidRDefault="000E486E" w:rsidP="008D45B2">
            <w:pPr>
              <w:rPr>
                <w:rFonts w:ascii="Gill Sans MT" w:eastAsia="Gill Sans" w:hAnsi="Gill Sans MT" w:cs="Gill Sans"/>
                <w:sz w:val="18"/>
                <w:szCs w:val="18"/>
                <w:lang w:val="fr-FR"/>
              </w:rPr>
            </w:pPr>
          </w:p>
        </w:tc>
        <w:tc>
          <w:tcPr>
            <w:tcW w:w="1980" w:type="dxa"/>
            <w:tcMar>
              <w:top w:w="72" w:type="dxa"/>
              <w:left w:w="72" w:type="dxa"/>
              <w:bottom w:w="72" w:type="dxa"/>
              <w:right w:w="72" w:type="dxa"/>
            </w:tcMar>
          </w:tcPr>
          <w:p w14:paraId="00000534" w14:textId="41D740DD"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xml:space="preserve">Oui, si des adaptations ont été apportées à la </w:t>
            </w:r>
            <w:r w:rsidR="00137B04">
              <w:rPr>
                <w:rFonts w:ascii="Gill Sans MT" w:eastAsia="Gill Sans" w:hAnsi="Gill Sans MT" w:cs="Gill Sans"/>
                <w:color w:val="000000"/>
                <w:sz w:val="18"/>
                <w:szCs w:val="18"/>
                <w:lang w:val="fr-FR"/>
              </w:rPr>
              <w:t>« </w:t>
            </w:r>
            <w:r w:rsidRPr="008D2BB2">
              <w:rPr>
                <w:rFonts w:ascii="Gill Sans MT" w:eastAsia="Gill Sans" w:hAnsi="Gill Sans MT" w:cs="Gill Sans"/>
                <w:color w:val="000000"/>
                <w:sz w:val="18"/>
                <w:szCs w:val="18"/>
                <w:lang w:val="fr-FR"/>
              </w:rPr>
              <w:t>C</w:t>
            </w:r>
            <w:r w:rsidR="00D426E4">
              <w:rPr>
                <w:rFonts w:ascii="Gill Sans MT" w:eastAsia="Gill Sans" w:hAnsi="Gill Sans MT" w:cs="Gill Sans"/>
                <w:color w:val="000000"/>
                <w:sz w:val="18"/>
                <w:szCs w:val="18"/>
                <w:lang w:val="fr-FR"/>
              </w:rPr>
              <w:t>arte con</w:t>
            </w:r>
            <w:r w:rsidRPr="008D2BB2">
              <w:rPr>
                <w:rFonts w:ascii="Gill Sans MT" w:eastAsia="Gill Sans" w:hAnsi="Gill Sans MT" w:cs="Gill Sans"/>
                <w:color w:val="000000"/>
                <w:sz w:val="18"/>
                <w:szCs w:val="18"/>
                <w:lang w:val="fr-FR"/>
              </w:rPr>
              <w:t>seil 5</w:t>
            </w:r>
            <w:r w:rsidR="00137B04">
              <w:rPr>
                <w:rFonts w:ascii="Gill Sans MT" w:eastAsia="Gill Sans" w:hAnsi="Gill Sans MT" w:cs="Gill Sans"/>
                <w:color w:val="000000"/>
                <w:sz w:val="18"/>
                <w:szCs w:val="18"/>
                <w:lang w:val="fr-FR"/>
              </w:rPr>
              <w:t> »</w:t>
            </w:r>
            <w:r w:rsidRPr="008D2BB2">
              <w:rPr>
                <w:rFonts w:ascii="Gill Sans MT" w:eastAsia="Gill Sans" w:hAnsi="Gill Sans MT" w:cs="Gill Sans"/>
                <w:color w:val="000000"/>
                <w:sz w:val="18"/>
                <w:szCs w:val="18"/>
                <w:lang w:val="fr-FR"/>
              </w:rPr>
              <w:t xml:space="preserve"> pour y inclure des informations spécifiques sur l</w:t>
            </w:r>
            <w:r w:rsidR="00730B84">
              <w:rPr>
                <w:rFonts w:ascii="Gill Sans MT" w:eastAsia="Gill Sans" w:hAnsi="Gill Sans MT" w:cs="Gill Sans"/>
                <w:color w:val="000000"/>
                <w:sz w:val="18"/>
                <w:szCs w:val="18"/>
                <w:lang w:val="fr-FR"/>
              </w:rPr>
              <w:t>’</w:t>
            </w:r>
            <w:r w:rsidRPr="008D2BB2">
              <w:rPr>
                <w:rFonts w:ascii="Gill Sans MT" w:eastAsia="Gill Sans" w:hAnsi="Gill Sans MT" w:cs="Gill Sans"/>
                <w:color w:val="000000"/>
                <w:sz w:val="18"/>
                <w:szCs w:val="18"/>
                <w:lang w:val="fr-FR"/>
              </w:rPr>
              <w:t>orientation.</w:t>
            </w:r>
          </w:p>
        </w:tc>
        <w:tc>
          <w:tcPr>
            <w:tcW w:w="1800" w:type="dxa"/>
            <w:tcMar>
              <w:top w:w="72" w:type="dxa"/>
              <w:left w:w="72" w:type="dxa"/>
              <w:bottom w:w="72" w:type="dxa"/>
              <w:right w:w="72" w:type="dxa"/>
            </w:tcMar>
          </w:tcPr>
          <w:p w14:paraId="00000535" w14:textId="2B6E22EF"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xml:space="preserve">Mettre à jour les questions et les réponses dans </w:t>
            </w:r>
            <w:r w:rsidR="00137B04">
              <w:rPr>
                <w:rFonts w:ascii="Gill Sans MT" w:eastAsia="Gill Sans" w:hAnsi="Gill Sans MT" w:cs="Gill Sans"/>
                <w:color w:val="000000"/>
                <w:sz w:val="18"/>
                <w:szCs w:val="18"/>
                <w:lang w:val="fr-FR"/>
              </w:rPr>
              <w:t>« </w:t>
            </w:r>
            <w:r w:rsidRPr="008D2BB2">
              <w:rPr>
                <w:rFonts w:ascii="Gill Sans MT" w:eastAsia="Gill Sans" w:hAnsi="Gill Sans MT" w:cs="Gill Sans"/>
                <w:color w:val="000000"/>
                <w:sz w:val="18"/>
                <w:szCs w:val="18"/>
                <w:lang w:val="fr-FR"/>
              </w:rPr>
              <w:t>Objectif d</w:t>
            </w:r>
            <w:r w:rsidR="00730B84">
              <w:rPr>
                <w:rFonts w:ascii="Gill Sans MT" w:eastAsia="Gill Sans" w:hAnsi="Gill Sans MT" w:cs="Gill Sans"/>
                <w:color w:val="000000"/>
                <w:sz w:val="18"/>
                <w:szCs w:val="18"/>
                <w:lang w:val="fr-FR"/>
              </w:rPr>
              <w:t>’</w:t>
            </w:r>
            <w:r w:rsidRPr="008D2BB2">
              <w:rPr>
                <w:rFonts w:ascii="Gill Sans MT" w:eastAsia="Gill Sans" w:hAnsi="Gill Sans MT" w:cs="Gill Sans"/>
                <w:color w:val="000000"/>
                <w:sz w:val="18"/>
                <w:szCs w:val="18"/>
                <w:lang w:val="fr-FR"/>
              </w:rPr>
              <w:t>apprentissage 1, Activité 1, Question b</w:t>
            </w:r>
            <w:r w:rsidR="00137B04">
              <w:rPr>
                <w:rFonts w:ascii="Gill Sans MT" w:eastAsia="Gill Sans" w:hAnsi="Gill Sans MT" w:cs="Gill Sans"/>
                <w:color w:val="000000"/>
                <w:sz w:val="18"/>
                <w:szCs w:val="18"/>
                <w:lang w:val="fr-FR"/>
              </w:rPr>
              <w:t> »</w:t>
            </w:r>
            <w:r w:rsidRPr="008D2BB2">
              <w:rPr>
                <w:rFonts w:ascii="Gill Sans MT" w:eastAsia="Gill Sans" w:hAnsi="Gill Sans MT" w:cs="Gill Sans"/>
                <w:color w:val="000000"/>
                <w:sz w:val="18"/>
                <w:szCs w:val="18"/>
                <w:lang w:val="fr-FR"/>
              </w:rPr>
              <w:t xml:space="preserve"> en conséquence.</w:t>
            </w:r>
          </w:p>
        </w:tc>
        <w:tc>
          <w:tcPr>
            <w:tcW w:w="1800" w:type="dxa"/>
            <w:tcMar>
              <w:top w:w="72" w:type="dxa"/>
              <w:left w:w="72" w:type="dxa"/>
              <w:bottom w:w="72" w:type="dxa"/>
              <w:right w:w="72" w:type="dxa"/>
            </w:tcMar>
          </w:tcPr>
          <w:p w14:paraId="00000536" w14:textId="77777777" w:rsidR="000E486E" w:rsidRPr="008D2BB2" w:rsidRDefault="000E486E" w:rsidP="008D45B2">
            <w:pPr>
              <w:rPr>
                <w:rFonts w:ascii="Gill Sans MT" w:eastAsia="Gill Sans" w:hAnsi="Gill Sans MT" w:cs="Gill Sans"/>
                <w:sz w:val="18"/>
                <w:szCs w:val="18"/>
                <w:lang w:val="fr-FR"/>
              </w:rPr>
            </w:pPr>
          </w:p>
        </w:tc>
        <w:tc>
          <w:tcPr>
            <w:tcW w:w="1800" w:type="dxa"/>
            <w:tcMar>
              <w:top w:w="72" w:type="dxa"/>
              <w:left w:w="72" w:type="dxa"/>
              <w:bottom w:w="72" w:type="dxa"/>
              <w:right w:w="72" w:type="dxa"/>
            </w:tcMar>
          </w:tcPr>
          <w:p w14:paraId="00000537" w14:textId="77777777" w:rsidR="000E486E" w:rsidRPr="008D2BB2" w:rsidRDefault="000E486E" w:rsidP="008D45B2">
            <w:pPr>
              <w:rPr>
                <w:rFonts w:ascii="Gill Sans MT" w:eastAsia="Gill Sans" w:hAnsi="Gill Sans MT" w:cs="Gill Sans"/>
                <w:sz w:val="18"/>
                <w:szCs w:val="18"/>
                <w:lang w:val="fr-FR"/>
              </w:rPr>
            </w:pPr>
          </w:p>
        </w:tc>
      </w:tr>
      <w:tr w:rsidR="000E486E" w:rsidRPr="00526F35" w14:paraId="1FC29D26" w14:textId="77777777" w:rsidTr="006D49C8">
        <w:trPr>
          <w:cantSplit/>
        </w:trPr>
        <w:tc>
          <w:tcPr>
            <w:tcW w:w="1605" w:type="dxa"/>
            <w:vMerge/>
            <w:tcMar>
              <w:top w:w="72" w:type="dxa"/>
              <w:left w:w="72" w:type="dxa"/>
              <w:bottom w:w="72" w:type="dxa"/>
              <w:right w:w="72" w:type="dxa"/>
            </w:tcMar>
          </w:tcPr>
          <w:p w14:paraId="00000538" w14:textId="77777777" w:rsidR="000E486E" w:rsidRPr="008D2BB2" w:rsidRDefault="000E486E" w:rsidP="008D45B2">
            <w:pPr>
              <w:rPr>
                <w:rFonts w:ascii="Gill Sans MT" w:eastAsia="Gill Sans" w:hAnsi="Gill Sans MT" w:cs="Gill Sans"/>
                <w:sz w:val="18"/>
                <w:szCs w:val="18"/>
                <w:lang w:val="fr-FR"/>
              </w:rPr>
            </w:pPr>
          </w:p>
        </w:tc>
        <w:tc>
          <w:tcPr>
            <w:tcW w:w="1980" w:type="dxa"/>
            <w:tcMar>
              <w:top w:w="72" w:type="dxa"/>
              <w:left w:w="72" w:type="dxa"/>
              <w:bottom w:w="72" w:type="dxa"/>
              <w:right w:w="72" w:type="dxa"/>
            </w:tcMar>
          </w:tcPr>
          <w:p w14:paraId="00000539" w14:textId="49A0876B"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xml:space="preserve">Oui, si des adaptations ont été apportées à la </w:t>
            </w:r>
            <w:r w:rsidR="00137B04">
              <w:rPr>
                <w:rFonts w:ascii="Gill Sans MT" w:eastAsia="Gill Sans" w:hAnsi="Gill Sans MT" w:cs="Gill Sans"/>
                <w:color w:val="000000"/>
                <w:sz w:val="18"/>
                <w:szCs w:val="18"/>
                <w:lang w:val="fr-FR"/>
              </w:rPr>
              <w:t>« </w:t>
            </w:r>
            <w:r w:rsidRPr="008D2BB2">
              <w:rPr>
                <w:rFonts w:ascii="Gill Sans MT" w:eastAsia="Gill Sans" w:hAnsi="Gill Sans MT" w:cs="Gill Sans"/>
                <w:color w:val="000000"/>
                <w:sz w:val="18"/>
                <w:szCs w:val="18"/>
                <w:lang w:val="fr-FR"/>
              </w:rPr>
              <w:t>C</w:t>
            </w:r>
            <w:r w:rsidR="00D426E4">
              <w:rPr>
                <w:rFonts w:ascii="Gill Sans MT" w:eastAsia="Gill Sans" w:hAnsi="Gill Sans MT" w:cs="Gill Sans"/>
                <w:color w:val="000000"/>
                <w:sz w:val="18"/>
                <w:szCs w:val="18"/>
                <w:lang w:val="fr-FR"/>
              </w:rPr>
              <w:t>arte con</w:t>
            </w:r>
            <w:r w:rsidRPr="008D2BB2">
              <w:rPr>
                <w:rFonts w:ascii="Gill Sans MT" w:eastAsia="Gill Sans" w:hAnsi="Gill Sans MT" w:cs="Gill Sans"/>
                <w:color w:val="000000"/>
                <w:sz w:val="18"/>
                <w:szCs w:val="18"/>
                <w:lang w:val="fr-FR"/>
              </w:rPr>
              <w:t>seil 7 sur des circonstances particulières</w:t>
            </w:r>
            <w:r w:rsidR="00137B04">
              <w:rPr>
                <w:rFonts w:ascii="Gill Sans MT" w:eastAsia="Gill Sans" w:hAnsi="Gill Sans MT" w:cs="Gill Sans"/>
                <w:color w:val="000000"/>
                <w:sz w:val="18"/>
                <w:szCs w:val="18"/>
                <w:lang w:val="fr-FR"/>
              </w:rPr>
              <w:t> »</w:t>
            </w:r>
            <w:r w:rsidRPr="008D2BB2">
              <w:rPr>
                <w:rFonts w:ascii="Gill Sans MT" w:eastAsia="Gill Sans" w:hAnsi="Gill Sans MT" w:cs="Gill Sans"/>
                <w:color w:val="000000"/>
                <w:sz w:val="18"/>
                <w:szCs w:val="18"/>
                <w:lang w:val="fr-FR"/>
              </w:rPr>
              <w:t xml:space="preserve"> pour inclure des informations spécifiques sur l</w:t>
            </w:r>
            <w:r w:rsidR="00730B84">
              <w:rPr>
                <w:rFonts w:ascii="Gill Sans MT" w:eastAsia="Gill Sans" w:hAnsi="Gill Sans MT" w:cs="Gill Sans"/>
                <w:color w:val="000000"/>
                <w:sz w:val="18"/>
                <w:szCs w:val="18"/>
                <w:lang w:val="fr-FR"/>
              </w:rPr>
              <w:t>’</w:t>
            </w:r>
            <w:r w:rsidRPr="008D2BB2">
              <w:rPr>
                <w:rFonts w:ascii="Gill Sans MT" w:eastAsia="Gill Sans" w:hAnsi="Gill Sans MT" w:cs="Gill Sans"/>
                <w:color w:val="000000"/>
                <w:sz w:val="18"/>
                <w:szCs w:val="18"/>
                <w:lang w:val="fr-FR"/>
              </w:rPr>
              <w:t>orientation ou des exemples supplémentaires de difficultés d</w:t>
            </w:r>
            <w:r w:rsidR="00730B84">
              <w:rPr>
                <w:rFonts w:ascii="Gill Sans MT" w:eastAsia="Gill Sans" w:hAnsi="Gill Sans MT" w:cs="Gill Sans"/>
                <w:color w:val="000000"/>
                <w:sz w:val="18"/>
                <w:szCs w:val="18"/>
                <w:lang w:val="fr-FR"/>
              </w:rPr>
              <w:t>’</w:t>
            </w:r>
            <w:r w:rsidRPr="008D2BB2">
              <w:rPr>
                <w:rFonts w:ascii="Gill Sans MT" w:eastAsia="Gill Sans" w:hAnsi="Gill Sans MT" w:cs="Gill Sans"/>
                <w:color w:val="000000"/>
                <w:sz w:val="18"/>
                <w:szCs w:val="18"/>
                <w:lang w:val="fr-FR"/>
              </w:rPr>
              <w:t>alimentation.</w:t>
            </w:r>
          </w:p>
        </w:tc>
        <w:tc>
          <w:tcPr>
            <w:tcW w:w="1800" w:type="dxa"/>
            <w:tcMar>
              <w:top w:w="72" w:type="dxa"/>
              <w:left w:w="72" w:type="dxa"/>
              <w:bottom w:w="72" w:type="dxa"/>
              <w:right w:w="72" w:type="dxa"/>
            </w:tcMar>
          </w:tcPr>
          <w:p w14:paraId="0000053A" w14:textId="4B9EFD00"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xml:space="preserve">Mettre à jour les questions et les réponses dans </w:t>
            </w:r>
            <w:r w:rsidR="00137B04">
              <w:rPr>
                <w:rFonts w:ascii="Gill Sans MT" w:eastAsia="Gill Sans" w:hAnsi="Gill Sans MT" w:cs="Gill Sans"/>
                <w:color w:val="000000"/>
                <w:sz w:val="18"/>
                <w:szCs w:val="18"/>
                <w:lang w:val="fr-FR"/>
              </w:rPr>
              <w:t>« </w:t>
            </w:r>
            <w:r w:rsidRPr="008D2BB2">
              <w:rPr>
                <w:rFonts w:ascii="Gill Sans MT" w:eastAsia="Gill Sans" w:hAnsi="Gill Sans MT" w:cs="Gill Sans"/>
                <w:color w:val="000000"/>
                <w:sz w:val="18"/>
                <w:szCs w:val="18"/>
                <w:lang w:val="fr-FR"/>
              </w:rPr>
              <w:t>Objectif d</w:t>
            </w:r>
            <w:r w:rsidR="00730B84">
              <w:rPr>
                <w:rFonts w:ascii="Gill Sans MT" w:eastAsia="Gill Sans" w:hAnsi="Gill Sans MT" w:cs="Gill Sans"/>
                <w:color w:val="000000"/>
                <w:sz w:val="18"/>
                <w:szCs w:val="18"/>
                <w:lang w:val="fr-FR"/>
              </w:rPr>
              <w:t>’</w:t>
            </w:r>
            <w:r w:rsidRPr="008D2BB2">
              <w:rPr>
                <w:rFonts w:ascii="Gill Sans MT" w:eastAsia="Gill Sans" w:hAnsi="Gill Sans MT" w:cs="Gill Sans"/>
                <w:color w:val="000000"/>
                <w:sz w:val="18"/>
                <w:szCs w:val="18"/>
                <w:lang w:val="fr-FR"/>
              </w:rPr>
              <w:t>apprentissage 1, Activité 1, Question a</w:t>
            </w:r>
            <w:r w:rsidR="00137B04">
              <w:rPr>
                <w:rFonts w:ascii="Gill Sans MT" w:eastAsia="Gill Sans" w:hAnsi="Gill Sans MT" w:cs="Gill Sans"/>
                <w:color w:val="000000"/>
                <w:sz w:val="18"/>
                <w:szCs w:val="18"/>
                <w:lang w:val="fr-FR"/>
              </w:rPr>
              <w:t>»</w:t>
            </w:r>
            <w:r w:rsidRPr="008D2BB2">
              <w:rPr>
                <w:rFonts w:ascii="Gill Sans MT" w:eastAsia="Gill Sans" w:hAnsi="Gill Sans MT" w:cs="Gill Sans"/>
                <w:color w:val="000000"/>
                <w:sz w:val="18"/>
                <w:szCs w:val="18"/>
                <w:lang w:val="fr-FR"/>
              </w:rPr>
              <w:t xml:space="preserve"> en conséquence.</w:t>
            </w:r>
          </w:p>
        </w:tc>
        <w:tc>
          <w:tcPr>
            <w:tcW w:w="1800" w:type="dxa"/>
            <w:tcMar>
              <w:top w:w="72" w:type="dxa"/>
              <w:left w:w="72" w:type="dxa"/>
              <w:bottom w:w="72" w:type="dxa"/>
              <w:right w:w="72" w:type="dxa"/>
            </w:tcMar>
          </w:tcPr>
          <w:p w14:paraId="0000053B" w14:textId="77777777" w:rsidR="000E486E" w:rsidRPr="008D2BB2" w:rsidRDefault="000E486E" w:rsidP="008D45B2">
            <w:pPr>
              <w:rPr>
                <w:rFonts w:ascii="Gill Sans MT" w:eastAsia="Gill Sans" w:hAnsi="Gill Sans MT" w:cs="Gill Sans"/>
                <w:sz w:val="18"/>
                <w:szCs w:val="18"/>
                <w:lang w:val="fr-FR"/>
              </w:rPr>
            </w:pPr>
          </w:p>
        </w:tc>
        <w:tc>
          <w:tcPr>
            <w:tcW w:w="1800" w:type="dxa"/>
            <w:tcMar>
              <w:top w:w="72" w:type="dxa"/>
              <w:left w:w="72" w:type="dxa"/>
              <w:bottom w:w="72" w:type="dxa"/>
              <w:right w:w="72" w:type="dxa"/>
            </w:tcMar>
          </w:tcPr>
          <w:p w14:paraId="0000053C" w14:textId="77777777" w:rsidR="000E486E" w:rsidRPr="008D2BB2" w:rsidRDefault="000E486E" w:rsidP="008D45B2">
            <w:pPr>
              <w:rPr>
                <w:rFonts w:ascii="Gill Sans MT" w:eastAsia="Gill Sans" w:hAnsi="Gill Sans MT" w:cs="Gill Sans"/>
                <w:sz w:val="18"/>
                <w:szCs w:val="18"/>
                <w:lang w:val="fr-FR"/>
              </w:rPr>
            </w:pPr>
          </w:p>
        </w:tc>
      </w:tr>
      <w:tr w:rsidR="000E486E" w:rsidRPr="00526F35" w14:paraId="54EC9E4B" w14:textId="77777777" w:rsidTr="006D49C8">
        <w:trPr>
          <w:cantSplit/>
        </w:trPr>
        <w:tc>
          <w:tcPr>
            <w:tcW w:w="1605" w:type="dxa"/>
            <w:vMerge w:val="restart"/>
            <w:shd w:val="clear" w:color="auto" w:fill="CFE0F5"/>
            <w:tcMar>
              <w:top w:w="72" w:type="dxa"/>
              <w:left w:w="72" w:type="dxa"/>
              <w:bottom w:w="72" w:type="dxa"/>
              <w:right w:w="72" w:type="dxa"/>
            </w:tcMar>
          </w:tcPr>
          <w:p w14:paraId="0000053D" w14:textId="5DD8FF2D" w:rsidR="000E486E" w:rsidRPr="008D2BB2" w:rsidRDefault="00661181" w:rsidP="008D45B2">
            <w:pPr>
              <w:rPr>
                <w:rFonts w:ascii="Gill Sans MT" w:eastAsia="Gill Sans" w:hAnsi="Gill Sans MT" w:cs="Gill Sans"/>
                <w:b/>
                <w:color w:val="000000"/>
                <w:sz w:val="18"/>
                <w:szCs w:val="18"/>
                <w:lang w:val="fr-FR"/>
              </w:rPr>
            </w:pPr>
            <w:r w:rsidRPr="008D2BB2">
              <w:rPr>
                <w:rFonts w:ascii="Gill Sans MT" w:eastAsia="Gill Sans" w:hAnsi="Gill Sans MT" w:cs="Gill Sans"/>
                <w:b/>
                <w:color w:val="000000"/>
                <w:sz w:val="18"/>
                <w:szCs w:val="18"/>
                <w:lang w:val="fr-FR"/>
              </w:rPr>
              <w:t>Séance optionnelle 1 : S</w:t>
            </w:r>
            <w:r w:rsidR="00730B84">
              <w:rPr>
                <w:rFonts w:ascii="Gill Sans MT" w:eastAsia="Gill Sans" w:hAnsi="Gill Sans MT" w:cs="Gill Sans"/>
                <w:b/>
                <w:color w:val="000000"/>
                <w:sz w:val="18"/>
                <w:szCs w:val="18"/>
                <w:lang w:val="fr-FR"/>
              </w:rPr>
              <w:t>’</w:t>
            </w:r>
            <w:r w:rsidRPr="008D2BB2">
              <w:rPr>
                <w:rFonts w:ascii="Gill Sans MT" w:eastAsia="Gill Sans" w:hAnsi="Gill Sans MT" w:cs="Gill Sans"/>
                <w:b/>
                <w:color w:val="000000"/>
                <w:sz w:val="18"/>
                <w:szCs w:val="18"/>
                <w:lang w:val="fr-FR"/>
              </w:rPr>
              <w:t>entraîner au conseil individuel et à la facilitation des séances de groupe</w:t>
            </w:r>
          </w:p>
        </w:tc>
        <w:tc>
          <w:tcPr>
            <w:tcW w:w="1980" w:type="dxa"/>
            <w:shd w:val="clear" w:color="auto" w:fill="CFE0F5"/>
            <w:tcMar>
              <w:top w:w="72" w:type="dxa"/>
              <w:left w:w="72" w:type="dxa"/>
              <w:bottom w:w="72" w:type="dxa"/>
              <w:right w:w="72" w:type="dxa"/>
            </w:tcMar>
          </w:tcPr>
          <w:p w14:paraId="0000053E" w14:textId="01C6AB30"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Oui, cette séance optionnelle serait particulièrement utile pour les conseillers moins expérimentés dans l</w:t>
            </w:r>
            <w:r w:rsidR="00730B84">
              <w:rPr>
                <w:rFonts w:ascii="Gill Sans MT" w:eastAsia="Gill Sans" w:hAnsi="Gill Sans MT" w:cs="Gill Sans"/>
                <w:color w:val="000000"/>
                <w:sz w:val="18"/>
                <w:szCs w:val="18"/>
                <w:lang w:val="fr-FR"/>
              </w:rPr>
              <w:t>’</w:t>
            </w:r>
            <w:r w:rsidRPr="008D2BB2">
              <w:rPr>
                <w:rFonts w:ascii="Gill Sans MT" w:eastAsia="Gill Sans" w:hAnsi="Gill Sans MT" w:cs="Gill Sans"/>
                <w:color w:val="000000"/>
                <w:sz w:val="18"/>
                <w:szCs w:val="18"/>
                <w:lang w:val="fr-FR"/>
              </w:rPr>
              <w:t>accompagnement des dispensateurs de soins</w:t>
            </w:r>
            <w:r w:rsidR="00CF1F36">
              <w:rPr>
                <w:rFonts w:ascii="Gill Sans MT" w:eastAsia="Gill Sans" w:hAnsi="Gill Sans MT" w:cs="Gill Sans"/>
                <w:color w:val="000000"/>
                <w:sz w:val="18"/>
                <w:szCs w:val="18"/>
                <w:lang w:val="fr-FR"/>
              </w:rPr>
              <w:t xml:space="preserve"> </w:t>
            </w:r>
            <w:r w:rsidRPr="008D2BB2">
              <w:rPr>
                <w:rFonts w:ascii="Gill Sans MT" w:eastAsia="Gill Sans" w:hAnsi="Gill Sans MT" w:cs="Gill Sans"/>
                <w:color w:val="000000"/>
                <w:sz w:val="18"/>
                <w:szCs w:val="18"/>
                <w:lang w:val="fr-FR"/>
              </w:rPr>
              <w:t>de jeunes enfants et est recommandée pour toutes les formations si le temps et le budget le permettent.</w:t>
            </w:r>
            <w:r w:rsidR="00CF1F36">
              <w:rPr>
                <w:rFonts w:ascii="Gill Sans MT" w:eastAsia="Gill Sans" w:hAnsi="Gill Sans MT" w:cs="Gill Sans"/>
                <w:color w:val="000000"/>
                <w:sz w:val="18"/>
                <w:szCs w:val="18"/>
                <w:lang w:val="fr-FR"/>
              </w:rPr>
              <w:t xml:space="preserve"> </w:t>
            </w:r>
          </w:p>
        </w:tc>
        <w:tc>
          <w:tcPr>
            <w:tcW w:w="1800" w:type="dxa"/>
            <w:shd w:val="clear" w:color="auto" w:fill="CFE0F5"/>
            <w:tcMar>
              <w:top w:w="72" w:type="dxa"/>
              <w:left w:w="72" w:type="dxa"/>
              <w:bottom w:w="72" w:type="dxa"/>
              <w:right w:w="72" w:type="dxa"/>
            </w:tcMar>
          </w:tcPr>
          <w:p w14:paraId="0000053F" w14:textId="09803094"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Si cette séance est intégrée à la formation, il convient de l</w:t>
            </w:r>
            <w:r w:rsidR="00730B84">
              <w:rPr>
                <w:rFonts w:ascii="Gill Sans MT" w:eastAsia="Gill Sans" w:hAnsi="Gill Sans MT" w:cs="Gill Sans"/>
                <w:color w:val="000000"/>
                <w:sz w:val="18"/>
                <w:szCs w:val="18"/>
                <w:lang w:val="fr-FR"/>
              </w:rPr>
              <w:t>’</w:t>
            </w:r>
            <w:r w:rsidRPr="008D2BB2">
              <w:rPr>
                <w:rFonts w:ascii="Gill Sans MT" w:eastAsia="Gill Sans" w:hAnsi="Gill Sans MT" w:cs="Gill Sans"/>
                <w:color w:val="000000"/>
                <w:sz w:val="18"/>
                <w:szCs w:val="18"/>
                <w:lang w:val="fr-FR"/>
              </w:rPr>
              <w:t xml:space="preserve">inclure dans le plan de formation et de mettre à jour le calendrier de formation en conséquence. </w:t>
            </w:r>
          </w:p>
        </w:tc>
        <w:tc>
          <w:tcPr>
            <w:tcW w:w="1800" w:type="dxa"/>
            <w:shd w:val="clear" w:color="auto" w:fill="CFE0F5"/>
            <w:tcMar>
              <w:top w:w="72" w:type="dxa"/>
              <w:left w:w="72" w:type="dxa"/>
              <w:bottom w:w="72" w:type="dxa"/>
              <w:right w:w="72" w:type="dxa"/>
            </w:tcMar>
          </w:tcPr>
          <w:p w14:paraId="00000540" w14:textId="77777777" w:rsidR="000E486E" w:rsidRPr="008D2BB2" w:rsidRDefault="000E486E" w:rsidP="008D45B2">
            <w:pPr>
              <w:rPr>
                <w:rFonts w:ascii="Gill Sans MT" w:eastAsia="Gill Sans" w:hAnsi="Gill Sans MT" w:cs="Gill Sans"/>
                <w:sz w:val="18"/>
                <w:szCs w:val="18"/>
                <w:lang w:val="fr-FR"/>
              </w:rPr>
            </w:pPr>
          </w:p>
        </w:tc>
        <w:tc>
          <w:tcPr>
            <w:tcW w:w="1800" w:type="dxa"/>
            <w:shd w:val="clear" w:color="auto" w:fill="CFE0F5"/>
            <w:tcMar>
              <w:top w:w="72" w:type="dxa"/>
              <w:left w:w="72" w:type="dxa"/>
              <w:bottom w:w="72" w:type="dxa"/>
              <w:right w:w="72" w:type="dxa"/>
            </w:tcMar>
          </w:tcPr>
          <w:p w14:paraId="00000541" w14:textId="77777777" w:rsidR="000E486E" w:rsidRPr="008D2BB2" w:rsidRDefault="000E486E" w:rsidP="008D45B2">
            <w:pPr>
              <w:rPr>
                <w:rFonts w:ascii="Gill Sans MT" w:eastAsia="Gill Sans" w:hAnsi="Gill Sans MT" w:cs="Gill Sans"/>
                <w:sz w:val="18"/>
                <w:szCs w:val="18"/>
                <w:lang w:val="fr-FR"/>
              </w:rPr>
            </w:pPr>
          </w:p>
        </w:tc>
      </w:tr>
      <w:tr w:rsidR="000E486E" w:rsidRPr="00526F35" w14:paraId="14817825" w14:textId="77777777" w:rsidTr="006D49C8">
        <w:trPr>
          <w:cantSplit/>
        </w:trPr>
        <w:tc>
          <w:tcPr>
            <w:tcW w:w="1605" w:type="dxa"/>
            <w:vMerge/>
            <w:shd w:val="clear" w:color="auto" w:fill="CFE0F5"/>
            <w:tcMar>
              <w:top w:w="72" w:type="dxa"/>
              <w:left w:w="72" w:type="dxa"/>
              <w:bottom w:w="72" w:type="dxa"/>
              <w:right w:w="72" w:type="dxa"/>
            </w:tcMar>
          </w:tcPr>
          <w:p w14:paraId="00000542" w14:textId="77777777" w:rsidR="000E486E" w:rsidRPr="008D2BB2" w:rsidRDefault="000E486E" w:rsidP="008D45B2">
            <w:pPr>
              <w:rPr>
                <w:rFonts w:ascii="Gill Sans MT" w:eastAsia="Gill Sans" w:hAnsi="Gill Sans MT" w:cs="Gill Sans"/>
                <w:sz w:val="18"/>
                <w:szCs w:val="18"/>
                <w:lang w:val="fr-FR"/>
              </w:rPr>
            </w:pPr>
          </w:p>
        </w:tc>
        <w:tc>
          <w:tcPr>
            <w:tcW w:w="1980" w:type="dxa"/>
            <w:shd w:val="clear" w:color="auto" w:fill="CFE0F5"/>
            <w:tcMar>
              <w:top w:w="72" w:type="dxa"/>
              <w:left w:w="72" w:type="dxa"/>
              <w:bottom w:w="72" w:type="dxa"/>
              <w:right w:w="72" w:type="dxa"/>
            </w:tcMar>
          </w:tcPr>
          <w:p w14:paraId="00000543"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xml:space="preserve">Oui, si les participants à la formation ne facilitent pas le conseil individuel </w:t>
            </w:r>
          </w:p>
          <w:p w14:paraId="00000544"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xml:space="preserve">selon la conception de votre programme. </w:t>
            </w:r>
          </w:p>
        </w:tc>
        <w:tc>
          <w:tcPr>
            <w:tcW w:w="1800" w:type="dxa"/>
            <w:shd w:val="clear" w:color="auto" w:fill="CFE0F5"/>
            <w:tcMar>
              <w:top w:w="72" w:type="dxa"/>
              <w:left w:w="72" w:type="dxa"/>
              <w:bottom w:w="72" w:type="dxa"/>
              <w:right w:w="72" w:type="dxa"/>
            </w:tcMar>
          </w:tcPr>
          <w:p w14:paraId="00000545" w14:textId="60155872"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xml:space="preserve">Supprimer </w:t>
            </w:r>
            <w:r w:rsidR="00137B04">
              <w:rPr>
                <w:rFonts w:ascii="Gill Sans MT" w:eastAsia="Gill Sans" w:hAnsi="Gill Sans MT" w:cs="Gill Sans"/>
                <w:color w:val="000000"/>
                <w:sz w:val="18"/>
                <w:szCs w:val="18"/>
                <w:lang w:val="fr-FR"/>
              </w:rPr>
              <w:t>« </w:t>
            </w:r>
            <w:r w:rsidRPr="008D2BB2">
              <w:rPr>
                <w:rFonts w:ascii="Gill Sans MT" w:eastAsia="Gill Sans" w:hAnsi="Gill Sans MT" w:cs="Gill Sans"/>
                <w:color w:val="000000"/>
                <w:sz w:val="18"/>
                <w:szCs w:val="18"/>
                <w:lang w:val="fr-FR"/>
              </w:rPr>
              <w:t>Objectif d</w:t>
            </w:r>
            <w:r w:rsidR="00730B84">
              <w:rPr>
                <w:rFonts w:ascii="Gill Sans MT" w:eastAsia="Gill Sans" w:hAnsi="Gill Sans MT" w:cs="Gill Sans"/>
                <w:color w:val="000000"/>
                <w:sz w:val="18"/>
                <w:szCs w:val="18"/>
                <w:lang w:val="fr-FR"/>
              </w:rPr>
              <w:t>’</w:t>
            </w:r>
            <w:r w:rsidRPr="008D2BB2">
              <w:rPr>
                <w:rFonts w:ascii="Gill Sans MT" w:eastAsia="Gill Sans" w:hAnsi="Gill Sans MT" w:cs="Gill Sans"/>
                <w:color w:val="000000"/>
                <w:sz w:val="18"/>
                <w:szCs w:val="18"/>
                <w:lang w:val="fr-FR"/>
              </w:rPr>
              <w:t>apprentissage 1, Activité 1</w:t>
            </w:r>
            <w:r w:rsidR="00137B04">
              <w:rPr>
                <w:rFonts w:ascii="Gill Sans MT" w:eastAsia="Gill Sans" w:hAnsi="Gill Sans MT" w:cs="Gill Sans"/>
                <w:color w:val="000000"/>
                <w:sz w:val="18"/>
                <w:szCs w:val="18"/>
                <w:lang w:val="fr-FR"/>
              </w:rPr>
              <w:t> »</w:t>
            </w:r>
            <w:r w:rsidRPr="008D2BB2">
              <w:rPr>
                <w:rFonts w:ascii="Gill Sans MT" w:eastAsia="Gill Sans" w:hAnsi="Gill Sans MT" w:cs="Gill Sans"/>
                <w:color w:val="000000"/>
                <w:sz w:val="18"/>
                <w:szCs w:val="18"/>
                <w:lang w:val="fr-FR"/>
              </w:rPr>
              <w:t xml:space="preserve"> et augmenter le temps alloué à </w:t>
            </w:r>
            <w:r w:rsidR="00137B04">
              <w:rPr>
                <w:rFonts w:ascii="Gill Sans MT" w:eastAsia="Gill Sans" w:hAnsi="Gill Sans MT" w:cs="Gill Sans"/>
                <w:color w:val="000000"/>
                <w:sz w:val="18"/>
                <w:szCs w:val="18"/>
                <w:lang w:val="fr-FR"/>
              </w:rPr>
              <w:t>« </w:t>
            </w:r>
            <w:r w:rsidRPr="008D2BB2">
              <w:rPr>
                <w:rFonts w:ascii="Gill Sans MT" w:eastAsia="Gill Sans" w:hAnsi="Gill Sans MT" w:cs="Gill Sans"/>
                <w:color w:val="000000"/>
                <w:sz w:val="18"/>
                <w:szCs w:val="18"/>
                <w:lang w:val="fr-FR"/>
              </w:rPr>
              <w:t>Objectif d</w:t>
            </w:r>
            <w:r w:rsidR="00730B84">
              <w:rPr>
                <w:rFonts w:ascii="Gill Sans MT" w:eastAsia="Gill Sans" w:hAnsi="Gill Sans MT" w:cs="Gill Sans"/>
                <w:color w:val="000000"/>
                <w:sz w:val="18"/>
                <w:szCs w:val="18"/>
                <w:lang w:val="fr-FR"/>
              </w:rPr>
              <w:t>’</w:t>
            </w:r>
            <w:r w:rsidRPr="008D2BB2">
              <w:rPr>
                <w:rFonts w:ascii="Gill Sans MT" w:eastAsia="Gill Sans" w:hAnsi="Gill Sans MT" w:cs="Gill Sans"/>
                <w:color w:val="000000"/>
                <w:sz w:val="18"/>
                <w:szCs w:val="18"/>
                <w:lang w:val="fr-FR"/>
              </w:rPr>
              <w:t>apprentissage 2, Activité 1</w:t>
            </w:r>
            <w:r w:rsidR="00137B04">
              <w:rPr>
                <w:rFonts w:ascii="Gill Sans MT" w:eastAsia="Gill Sans" w:hAnsi="Gill Sans MT" w:cs="Gill Sans"/>
                <w:color w:val="000000"/>
                <w:sz w:val="18"/>
                <w:szCs w:val="18"/>
                <w:lang w:val="fr-FR"/>
              </w:rPr>
              <w:t> »</w:t>
            </w:r>
            <w:r w:rsidRPr="008D2BB2">
              <w:rPr>
                <w:rFonts w:ascii="Gill Sans MT" w:eastAsia="Gill Sans" w:hAnsi="Gill Sans MT" w:cs="Gill Sans"/>
                <w:color w:val="000000"/>
                <w:sz w:val="18"/>
                <w:szCs w:val="18"/>
                <w:lang w:val="fr-FR"/>
              </w:rPr>
              <w:t xml:space="preserve">. </w:t>
            </w:r>
          </w:p>
          <w:p w14:paraId="00000546" w14:textId="1D4C0D40"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xml:space="preserve">Supprimer les cartes sur les </w:t>
            </w:r>
            <w:r w:rsidR="00137B04">
              <w:rPr>
                <w:rFonts w:ascii="Gill Sans MT" w:eastAsia="Gill Sans" w:hAnsi="Gill Sans MT" w:cs="Gill Sans"/>
                <w:color w:val="000000"/>
                <w:sz w:val="18"/>
                <w:szCs w:val="18"/>
                <w:lang w:val="fr-FR"/>
              </w:rPr>
              <w:t>« </w:t>
            </w:r>
            <w:r w:rsidRPr="008D2BB2">
              <w:rPr>
                <w:rFonts w:ascii="Gill Sans MT" w:eastAsia="Gill Sans" w:hAnsi="Gill Sans MT" w:cs="Gill Sans"/>
                <w:color w:val="000000"/>
                <w:sz w:val="18"/>
                <w:szCs w:val="18"/>
                <w:lang w:val="fr-FR"/>
              </w:rPr>
              <w:t>Etapes pour conseiller les individus et les familles</w:t>
            </w:r>
            <w:r w:rsidR="00137B04">
              <w:rPr>
                <w:rFonts w:ascii="Gill Sans MT" w:eastAsia="Gill Sans" w:hAnsi="Gill Sans MT" w:cs="Gill Sans"/>
                <w:color w:val="000000"/>
                <w:sz w:val="18"/>
                <w:szCs w:val="18"/>
                <w:lang w:val="fr-FR"/>
              </w:rPr>
              <w:t xml:space="preserve"> » </w:t>
            </w:r>
            <w:r w:rsidRPr="008D2BB2">
              <w:rPr>
                <w:rFonts w:ascii="Gill Sans MT" w:eastAsia="Gill Sans" w:hAnsi="Gill Sans MT" w:cs="Gill Sans"/>
                <w:color w:val="000000"/>
                <w:sz w:val="18"/>
                <w:szCs w:val="18"/>
                <w:lang w:val="fr-FR"/>
              </w:rPr>
              <w:t xml:space="preserve">et </w:t>
            </w:r>
            <w:r w:rsidR="00137B04">
              <w:rPr>
                <w:rFonts w:ascii="Gill Sans MT" w:eastAsia="Gill Sans" w:hAnsi="Gill Sans MT" w:cs="Gill Sans"/>
                <w:color w:val="000000"/>
                <w:sz w:val="18"/>
                <w:szCs w:val="18"/>
                <w:lang w:val="fr-FR"/>
              </w:rPr>
              <w:t>« </w:t>
            </w:r>
            <w:r w:rsidRPr="008D2BB2">
              <w:rPr>
                <w:rFonts w:ascii="Gill Sans MT" w:eastAsia="Gill Sans" w:hAnsi="Gill Sans MT" w:cs="Gill Sans"/>
                <w:color w:val="000000"/>
                <w:sz w:val="18"/>
                <w:szCs w:val="18"/>
                <w:lang w:val="fr-FR"/>
              </w:rPr>
              <w:t>Identifier les sujets sur lesquels conseiller les individus et les familles</w:t>
            </w:r>
            <w:r w:rsidR="00137B04">
              <w:rPr>
                <w:rFonts w:ascii="Gill Sans MT" w:eastAsia="Gill Sans" w:hAnsi="Gill Sans MT" w:cs="Gill Sans"/>
                <w:color w:val="000000"/>
                <w:sz w:val="18"/>
                <w:szCs w:val="18"/>
                <w:lang w:val="fr-FR"/>
              </w:rPr>
              <w:t> »</w:t>
            </w:r>
            <w:r w:rsidRPr="008D2BB2">
              <w:rPr>
                <w:rFonts w:ascii="Gill Sans MT" w:eastAsia="Gill Sans" w:hAnsi="Gill Sans MT" w:cs="Gill Sans"/>
                <w:color w:val="000000"/>
                <w:sz w:val="18"/>
                <w:szCs w:val="18"/>
                <w:lang w:val="fr-FR"/>
              </w:rPr>
              <w:t xml:space="preserve"> de la liste du matériel et de la liste de préparation préalable. </w:t>
            </w:r>
          </w:p>
        </w:tc>
        <w:tc>
          <w:tcPr>
            <w:tcW w:w="1800" w:type="dxa"/>
            <w:shd w:val="clear" w:color="auto" w:fill="CFE0F5"/>
            <w:tcMar>
              <w:top w:w="72" w:type="dxa"/>
              <w:left w:w="72" w:type="dxa"/>
              <w:bottom w:w="72" w:type="dxa"/>
              <w:right w:w="72" w:type="dxa"/>
            </w:tcMar>
          </w:tcPr>
          <w:p w14:paraId="00000547" w14:textId="77777777" w:rsidR="000E486E" w:rsidRPr="008D2BB2" w:rsidRDefault="000E486E" w:rsidP="008D45B2">
            <w:pPr>
              <w:rPr>
                <w:rFonts w:ascii="Gill Sans MT" w:eastAsia="Gill Sans" w:hAnsi="Gill Sans MT" w:cs="Gill Sans"/>
                <w:sz w:val="18"/>
                <w:szCs w:val="18"/>
                <w:lang w:val="fr-FR"/>
              </w:rPr>
            </w:pPr>
          </w:p>
        </w:tc>
        <w:tc>
          <w:tcPr>
            <w:tcW w:w="1800" w:type="dxa"/>
            <w:shd w:val="clear" w:color="auto" w:fill="CFE0F5"/>
            <w:tcMar>
              <w:top w:w="72" w:type="dxa"/>
              <w:left w:w="72" w:type="dxa"/>
              <w:bottom w:w="72" w:type="dxa"/>
              <w:right w:w="72" w:type="dxa"/>
            </w:tcMar>
          </w:tcPr>
          <w:p w14:paraId="00000548" w14:textId="77777777" w:rsidR="000E486E" w:rsidRPr="008D2BB2" w:rsidRDefault="000E486E" w:rsidP="008D45B2">
            <w:pPr>
              <w:rPr>
                <w:rFonts w:ascii="Gill Sans MT" w:eastAsia="Gill Sans" w:hAnsi="Gill Sans MT" w:cs="Gill Sans"/>
                <w:sz w:val="18"/>
                <w:szCs w:val="18"/>
                <w:lang w:val="fr-FR"/>
              </w:rPr>
            </w:pPr>
          </w:p>
        </w:tc>
      </w:tr>
      <w:tr w:rsidR="000E486E" w:rsidRPr="00526F35" w14:paraId="45EACF33" w14:textId="77777777" w:rsidTr="006D49C8">
        <w:trPr>
          <w:cantSplit/>
        </w:trPr>
        <w:tc>
          <w:tcPr>
            <w:tcW w:w="1605" w:type="dxa"/>
            <w:vMerge/>
            <w:shd w:val="clear" w:color="auto" w:fill="CFE0F5"/>
            <w:tcMar>
              <w:top w:w="72" w:type="dxa"/>
              <w:left w:w="72" w:type="dxa"/>
              <w:bottom w:w="72" w:type="dxa"/>
              <w:right w:w="72" w:type="dxa"/>
            </w:tcMar>
          </w:tcPr>
          <w:p w14:paraId="00000549" w14:textId="77777777" w:rsidR="000E486E" w:rsidRPr="008D2BB2" w:rsidRDefault="000E486E" w:rsidP="008D45B2">
            <w:pPr>
              <w:rPr>
                <w:rFonts w:ascii="Gill Sans MT" w:eastAsia="Gill Sans" w:hAnsi="Gill Sans MT" w:cs="Gill Sans"/>
                <w:sz w:val="18"/>
                <w:szCs w:val="18"/>
                <w:lang w:val="fr-FR"/>
              </w:rPr>
            </w:pPr>
          </w:p>
        </w:tc>
        <w:tc>
          <w:tcPr>
            <w:tcW w:w="1980" w:type="dxa"/>
            <w:shd w:val="clear" w:color="auto" w:fill="CFE0F5"/>
            <w:tcMar>
              <w:top w:w="72" w:type="dxa"/>
              <w:left w:w="72" w:type="dxa"/>
              <w:bottom w:w="72" w:type="dxa"/>
              <w:right w:w="72" w:type="dxa"/>
            </w:tcMar>
          </w:tcPr>
          <w:p w14:paraId="0000054A"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Oui, si les participants à la formation ne facilitent pas les séances de groupe conformément à la conception de votre programme.</w:t>
            </w:r>
          </w:p>
        </w:tc>
        <w:tc>
          <w:tcPr>
            <w:tcW w:w="1800" w:type="dxa"/>
            <w:shd w:val="clear" w:color="auto" w:fill="CFE0F5"/>
            <w:tcMar>
              <w:top w:w="72" w:type="dxa"/>
              <w:left w:w="72" w:type="dxa"/>
              <w:bottom w:w="72" w:type="dxa"/>
              <w:right w:w="72" w:type="dxa"/>
            </w:tcMar>
          </w:tcPr>
          <w:p w14:paraId="0000054B" w14:textId="65EF2D2D"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xml:space="preserve">Supprimer </w:t>
            </w:r>
            <w:r w:rsidR="00137B04">
              <w:rPr>
                <w:rFonts w:ascii="Gill Sans MT" w:eastAsia="Gill Sans" w:hAnsi="Gill Sans MT" w:cs="Gill Sans"/>
                <w:color w:val="000000"/>
                <w:sz w:val="18"/>
                <w:szCs w:val="18"/>
                <w:lang w:val="fr-FR"/>
              </w:rPr>
              <w:t>« </w:t>
            </w:r>
            <w:r w:rsidRPr="008D2BB2">
              <w:rPr>
                <w:rFonts w:ascii="Gill Sans MT" w:eastAsia="Gill Sans" w:hAnsi="Gill Sans MT" w:cs="Gill Sans"/>
                <w:color w:val="000000"/>
                <w:sz w:val="18"/>
                <w:szCs w:val="18"/>
                <w:lang w:val="fr-FR"/>
              </w:rPr>
              <w:t>Objectif d</w:t>
            </w:r>
            <w:r w:rsidR="00730B84">
              <w:rPr>
                <w:rFonts w:ascii="Gill Sans MT" w:eastAsia="Gill Sans" w:hAnsi="Gill Sans MT" w:cs="Gill Sans"/>
                <w:color w:val="000000"/>
                <w:sz w:val="18"/>
                <w:szCs w:val="18"/>
                <w:lang w:val="fr-FR"/>
              </w:rPr>
              <w:t>’</w:t>
            </w:r>
            <w:r w:rsidRPr="008D2BB2">
              <w:rPr>
                <w:rFonts w:ascii="Gill Sans MT" w:eastAsia="Gill Sans" w:hAnsi="Gill Sans MT" w:cs="Gill Sans"/>
                <w:color w:val="000000"/>
                <w:sz w:val="18"/>
                <w:szCs w:val="18"/>
                <w:lang w:val="fr-FR"/>
              </w:rPr>
              <w:t>apprentissage 2, Activité 1</w:t>
            </w:r>
            <w:r w:rsidR="00137B04">
              <w:rPr>
                <w:rFonts w:ascii="Gill Sans MT" w:eastAsia="Gill Sans" w:hAnsi="Gill Sans MT" w:cs="Gill Sans"/>
                <w:color w:val="000000"/>
                <w:sz w:val="18"/>
                <w:szCs w:val="18"/>
                <w:lang w:val="fr-FR"/>
              </w:rPr>
              <w:t> »</w:t>
            </w:r>
            <w:r w:rsidRPr="008D2BB2">
              <w:rPr>
                <w:rFonts w:ascii="Gill Sans MT" w:eastAsia="Gill Sans" w:hAnsi="Gill Sans MT" w:cs="Gill Sans"/>
                <w:color w:val="000000"/>
                <w:sz w:val="18"/>
                <w:szCs w:val="18"/>
                <w:lang w:val="fr-FR"/>
              </w:rPr>
              <w:t xml:space="preserve"> et augmenter le temps alloué à </w:t>
            </w:r>
            <w:r w:rsidR="00137B04">
              <w:rPr>
                <w:rFonts w:ascii="Gill Sans MT" w:eastAsia="Gill Sans" w:hAnsi="Gill Sans MT" w:cs="Gill Sans"/>
                <w:color w:val="000000"/>
                <w:sz w:val="18"/>
                <w:szCs w:val="18"/>
                <w:lang w:val="fr-FR"/>
              </w:rPr>
              <w:t>« </w:t>
            </w:r>
            <w:r w:rsidRPr="008D2BB2">
              <w:rPr>
                <w:rFonts w:ascii="Gill Sans MT" w:eastAsia="Gill Sans" w:hAnsi="Gill Sans MT" w:cs="Gill Sans"/>
                <w:color w:val="000000"/>
                <w:sz w:val="18"/>
                <w:szCs w:val="18"/>
                <w:lang w:val="fr-FR"/>
              </w:rPr>
              <w:t>Objectif d</w:t>
            </w:r>
            <w:r w:rsidR="00730B84">
              <w:rPr>
                <w:rFonts w:ascii="Gill Sans MT" w:eastAsia="Gill Sans" w:hAnsi="Gill Sans MT" w:cs="Gill Sans"/>
                <w:color w:val="000000"/>
                <w:sz w:val="18"/>
                <w:szCs w:val="18"/>
                <w:lang w:val="fr-FR"/>
              </w:rPr>
              <w:t>’</w:t>
            </w:r>
            <w:r w:rsidRPr="008D2BB2">
              <w:rPr>
                <w:rFonts w:ascii="Gill Sans MT" w:eastAsia="Gill Sans" w:hAnsi="Gill Sans MT" w:cs="Gill Sans"/>
                <w:color w:val="000000"/>
                <w:sz w:val="18"/>
                <w:szCs w:val="18"/>
                <w:lang w:val="fr-FR"/>
              </w:rPr>
              <w:t>apprentissage 1, Activité 1</w:t>
            </w:r>
            <w:r w:rsidR="00137B04">
              <w:rPr>
                <w:rFonts w:ascii="Gill Sans MT" w:eastAsia="Gill Sans" w:hAnsi="Gill Sans MT" w:cs="Gill Sans"/>
                <w:color w:val="000000"/>
                <w:sz w:val="18"/>
                <w:szCs w:val="18"/>
                <w:lang w:val="fr-FR"/>
              </w:rPr>
              <w:t> »</w:t>
            </w:r>
            <w:r w:rsidRPr="008D2BB2">
              <w:rPr>
                <w:rFonts w:ascii="Gill Sans MT" w:eastAsia="Gill Sans" w:hAnsi="Gill Sans MT" w:cs="Gill Sans"/>
                <w:color w:val="000000"/>
                <w:sz w:val="18"/>
                <w:szCs w:val="18"/>
                <w:lang w:val="fr-FR"/>
              </w:rPr>
              <w:t xml:space="preserve">. </w:t>
            </w:r>
          </w:p>
          <w:p w14:paraId="0000054C" w14:textId="3B6C410F"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xml:space="preserve">Retirez les cartes sur les </w:t>
            </w:r>
            <w:r w:rsidR="00137B04">
              <w:rPr>
                <w:rFonts w:ascii="Gill Sans MT" w:eastAsia="Gill Sans" w:hAnsi="Gill Sans MT" w:cs="Gill Sans"/>
                <w:color w:val="000000"/>
                <w:sz w:val="18"/>
                <w:szCs w:val="18"/>
                <w:lang w:val="fr-FR"/>
              </w:rPr>
              <w:t>« </w:t>
            </w:r>
            <w:r w:rsidRPr="008D2BB2">
              <w:rPr>
                <w:rFonts w:ascii="Gill Sans MT" w:eastAsia="Gill Sans" w:hAnsi="Gill Sans MT" w:cs="Gill Sans"/>
                <w:color w:val="000000"/>
                <w:sz w:val="18"/>
                <w:szCs w:val="18"/>
                <w:lang w:val="fr-FR"/>
              </w:rPr>
              <w:t>Étapes pour la facilitation des séances de groupe</w:t>
            </w:r>
            <w:r w:rsidR="00137B04">
              <w:rPr>
                <w:rFonts w:ascii="Gill Sans MT" w:eastAsia="Gill Sans" w:hAnsi="Gill Sans MT" w:cs="Gill Sans"/>
                <w:color w:val="000000"/>
                <w:sz w:val="18"/>
                <w:szCs w:val="18"/>
                <w:lang w:val="fr-FR"/>
              </w:rPr>
              <w:t> »</w:t>
            </w:r>
            <w:r w:rsidRPr="008D2BB2">
              <w:rPr>
                <w:rFonts w:ascii="Gill Sans MT" w:eastAsia="Gill Sans" w:hAnsi="Gill Sans MT" w:cs="Gill Sans"/>
                <w:color w:val="000000"/>
                <w:sz w:val="18"/>
                <w:szCs w:val="18"/>
                <w:lang w:val="fr-FR"/>
              </w:rPr>
              <w:t xml:space="preserve"> et </w:t>
            </w:r>
            <w:r w:rsidR="00137B04">
              <w:rPr>
                <w:rFonts w:ascii="Gill Sans MT" w:eastAsia="Gill Sans" w:hAnsi="Gill Sans MT" w:cs="Gill Sans"/>
                <w:color w:val="000000"/>
                <w:sz w:val="18"/>
                <w:szCs w:val="18"/>
                <w:lang w:val="fr-FR"/>
              </w:rPr>
              <w:t>« </w:t>
            </w:r>
            <w:r w:rsidRPr="008D2BB2">
              <w:rPr>
                <w:rFonts w:ascii="Gill Sans MT" w:eastAsia="Gill Sans" w:hAnsi="Gill Sans MT" w:cs="Gill Sans"/>
                <w:color w:val="000000"/>
                <w:sz w:val="18"/>
                <w:szCs w:val="18"/>
                <w:lang w:val="fr-FR"/>
              </w:rPr>
              <w:t>Guide de facilitation des séances de groupe</w:t>
            </w:r>
            <w:r w:rsidR="00137B04">
              <w:rPr>
                <w:rFonts w:ascii="Gill Sans MT" w:eastAsia="Gill Sans" w:hAnsi="Gill Sans MT" w:cs="Gill Sans"/>
                <w:color w:val="000000"/>
                <w:sz w:val="18"/>
                <w:szCs w:val="18"/>
                <w:lang w:val="fr-FR"/>
              </w:rPr>
              <w:t> »</w:t>
            </w:r>
            <w:r w:rsidRPr="008D2BB2">
              <w:rPr>
                <w:rFonts w:ascii="Gill Sans MT" w:eastAsia="Gill Sans" w:hAnsi="Gill Sans MT" w:cs="Gill Sans"/>
                <w:color w:val="000000"/>
                <w:sz w:val="18"/>
                <w:szCs w:val="18"/>
                <w:lang w:val="fr-FR"/>
              </w:rPr>
              <w:t xml:space="preserve"> de la liste du matériel et de la liste des préparations préalables.</w:t>
            </w:r>
          </w:p>
        </w:tc>
        <w:tc>
          <w:tcPr>
            <w:tcW w:w="1800" w:type="dxa"/>
            <w:shd w:val="clear" w:color="auto" w:fill="CFE0F5"/>
            <w:tcMar>
              <w:top w:w="72" w:type="dxa"/>
              <w:left w:w="72" w:type="dxa"/>
              <w:bottom w:w="72" w:type="dxa"/>
              <w:right w:w="72" w:type="dxa"/>
            </w:tcMar>
          </w:tcPr>
          <w:p w14:paraId="0000054D" w14:textId="77777777" w:rsidR="000E486E" w:rsidRPr="008D2BB2" w:rsidRDefault="000E486E" w:rsidP="008D45B2">
            <w:pPr>
              <w:rPr>
                <w:rFonts w:ascii="Gill Sans MT" w:eastAsia="Gill Sans" w:hAnsi="Gill Sans MT" w:cs="Gill Sans"/>
                <w:sz w:val="18"/>
                <w:szCs w:val="18"/>
                <w:lang w:val="fr-FR"/>
              </w:rPr>
            </w:pPr>
          </w:p>
        </w:tc>
        <w:tc>
          <w:tcPr>
            <w:tcW w:w="1800" w:type="dxa"/>
            <w:shd w:val="clear" w:color="auto" w:fill="CFE0F5"/>
            <w:tcMar>
              <w:top w:w="72" w:type="dxa"/>
              <w:left w:w="72" w:type="dxa"/>
              <w:bottom w:w="72" w:type="dxa"/>
              <w:right w:w="72" w:type="dxa"/>
            </w:tcMar>
          </w:tcPr>
          <w:p w14:paraId="0000054E" w14:textId="77777777" w:rsidR="000E486E" w:rsidRPr="008D2BB2" w:rsidRDefault="000E486E" w:rsidP="008D45B2">
            <w:pPr>
              <w:rPr>
                <w:rFonts w:ascii="Gill Sans MT" w:eastAsia="Gill Sans" w:hAnsi="Gill Sans MT" w:cs="Gill Sans"/>
                <w:sz w:val="18"/>
                <w:szCs w:val="18"/>
                <w:lang w:val="fr-FR"/>
              </w:rPr>
            </w:pPr>
          </w:p>
        </w:tc>
      </w:tr>
      <w:tr w:rsidR="000E486E" w:rsidRPr="00526F35" w14:paraId="5C1BB45D" w14:textId="77777777" w:rsidTr="006D49C8">
        <w:trPr>
          <w:cantSplit/>
        </w:trPr>
        <w:tc>
          <w:tcPr>
            <w:tcW w:w="1605" w:type="dxa"/>
            <w:tcMar>
              <w:top w:w="72" w:type="dxa"/>
              <w:left w:w="72" w:type="dxa"/>
              <w:bottom w:w="72" w:type="dxa"/>
              <w:right w:w="72" w:type="dxa"/>
            </w:tcMar>
          </w:tcPr>
          <w:p w14:paraId="0000054F" w14:textId="77777777" w:rsidR="000E486E" w:rsidRPr="008D2BB2" w:rsidRDefault="00661181" w:rsidP="008D45B2">
            <w:pPr>
              <w:rPr>
                <w:rFonts w:ascii="Gill Sans MT" w:eastAsia="Gill Sans" w:hAnsi="Gill Sans MT" w:cs="Gill Sans"/>
                <w:b/>
                <w:color w:val="000000"/>
                <w:sz w:val="18"/>
                <w:szCs w:val="18"/>
                <w:lang w:val="fr-FR"/>
              </w:rPr>
            </w:pPr>
            <w:r w:rsidRPr="008D2BB2">
              <w:rPr>
                <w:rFonts w:ascii="Gill Sans MT" w:eastAsia="Gill Sans" w:hAnsi="Gill Sans MT" w:cs="Gill Sans"/>
                <w:b/>
                <w:color w:val="000000"/>
                <w:sz w:val="18"/>
                <w:szCs w:val="18"/>
                <w:lang w:val="fr-FR"/>
              </w:rPr>
              <w:t>Séance optionnelle 2 : Comment fabriquer des jouets maison</w:t>
            </w:r>
          </w:p>
        </w:tc>
        <w:tc>
          <w:tcPr>
            <w:tcW w:w="1980" w:type="dxa"/>
            <w:tcMar>
              <w:top w:w="72" w:type="dxa"/>
              <w:left w:w="72" w:type="dxa"/>
              <w:bottom w:w="72" w:type="dxa"/>
              <w:right w:w="72" w:type="dxa"/>
            </w:tcMar>
          </w:tcPr>
          <w:p w14:paraId="00000550" w14:textId="0E09DEF8"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Oui, cette séance optionnelle serait particulièrement utile si les participants à la formation sont moins expérimentés dans la fabrication ou l</w:t>
            </w:r>
            <w:r w:rsidR="00730B84">
              <w:rPr>
                <w:rFonts w:ascii="Gill Sans MT" w:eastAsia="Gill Sans" w:hAnsi="Gill Sans MT" w:cs="Gill Sans"/>
                <w:color w:val="000000"/>
                <w:sz w:val="18"/>
                <w:szCs w:val="18"/>
                <w:lang w:val="fr-FR"/>
              </w:rPr>
              <w:t>’</w:t>
            </w:r>
            <w:r w:rsidRPr="008D2BB2">
              <w:rPr>
                <w:rFonts w:ascii="Gill Sans MT" w:eastAsia="Gill Sans" w:hAnsi="Gill Sans MT" w:cs="Gill Sans"/>
                <w:color w:val="000000"/>
                <w:sz w:val="18"/>
                <w:szCs w:val="18"/>
                <w:lang w:val="fr-FR"/>
              </w:rPr>
              <w:t xml:space="preserve">utilisation de jouets et est recommandée pour toutes les formations si le temps et le budget le permettent. </w:t>
            </w:r>
          </w:p>
          <w:p w14:paraId="00000551" w14:textId="1499CEE5"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xml:space="preserve">Cependant, </w:t>
            </w:r>
            <w:r w:rsidR="00137B04">
              <w:rPr>
                <w:rFonts w:ascii="Gill Sans MT" w:eastAsia="Gill Sans" w:hAnsi="Gill Sans MT" w:cs="Gill Sans"/>
                <w:color w:val="000000"/>
                <w:sz w:val="18"/>
                <w:szCs w:val="18"/>
                <w:lang w:val="fr-FR"/>
              </w:rPr>
              <w:t>« </w:t>
            </w:r>
            <w:r w:rsidRPr="008D2BB2">
              <w:rPr>
                <w:rFonts w:ascii="Gill Sans MT" w:eastAsia="Gill Sans" w:hAnsi="Gill Sans MT" w:cs="Gill Sans"/>
                <w:color w:val="000000"/>
                <w:sz w:val="18"/>
                <w:szCs w:val="18"/>
                <w:lang w:val="fr-FR"/>
              </w:rPr>
              <w:t>le Manuel pour la séance optionnelle 2 : Exemples de jouets faits maison</w:t>
            </w:r>
            <w:r w:rsidR="00137B04">
              <w:rPr>
                <w:rFonts w:ascii="Gill Sans MT" w:eastAsia="Gill Sans" w:hAnsi="Gill Sans MT" w:cs="Gill Sans"/>
                <w:color w:val="000000"/>
                <w:sz w:val="18"/>
                <w:szCs w:val="18"/>
                <w:lang w:val="fr-FR"/>
              </w:rPr>
              <w:t xml:space="preserve"> » </w:t>
            </w:r>
            <w:r w:rsidRPr="008D2BB2">
              <w:rPr>
                <w:rFonts w:ascii="Gill Sans MT" w:eastAsia="Gill Sans" w:hAnsi="Gill Sans MT" w:cs="Gill Sans"/>
                <w:color w:val="000000"/>
                <w:sz w:val="18"/>
                <w:szCs w:val="18"/>
                <w:lang w:val="fr-FR"/>
              </w:rPr>
              <w:t>reste une ressource utile pour les conseillers, même si vous n</w:t>
            </w:r>
            <w:r w:rsidR="00730B84">
              <w:rPr>
                <w:rFonts w:ascii="Gill Sans MT" w:eastAsia="Gill Sans" w:hAnsi="Gill Sans MT" w:cs="Gill Sans"/>
                <w:color w:val="000000"/>
                <w:sz w:val="18"/>
                <w:szCs w:val="18"/>
                <w:lang w:val="fr-FR"/>
              </w:rPr>
              <w:t>’</w:t>
            </w:r>
            <w:r w:rsidRPr="008D2BB2">
              <w:rPr>
                <w:rFonts w:ascii="Gill Sans MT" w:eastAsia="Gill Sans" w:hAnsi="Gill Sans MT" w:cs="Gill Sans"/>
                <w:color w:val="000000"/>
                <w:sz w:val="18"/>
                <w:szCs w:val="18"/>
                <w:lang w:val="fr-FR"/>
              </w:rPr>
              <w:t>êtes pas en mesure d</w:t>
            </w:r>
            <w:r w:rsidR="00730B84">
              <w:rPr>
                <w:rFonts w:ascii="Gill Sans MT" w:eastAsia="Gill Sans" w:hAnsi="Gill Sans MT" w:cs="Gill Sans"/>
                <w:color w:val="000000"/>
                <w:sz w:val="18"/>
                <w:szCs w:val="18"/>
                <w:lang w:val="fr-FR"/>
              </w:rPr>
              <w:t>’</w:t>
            </w:r>
            <w:r w:rsidRPr="008D2BB2">
              <w:rPr>
                <w:rFonts w:ascii="Gill Sans MT" w:eastAsia="Gill Sans" w:hAnsi="Gill Sans MT" w:cs="Gill Sans"/>
                <w:color w:val="000000"/>
                <w:sz w:val="18"/>
                <w:szCs w:val="18"/>
                <w:lang w:val="fr-FR"/>
              </w:rPr>
              <w:t>organiser cette séance dans le cadre de la formation.</w:t>
            </w:r>
          </w:p>
        </w:tc>
        <w:tc>
          <w:tcPr>
            <w:tcW w:w="1800" w:type="dxa"/>
            <w:tcMar>
              <w:top w:w="72" w:type="dxa"/>
              <w:left w:w="72" w:type="dxa"/>
              <w:bottom w:w="72" w:type="dxa"/>
              <w:right w:w="72" w:type="dxa"/>
            </w:tcMar>
          </w:tcPr>
          <w:p w14:paraId="00000552" w14:textId="602A751F"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Si cette séance est intégrée à la formation, il convient de l</w:t>
            </w:r>
            <w:r w:rsidR="00730B84">
              <w:rPr>
                <w:rFonts w:ascii="Gill Sans MT" w:eastAsia="Gill Sans" w:hAnsi="Gill Sans MT" w:cs="Gill Sans"/>
                <w:color w:val="000000"/>
                <w:sz w:val="18"/>
                <w:szCs w:val="18"/>
                <w:lang w:val="fr-FR"/>
              </w:rPr>
              <w:t>’</w:t>
            </w:r>
            <w:r w:rsidRPr="008D2BB2">
              <w:rPr>
                <w:rFonts w:ascii="Gill Sans MT" w:eastAsia="Gill Sans" w:hAnsi="Gill Sans MT" w:cs="Gill Sans"/>
                <w:color w:val="000000"/>
                <w:sz w:val="18"/>
                <w:szCs w:val="18"/>
                <w:lang w:val="fr-FR"/>
              </w:rPr>
              <w:t>inclure dans le plan de formation et de mettre à jour le calendrier de formation en conséquence.</w:t>
            </w:r>
          </w:p>
          <w:p w14:paraId="00000553"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xml:space="preserve">Examinez la liste du matériel pour cette séance et adaptez-la en fonction de ce qui est disponible dans votre contexte. </w:t>
            </w:r>
          </w:p>
        </w:tc>
        <w:tc>
          <w:tcPr>
            <w:tcW w:w="1800" w:type="dxa"/>
            <w:tcMar>
              <w:top w:w="72" w:type="dxa"/>
              <w:left w:w="72" w:type="dxa"/>
              <w:bottom w:w="72" w:type="dxa"/>
              <w:right w:w="72" w:type="dxa"/>
            </w:tcMar>
          </w:tcPr>
          <w:p w14:paraId="00000554" w14:textId="77777777" w:rsidR="000E486E" w:rsidRPr="008D2BB2" w:rsidRDefault="000E486E" w:rsidP="008D45B2">
            <w:pPr>
              <w:rPr>
                <w:rFonts w:ascii="Gill Sans MT" w:eastAsia="Gill Sans" w:hAnsi="Gill Sans MT" w:cs="Gill Sans"/>
                <w:sz w:val="18"/>
                <w:szCs w:val="18"/>
                <w:lang w:val="fr-FR"/>
              </w:rPr>
            </w:pPr>
          </w:p>
        </w:tc>
        <w:tc>
          <w:tcPr>
            <w:tcW w:w="1800" w:type="dxa"/>
            <w:tcMar>
              <w:top w:w="72" w:type="dxa"/>
              <w:left w:w="72" w:type="dxa"/>
              <w:bottom w:w="72" w:type="dxa"/>
              <w:right w:w="72" w:type="dxa"/>
            </w:tcMar>
          </w:tcPr>
          <w:p w14:paraId="00000555" w14:textId="2A933F5E" w:rsidR="000E486E" w:rsidRPr="008D2BB2" w:rsidRDefault="00661181" w:rsidP="008D45B2">
            <w:pPr>
              <w:rPr>
                <w:rFonts w:ascii="Gill Sans MT" w:eastAsia="Gill Sans" w:hAnsi="Gill Sans MT" w:cs="Gill Sans"/>
                <w:sz w:val="18"/>
                <w:szCs w:val="18"/>
                <w:lang w:val="fr-FR"/>
              </w:rPr>
            </w:pPr>
            <w:r w:rsidRPr="008D2BB2">
              <w:rPr>
                <w:rFonts w:ascii="Gill Sans MT" w:eastAsia="Gill Sans" w:hAnsi="Gill Sans MT" w:cs="Gill Sans"/>
                <w:sz w:val="18"/>
                <w:szCs w:val="18"/>
                <w:lang w:val="fr-FR"/>
              </w:rPr>
              <w:t xml:space="preserve">Passez en revue le matériel présenté dans le </w:t>
            </w:r>
            <w:r w:rsidR="00137B04">
              <w:rPr>
                <w:rFonts w:ascii="Gill Sans MT" w:eastAsia="Gill Sans" w:hAnsi="Gill Sans MT" w:cs="Gill Sans"/>
                <w:sz w:val="18"/>
                <w:szCs w:val="18"/>
                <w:lang w:val="fr-FR"/>
              </w:rPr>
              <w:t>« </w:t>
            </w:r>
            <w:r w:rsidRPr="008D2BB2">
              <w:rPr>
                <w:rFonts w:ascii="Gill Sans MT" w:eastAsia="Gill Sans" w:hAnsi="Gill Sans MT" w:cs="Gill Sans"/>
                <w:sz w:val="18"/>
                <w:szCs w:val="18"/>
                <w:lang w:val="fr-FR"/>
              </w:rPr>
              <w:t>Manuel pour la séance optionnelle 2 : Exemples de jouets faits maison</w:t>
            </w:r>
            <w:r w:rsidR="00137B04">
              <w:rPr>
                <w:rFonts w:ascii="Gill Sans MT" w:eastAsia="Gill Sans" w:hAnsi="Gill Sans MT" w:cs="Gill Sans"/>
                <w:sz w:val="18"/>
                <w:szCs w:val="18"/>
                <w:lang w:val="fr-FR"/>
              </w:rPr>
              <w:t> »</w:t>
            </w:r>
            <w:r w:rsidRPr="008D2BB2">
              <w:rPr>
                <w:rFonts w:ascii="Gill Sans MT" w:eastAsia="Gill Sans" w:hAnsi="Gill Sans MT" w:cs="Gill Sans"/>
                <w:sz w:val="18"/>
                <w:szCs w:val="18"/>
                <w:lang w:val="fr-FR"/>
              </w:rPr>
              <w:t xml:space="preserve"> et adaptez-le en fonction de ce qui est disponible dans votre contexte.</w:t>
            </w:r>
          </w:p>
        </w:tc>
      </w:tr>
      <w:tr w:rsidR="000E486E" w:rsidRPr="00526F35" w14:paraId="2DE32FA6" w14:textId="77777777" w:rsidTr="006D49C8">
        <w:trPr>
          <w:cantSplit/>
        </w:trPr>
        <w:tc>
          <w:tcPr>
            <w:tcW w:w="1605" w:type="dxa"/>
            <w:shd w:val="clear" w:color="auto" w:fill="CFE0F5"/>
            <w:tcMar>
              <w:top w:w="72" w:type="dxa"/>
              <w:left w:w="72" w:type="dxa"/>
              <w:bottom w:w="72" w:type="dxa"/>
              <w:right w:w="72" w:type="dxa"/>
            </w:tcMar>
          </w:tcPr>
          <w:p w14:paraId="00000556" w14:textId="77777777" w:rsidR="000E486E" w:rsidRPr="008D2BB2" w:rsidRDefault="00661181" w:rsidP="008D45B2">
            <w:pPr>
              <w:rPr>
                <w:rFonts w:ascii="Gill Sans MT" w:eastAsia="Gill Sans" w:hAnsi="Gill Sans MT" w:cs="Gill Sans"/>
                <w:b/>
                <w:color w:val="000000"/>
                <w:sz w:val="18"/>
                <w:szCs w:val="18"/>
                <w:lang w:val="fr-FR"/>
              </w:rPr>
            </w:pPr>
            <w:r w:rsidRPr="008D2BB2">
              <w:rPr>
                <w:rFonts w:ascii="Gill Sans MT" w:eastAsia="Gill Sans" w:hAnsi="Gill Sans MT" w:cs="Gill Sans"/>
                <w:b/>
                <w:color w:val="000000"/>
                <w:sz w:val="18"/>
                <w:szCs w:val="18"/>
                <w:lang w:val="fr-FR"/>
              </w:rPr>
              <w:lastRenderedPageBreak/>
              <w:t>Séance B pour le facilitateur : Ouverture de la troisième journée et récapitulation de la deuxième journée</w:t>
            </w:r>
          </w:p>
        </w:tc>
        <w:tc>
          <w:tcPr>
            <w:tcW w:w="1980" w:type="dxa"/>
            <w:shd w:val="clear" w:color="auto" w:fill="CFE0F5"/>
            <w:tcMar>
              <w:top w:w="72" w:type="dxa"/>
              <w:left w:w="72" w:type="dxa"/>
              <w:bottom w:w="72" w:type="dxa"/>
              <w:right w:w="72" w:type="dxa"/>
            </w:tcMar>
          </w:tcPr>
          <w:p w14:paraId="00000557"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xml:space="preserve">Il est inutile de faire des adaptations. </w:t>
            </w:r>
          </w:p>
        </w:tc>
        <w:tc>
          <w:tcPr>
            <w:tcW w:w="1800" w:type="dxa"/>
            <w:shd w:val="clear" w:color="auto" w:fill="CFE0F5"/>
            <w:tcMar>
              <w:top w:w="72" w:type="dxa"/>
              <w:left w:w="72" w:type="dxa"/>
              <w:bottom w:w="72" w:type="dxa"/>
              <w:right w:w="72" w:type="dxa"/>
            </w:tcMar>
          </w:tcPr>
          <w:p w14:paraId="00000558" w14:textId="77777777" w:rsidR="000E486E" w:rsidRPr="008D2BB2" w:rsidRDefault="000E486E" w:rsidP="008D45B2">
            <w:pPr>
              <w:rPr>
                <w:rFonts w:ascii="Gill Sans MT" w:eastAsia="Gill Sans" w:hAnsi="Gill Sans MT" w:cs="Gill Sans"/>
                <w:color w:val="000000"/>
                <w:sz w:val="18"/>
                <w:szCs w:val="18"/>
                <w:lang w:val="fr-FR"/>
              </w:rPr>
            </w:pPr>
          </w:p>
        </w:tc>
        <w:tc>
          <w:tcPr>
            <w:tcW w:w="1800" w:type="dxa"/>
            <w:shd w:val="clear" w:color="auto" w:fill="CFE0F5"/>
            <w:tcMar>
              <w:top w:w="72" w:type="dxa"/>
              <w:left w:w="72" w:type="dxa"/>
              <w:bottom w:w="72" w:type="dxa"/>
              <w:right w:w="72" w:type="dxa"/>
            </w:tcMar>
          </w:tcPr>
          <w:p w14:paraId="00000559" w14:textId="77777777" w:rsidR="000E486E" w:rsidRPr="008D2BB2" w:rsidRDefault="000E486E" w:rsidP="008D45B2">
            <w:pPr>
              <w:rPr>
                <w:rFonts w:ascii="Gill Sans MT" w:eastAsia="Gill Sans" w:hAnsi="Gill Sans MT" w:cs="Gill Sans"/>
                <w:sz w:val="18"/>
                <w:szCs w:val="18"/>
                <w:lang w:val="fr-FR"/>
              </w:rPr>
            </w:pPr>
          </w:p>
        </w:tc>
        <w:tc>
          <w:tcPr>
            <w:tcW w:w="1800" w:type="dxa"/>
            <w:shd w:val="clear" w:color="auto" w:fill="CFE0F5"/>
            <w:tcMar>
              <w:top w:w="72" w:type="dxa"/>
              <w:left w:w="72" w:type="dxa"/>
              <w:bottom w:w="72" w:type="dxa"/>
              <w:right w:w="72" w:type="dxa"/>
            </w:tcMar>
          </w:tcPr>
          <w:p w14:paraId="0000055A" w14:textId="77777777" w:rsidR="000E486E" w:rsidRPr="008D2BB2" w:rsidRDefault="000E486E" w:rsidP="008D45B2">
            <w:pPr>
              <w:rPr>
                <w:rFonts w:ascii="Gill Sans MT" w:eastAsia="Gill Sans" w:hAnsi="Gill Sans MT" w:cs="Gill Sans"/>
                <w:sz w:val="18"/>
                <w:szCs w:val="18"/>
                <w:lang w:val="fr-FR"/>
              </w:rPr>
            </w:pPr>
          </w:p>
        </w:tc>
      </w:tr>
      <w:tr w:rsidR="000E486E" w:rsidRPr="00526F35" w14:paraId="7FA7C14D" w14:textId="77777777" w:rsidTr="006D49C8">
        <w:trPr>
          <w:cantSplit/>
        </w:trPr>
        <w:tc>
          <w:tcPr>
            <w:tcW w:w="1605" w:type="dxa"/>
            <w:tcMar>
              <w:top w:w="72" w:type="dxa"/>
              <w:left w:w="72" w:type="dxa"/>
              <w:bottom w:w="72" w:type="dxa"/>
              <w:right w:w="72" w:type="dxa"/>
            </w:tcMar>
          </w:tcPr>
          <w:p w14:paraId="0000055B" w14:textId="77777777" w:rsidR="000E486E" w:rsidRPr="008D2BB2" w:rsidRDefault="00661181" w:rsidP="008D45B2">
            <w:pPr>
              <w:rPr>
                <w:rFonts w:ascii="Gill Sans MT" w:eastAsia="Gill Sans" w:hAnsi="Gill Sans MT" w:cs="Gill Sans"/>
                <w:b/>
                <w:color w:val="000000"/>
                <w:sz w:val="18"/>
                <w:szCs w:val="18"/>
                <w:lang w:val="fr-FR"/>
              </w:rPr>
            </w:pPr>
            <w:r w:rsidRPr="008D2BB2">
              <w:rPr>
                <w:rFonts w:ascii="Gill Sans MT" w:eastAsia="Gill Sans" w:hAnsi="Gill Sans MT" w:cs="Gill Sans"/>
                <w:b/>
                <w:color w:val="000000"/>
                <w:sz w:val="18"/>
                <w:szCs w:val="18"/>
                <w:lang w:val="fr-FR"/>
              </w:rPr>
              <w:t>Séance C pour le facilitateur : Principes du mentorat</w:t>
            </w:r>
          </w:p>
        </w:tc>
        <w:tc>
          <w:tcPr>
            <w:tcW w:w="1980" w:type="dxa"/>
            <w:tcMar>
              <w:top w:w="72" w:type="dxa"/>
              <w:left w:w="72" w:type="dxa"/>
              <w:bottom w:w="72" w:type="dxa"/>
              <w:right w:w="72" w:type="dxa"/>
            </w:tcMar>
          </w:tcPr>
          <w:p w14:paraId="0000055C"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Oui, si votre système de supervision ou de mentorat et vos exigences spécifiques diffèrent des informations fournies lors de la séance.</w:t>
            </w:r>
          </w:p>
        </w:tc>
        <w:tc>
          <w:tcPr>
            <w:tcW w:w="1800" w:type="dxa"/>
            <w:tcMar>
              <w:top w:w="72" w:type="dxa"/>
              <w:left w:w="72" w:type="dxa"/>
              <w:bottom w:w="72" w:type="dxa"/>
              <w:right w:w="72" w:type="dxa"/>
            </w:tcMar>
          </w:tcPr>
          <w:p w14:paraId="0000055D"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Mettez à jour cette séance avec plus de détails sur la supervision et le mentorat en fonction de votre contexte.</w:t>
            </w:r>
          </w:p>
        </w:tc>
        <w:tc>
          <w:tcPr>
            <w:tcW w:w="1800" w:type="dxa"/>
            <w:tcMar>
              <w:top w:w="72" w:type="dxa"/>
              <w:left w:w="72" w:type="dxa"/>
              <w:bottom w:w="72" w:type="dxa"/>
              <w:right w:w="72" w:type="dxa"/>
            </w:tcMar>
          </w:tcPr>
          <w:p w14:paraId="0000055E" w14:textId="77777777" w:rsidR="000E486E" w:rsidRPr="008D2BB2" w:rsidRDefault="000E486E" w:rsidP="008D45B2">
            <w:pPr>
              <w:rPr>
                <w:rFonts w:ascii="Gill Sans MT" w:eastAsia="Gill Sans" w:hAnsi="Gill Sans MT" w:cs="Gill Sans"/>
                <w:sz w:val="18"/>
                <w:szCs w:val="18"/>
                <w:lang w:val="fr-FR"/>
              </w:rPr>
            </w:pPr>
          </w:p>
        </w:tc>
        <w:tc>
          <w:tcPr>
            <w:tcW w:w="1800" w:type="dxa"/>
            <w:tcMar>
              <w:top w:w="72" w:type="dxa"/>
              <w:left w:w="72" w:type="dxa"/>
              <w:bottom w:w="72" w:type="dxa"/>
              <w:right w:w="72" w:type="dxa"/>
            </w:tcMar>
          </w:tcPr>
          <w:p w14:paraId="0000055F" w14:textId="77777777" w:rsidR="000E486E" w:rsidRPr="008D2BB2" w:rsidRDefault="000E486E" w:rsidP="008D45B2">
            <w:pPr>
              <w:rPr>
                <w:rFonts w:ascii="Gill Sans MT" w:eastAsia="Gill Sans" w:hAnsi="Gill Sans MT" w:cs="Gill Sans"/>
                <w:sz w:val="18"/>
                <w:szCs w:val="18"/>
                <w:lang w:val="fr-FR"/>
              </w:rPr>
            </w:pPr>
          </w:p>
        </w:tc>
      </w:tr>
      <w:tr w:rsidR="000E486E" w:rsidRPr="00526F35" w14:paraId="61AFAA8C" w14:textId="77777777" w:rsidTr="006D49C8">
        <w:trPr>
          <w:cantSplit/>
        </w:trPr>
        <w:tc>
          <w:tcPr>
            <w:tcW w:w="1605" w:type="dxa"/>
            <w:shd w:val="clear" w:color="auto" w:fill="CFE0F5"/>
            <w:tcMar>
              <w:top w:w="72" w:type="dxa"/>
              <w:left w:w="72" w:type="dxa"/>
              <w:bottom w:w="72" w:type="dxa"/>
              <w:right w:w="72" w:type="dxa"/>
            </w:tcMar>
          </w:tcPr>
          <w:p w14:paraId="00000560" w14:textId="77777777" w:rsidR="000E486E" w:rsidRPr="008D2BB2" w:rsidRDefault="00661181" w:rsidP="008D45B2">
            <w:pPr>
              <w:rPr>
                <w:rFonts w:ascii="Gill Sans MT" w:eastAsia="Gill Sans" w:hAnsi="Gill Sans MT" w:cs="Gill Sans"/>
                <w:b/>
                <w:color w:val="000000"/>
                <w:sz w:val="18"/>
                <w:szCs w:val="18"/>
                <w:lang w:val="fr-FR"/>
              </w:rPr>
            </w:pPr>
            <w:r w:rsidRPr="008D2BB2">
              <w:rPr>
                <w:rFonts w:ascii="Gill Sans MT" w:eastAsia="Gill Sans" w:hAnsi="Gill Sans MT" w:cs="Gill Sans"/>
                <w:b/>
                <w:color w:val="000000"/>
                <w:sz w:val="18"/>
                <w:szCs w:val="18"/>
                <w:lang w:val="fr-FR"/>
              </w:rPr>
              <w:t>Séance D pour le facilitateur : Réflexions sur ce que nous avons appris au cours des 3 jours</w:t>
            </w:r>
          </w:p>
        </w:tc>
        <w:tc>
          <w:tcPr>
            <w:tcW w:w="1980" w:type="dxa"/>
            <w:shd w:val="clear" w:color="auto" w:fill="CFE0F5"/>
            <w:tcMar>
              <w:top w:w="72" w:type="dxa"/>
              <w:left w:w="72" w:type="dxa"/>
              <w:bottom w:w="72" w:type="dxa"/>
              <w:right w:w="72" w:type="dxa"/>
            </w:tcMar>
          </w:tcPr>
          <w:p w14:paraId="00000561"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xml:space="preserve">Il est inutile de faire des adaptations. </w:t>
            </w:r>
          </w:p>
        </w:tc>
        <w:tc>
          <w:tcPr>
            <w:tcW w:w="1800" w:type="dxa"/>
            <w:shd w:val="clear" w:color="auto" w:fill="CFE0F5"/>
            <w:tcMar>
              <w:top w:w="72" w:type="dxa"/>
              <w:left w:w="72" w:type="dxa"/>
              <w:bottom w:w="72" w:type="dxa"/>
              <w:right w:w="72" w:type="dxa"/>
            </w:tcMar>
          </w:tcPr>
          <w:p w14:paraId="00000562" w14:textId="77777777" w:rsidR="000E486E" w:rsidRPr="008D2BB2" w:rsidRDefault="000E486E" w:rsidP="008D45B2">
            <w:pPr>
              <w:rPr>
                <w:rFonts w:ascii="Gill Sans MT" w:eastAsia="Gill Sans" w:hAnsi="Gill Sans MT" w:cs="Gill Sans"/>
                <w:color w:val="000000"/>
                <w:sz w:val="18"/>
                <w:szCs w:val="18"/>
                <w:lang w:val="fr-FR"/>
              </w:rPr>
            </w:pPr>
          </w:p>
        </w:tc>
        <w:tc>
          <w:tcPr>
            <w:tcW w:w="1800" w:type="dxa"/>
            <w:shd w:val="clear" w:color="auto" w:fill="CFE0F5"/>
            <w:tcMar>
              <w:top w:w="72" w:type="dxa"/>
              <w:left w:w="72" w:type="dxa"/>
              <w:bottom w:w="72" w:type="dxa"/>
              <w:right w:w="72" w:type="dxa"/>
            </w:tcMar>
          </w:tcPr>
          <w:p w14:paraId="00000563" w14:textId="77777777" w:rsidR="000E486E" w:rsidRPr="008D2BB2" w:rsidRDefault="000E486E" w:rsidP="008D45B2">
            <w:pPr>
              <w:rPr>
                <w:rFonts w:ascii="Gill Sans MT" w:eastAsia="Gill Sans" w:hAnsi="Gill Sans MT" w:cs="Gill Sans"/>
                <w:sz w:val="18"/>
                <w:szCs w:val="18"/>
                <w:lang w:val="fr-FR"/>
              </w:rPr>
            </w:pPr>
          </w:p>
        </w:tc>
        <w:tc>
          <w:tcPr>
            <w:tcW w:w="1800" w:type="dxa"/>
            <w:shd w:val="clear" w:color="auto" w:fill="CFE0F5"/>
            <w:tcMar>
              <w:top w:w="72" w:type="dxa"/>
              <w:left w:w="72" w:type="dxa"/>
              <w:bottom w:w="72" w:type="dxa"/>
              <w:right w:w="72" w:type="dxa"/>
            </w:tcMar>
          </w:tcPr>
          <w:p w14:paraId="00000564" w14:textId="77777777" w:rsidR="000E486E" w:rsidRPr="008D2BB2" w:rsidRDefault="000E486E" w:rsidP="008D45B2">
            <w:pPr>
              <w:rPr>
                <w:rFonts w:ascii="Gill Sans MT" w:eastAsia="Gill Sans" w:hAnsi="Gill Sans MT" w:cs="Gill Sans"/>
                <w:sz w:val="18"/>
                <w:szCs w:val="18"/>
                <w:lang w:val="fr-FR"/>
              </w:rPr>
            </w:pPr>
          </w:p>
        </w:tc>
      </w:tr>
      <w:tr w:rsidR="000E486E" w:rsidRPr="00526F35" w14:paraId="2B2E9534" w14:textId="77777777" w:rsidTr="006D49C8">
        <w:trPr>
          <w:cantSplit/>
        </w:trPr>
        <w:tc>
          <w:tcPr>
            <w:tcW w:w="1605" w:type="dxa"/>
            <w:shd w:val="clear" w:color="auto" w:fill="auto"/>
            <w:tcMar>
              <w:top w:w="72" w:type="dxa"/>
              <w:left w:w="72" w:type="dxa"/>
              <w:bottom w:w="72" w:type="dxa"/>
              <w:right w:w="72" w:type="dxa"/>
            </w:tcMar>
          </w:tcPr>
          <w:p w14:paraId="00000565" w14:textId="77777777" w:rsidR="000E486E" w:rsidRPr="008D2BB2" w:rsidRDefault="00661181" w:rsidP="008D45B2">
            <w:pPr>
              <w:rPr>
                <w:rFonts w:ascii="Gill Sans MT" w:eastAsia="Gill Sans" w:hAnsi="Gill Sans MT" w:cs="Gill Sans"/>
                <w:b/>
                <w:color w:val="000000"/>
                <w:sz w:val="18"/>
                <w:szCs w:val="18"/>
                <w:lang w:val="fr-FR"/>
              </w:rPr>
            </w:pPr>
            <w:r w:rsidRPr="008D2BB2">
              <w:rPr>
                <w:rFonts w:ascii="Gill Sans MT" w:eastAsia="Gill Sans" w:hAnsi="Gill Sans MT" w:cs="Gill Sans"/>
                <w:b/>
                <w:color w:val="000000"/>
                <w:sz w:val="18"/>
                <w:szCs w:val="18"/>
                <w:lang w:val="fr-FR"/>
              </w:rPr>
              <w:t>Séance E pour le facilitateur : Préparation de la formation de deux jours des conseillers</w:t>
            </w:r>
          </w:p>
        </w:tc>
        <w:tc>
          <w:tcPr>
            <w:tcW w:w="1980" w:type="dxa"/>
            <w:shd w:val="clear" w:color="auto" w:fill="auto"/>
            <w:tcMar>
              <w:top w:w="72" w:type="dxa"/>
              <w:left w:w="72" w:type="dxa"/>
              <w:bottom w:w="72" w:type="dxa"/>
              <w:right w:w="72" w:type="dxa"/>
            </w:tcMar>
          </w:tcPr>
          <w:p w14:paraId="00000566"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xml:space="preserve">Oui. Cette séance doit être adaptée à votre programme et à votre plan de formation. </w:t>
            </w:r>
          </w:p>
        </w:tc>
        <w:tc>
          <w:tcPr>
            <w:tcW w:w="1800" w:type="dxa"/>
            <w:shd w:val="clear" w:color="auto" w:fill="auto"/>
            <w:tcMar>
              <w:top w:w="72" w:type="dxa"/>
              <w:left w:w="72" w:type="dxa"/>
              <w:bottom w:w="72" w:type="dxa"/>
              <w:right w:w="72" w:type="dxa"/>
            </w:tcMar>
          </w:tcPr>
          <w:p w14:paraId="00000567" w14:textId="4168F3DA"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xml:space="preserve">Incorporez les détails de vos plans de formation spécifiques dans </w:t>
            </w:r>
            <w:r w:rsidR="00137B04">
              <w:rPr>
                <w:rFonts w:ascii="Gill Sans MT" w:eastAsia="Gill Sans" w:hAnsi="Gill Sans MT" w:cs="Gill Sans"/>
                <w:color w:val="000000"/>
                <w:sz w:val="18"/>
                <w:szCs w:val="18"/>
                <w:lang w:val="fr-FR"/>
              </w:rPr>
              <w:t>« </w:t>
            </w:r>
            <w:r w:rsidRPr="008D2BB2">
              <w:rPr>
                <w:rFonts w:ascii="Gill Sans MT" w:eastAsia="Gill Sans" w:hAnsi="Gill Sans MT" w:cs="Gill Sans"/>
                <w:color w:val="000000"/>
                <w:sz w:val="18"/>
                <w:szCs w:val="18"/>
                <w:lang w:val="fr-FR"/>
              </w:rPr>
              <w:t>l</w:t>
            </w:r>
            <w:r w:rsidR="00730B84">
              <w:rPr>
                <w:rFonts w:ascii="Gill Sans MT" w:eastAsia="Gill Sans" w:hAnsi="Gill Sans MT" w:cs="Gill Sans"/>
                <w:color w:val="000000"/>
                <w:sz w:val="18"/>
                <w:szCs w:val="18"/>
                <w:lang w:val="fr-FR"/>
              </w:rPr>
              <w:t>’</w:t>
            </w:r>
            <w:r w:rsidRPr="008D2BB2">
              <w:rPr>
                <w:rFonts w:ascii="Gill Sans MT" w:eastAsia="Gill Sans" w:hAnsi="Gill Sans MT" w:cs="Gill Sans"/>
                <w:color w:val="000000"/>
                <w:sz w:val="18"/>
                <w:szCs w:val="18"/>
                <w:lang w:val="fr-FR"/>
              </w:rPr>
              <w:t>Objectif d</w:t>
            </w:r>
            <w:r w:rsidR="00730B84">
              <w:rPr>
                <w:rFonts w:ascii="Gill Sans MT" w:eastAsia="Gill Sans" w:hAnsi="Gill Sans MT" w:cs="Gill Sans"/>
                <w:color w:val="000000"/>
                <w:sz w:val="18"/>
                <w:szCs w:val="18"/>
                <w:lang w:val="fr-FR"/>
              </w:rPr>
              <w:t>’</w:t>
            </w:r>
            <w:r w:rsidRPr="008D2BB2">
              <w:rPr>
                <w:rFonts w:ascii="Gill Sans MT" w:eastAsia="Gill Sans" w:hAnsi="Gill Sans MT" w:cs="Gill Sans"/>
                <w:color w:val="000000"/>
                <w:sz w:val="18"/>
                <w:szCs w:val="18"/>
                <w:lang w:val="fr-FR"/>
              </w:rPr>
              <w:t>apprentissage 1, Activité 1</w:t>
            </w:r>
            <w:r w:rsidR="00137B04">
              <w:rPr>
                <w:rFonts w:ascii="Gill Sans MT" w:eastAsia="Gill Sans" w:hAnsi="Gill Sans MT" w:cs="Gill Sans"/>
                <w:color w:val="000000"/>
                <w:sz w:val="18"/>
                <w:szCs w:val="18"/>
                <w:lang w:val="fr-FR"/>
              </w:rPr>
              <w:t> »</w:t>
            </w:r>
            <w:r w:rsidRPr="008D2BB2">
              <w:rPr>
                <w:rFonts w:ascii="Gill Sans MT" w:eastAsia="Gill Sans" w:hAnsi="Gill Sans MT" w:cs="Gill Sans"/>
                <w:color w:val="000000"/>
                <w:sz w:val="18"/>
                <w:szCs w:val="18"/>
                <w:lang w:val="fr-FR"/>
              </w:rPr>
              <w:t xml:space="preserve"> pour préparer la formation des conseillers. </w:t>
            </w:r>
          </w:p>
        </w:tc>
        <w:tc>
          <w:tcPr>
            <w:tcW w:w="1800" w:type="dxa"/>
            <w:shd w:val="clear" w:color="auto" w:fill="auto"/>
            <w:tcMar>
              <w:top w:w="72" w:type="dxa"/>
              <w:left w:w="72" w:type="dxa"/>
              <w:bottom w:w="72" w:type="dxa"/>
              <w:right w:w="72" w:type="dxa"/>
            </w:tcMar>
          </w:tcPr>
          <w:p w14:paraId="00000568" w14:textId="77777777" w:rsidR="000E486E" w:rsidRPr="008D2BB2" w:rsidRDefault="000E486E" w:rsidP="008D45B2">
            <w:pPr>
              <w:rPr>
                <w:rFonts w:ascii="Gill Sans MT" w:eastAsia="Gill Sans" w:hAnsi="Gill Sans MT" w:cs="Gill Sans"/>
                <w:sz w:val="18"/>
                <w:szCs w:val="18"/>
                <w:lang w:val="fr-FR"/>
              </w:rPr>
            </w:pPr>
          </w:p>
        </w:tc>
        <w:tc>
          <w:tcPr>
            <w:tcW w:w="1800" w:type="dxa"/>
            <w:shd w:val="clear" w:color="auto" w:fill="auto"/>
            <w:tcMar>
              <w:top w:w="72" w:type="dxa"/>
              <w:left w:w="72" w:type="dxa"/>
              <w:bottom w:w="72" w:type="dxa"/>
              <w:right w:w="72" w:type="dxa"/>
            </w:tcMar>
          </w:tcPr>
          <w:p w14:paraId="00000569" w14:textId="77777777" w:rsidR="000E486E" w:rsidRPr="008D2BB2" w:rsidRDefault="000E486E" w:rsidP="008D45B2">
            <w:pPr>
              <w:rPr>
                <w:rFonts w:ascii="Gill Sans MT" w:eastAsia="Gill Sans" w:hAnsi="Gill Sans MT" w:cs="Gill Sans"/>
                <w:sz w:val="18"/>
                <w:szCs w:val="18"/>
                <w:lang w:val="fr-FR"/>
              </w:rPr>
            </w:pPr>
          </w:p>
        </w:tc>
      </w:tr>
    </w:tbl>
    <w:p w14:paraId="0000056A" w14:textId="77777777" w:rsidR="000E486E" w:rsidRPr="008D2BB2" w:rsidRDefault="000E486E" w:rsidP="008D45B2">
      <w:pPr>
        <w:rPr>
          <w:rFonts w:ascii="Gill Sans MT" w:eastAsia="Gill Sans" w:hAnsi="Gill Sans MT" w:cs="Gill Sans"/>
          <w:color w:val="000000"/>
          <w:sz w:val="22"/>
          <w:szCs w:val="22"/>
          <w:lang w:val="fr-FR"/>
        </w:rPr>
        <w:sectPr w:rsidR="000E486E" w:rsidRPr="008D2BB2" w:rsidSect="00390E92">
          <w:pgSz w:w="11900" w:h="16840"/>
          <w:pgMar w:top="1440" w:right="1440" w:bottom="1440" w:left="1440" w:header="737" w:footer="720" w:gutter="0"/>
          <w:cols w:space="720"/>
        </w:sectPr>
      </w:pPr>
    </w:p>
    <w:p w14:paraId="0000056B" w14:textId="5E125EBC" w:rsidR="000E486E" w:rsidRPr="008D2BB2" w:rsidRDefault="00661181" w:rsidP="008F5A73">
      <w:pPr>
        <w:pStyle w:val="AN-Head2"/>
      </w:pPr>
      <w:bookmarkStart w:id="176" w:name="bookmark=id.40ew0vw" w:colFirst="0" w:colLast="0"/>
      <w:bookmarkStart w:id="177" w:name="_Toc150440990"/>
      <w:bookmarkStart w:id="178" w:name="_Toc156122910"/>
      <w:bookmarkEnd w:id="176"/>
      <w:r w:rsidRPr="008D2BB2">
        <w:lastRenderedPageBreak/>
        <w:t>Annexe 9. Matrice de Suivi de l</w:t>
      </w:r>
      <w:r w:rsidR="00730B84">
        <w:t>’</w:t>
      </w:r>
      <w:r w:rsidRPr="008D2BB2">
        <w:t>Adaptation du Kit de Formation</w:t>
      </w:r>
      <w:bookmarkEnd w:id="177"/>
      <w:bookmarkEnd w:id="178"/>
      <w:r w:rsidRPr="008D2BB2">
        <w:t xml:space="preserve"> </w:t>
      </w:r>
    </w:p>
    <w:p w14:paraId="16E1CCEF" w14:textId="05134E03" w:rsidR="0007007A" w:rsidRPr="008D2BB2"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Vous trouverez ci-dessous un aperçu de la matrice de suivi de l</w:t>
      </w:r>
      <w:r w:rsidR="00730B84">
        <w:rPr>
          <w:rFonts w:ascii="Gill Sans MT" w:eastAsia="Gill Sans" w:hAnsi="Gill Sans MT" w:cs="Gill Sans"/>
          <w:color w:val="000000"/>
          <w:sz w:val="22"/>
          <w:szCs w:val="22"/>
          <w:lang w:val="fr-FR"/>
        </w:rPr>
        <w:t>’</w:t>
      </w:r>
      <w:r w:rsidRPr="008D2BB2">
        <w:rPr>
          <w:rFonts w:ascii="Gill Sans MT" w:eastAsia="Gill Sans" w:hAnsi="Gill Sans MT" w:cs="Gill Sans"/>
          <w:color w:val="000000"/>
          <w:sz w:val="22"/>
          <w:szCs w:val="22"/>
          <w:lang w:val="fr-FR"/>
        </w:rPr>
        <w:t xml:space="preserve">adaptation des supports de formation. La version complète et modifiable de la matrice est disponible sur le </w:t>
      </w:r>
      <w:hyperlink r:id="rId172" w:tooltip="site web de l'USAID Advancing Nutrition">
        <w:r w:rsidRPr="008D2BB2">
          <w:rPr>
            <w:rFonts w:ascii="Gill Sans MT" w:eastAsia="Gill Sans" w:hAnsi="Gill Sans MT" w:cs="Gill Sans"/>
            <w:color w:val="0000FF"/>
            <w:sz w:val="22"/>
            <w:szCs w:val="22"/>
            <w:u w:val="single"/>
            <w:lang w:val="fr-FR"/>
          </w:rPr>
          <w:t>site web de l</w:t>
        </w:r>
        <w:r w:rsidR="00730B84">
          <w:rPr>
            <w:rFonts w:ascii="Gill Sans MT" w:eastAsia="Gill Sans" w:hAnsi="Gill Sans MT" w:cs="Gill Sans"/>
            <w:color w:val="0000FF"/>
            <w:sz w:val="22"/>
            <w:szCs w:val="22"/>
            <w:u w:val="single"/>
            <w:lang w:val="fr-FR"/>
          </w:rPr>
          <w:t>’</w:t>
        </w:r>
        <w:r w:rsidRPr="008D2BB2">
          <w:rPr>
            <w:rFonts w:ascii="Gill Sans MT" w:eastAsia="Gill Sans" w:hAnsi="Gill Sans MT" w:cs="Gill Sans"/>
            <w:color w:val="0000FF"/>
            <w:sz w:val="22"/>
            <w:szCs w:val="22"/>
            <w:u w:val="single"/>
            <w:lang w:val="fr-FR"/>
          </w:rPr>
          <w:t>USAID Advancing Nutrition</w:t>
        </w:r>
      </w:hyperlink>
      <w:r w:rsidRPr="008D2BB2">
        <w:rPr>
          <w:rFonts w:ascii="Gill Sans MT" w:eastAsia="Gill Sans" w:hAnsi="Gill Sans MT" w:cs="Gill Sans"/>
          <w:color w:val="000000"/>
          <w:sz w:val="22"/>
          <w:szCs w:val="22"/>
          <w:lang w:val="fr-FR"/>
        </w:rPr>
        <w:t>.</w:t>
      </w:r>
    </w:p>
    <w:tbl>
      <w:tblPr>
        <w:tblStyle w:val="5"/>
        <w:tblW w:w="9216" w:type="dxa"/>
        <w:tblInd w:w="0" w:type="dxa"/>
        <w:tblBorders>
          <w:top w:val="single" w:sz="12" w:space="0" w:color="6C6463"/>
          <w:left w:val="single" w:sz="12" w:space="0" w:color="6C6463"/>
          <w:bottom w:val="single" w:sz="12" w:space="0" w:color="6C6463"/>
          <w:right w:val="single" w:sz="12" w:space="0" w:color="6C6463"/>
          <w:insideH w:val="single" w:sz="8" w:space="0" w:color="6C6463"/>
          <w:insideV w:val="single" w:sz="8" w:space="0" w:color="6C6463"/>
        </w:tblBorders>
        <w:tblLayout w:type="fixed"/>
        <w:tblCellMar>
          <w:left w:w="108" w:type="dxa"/>
          <w:right w:w="108" w:type="dxa"/>
        </w:tblCellMar>
        <w:tblLook w:val="0420" w:firstRow="1" w:lastRow="0" w:firstColumn="0" w:lastColumn="0" w:noHBand="0" w:noVBand="1"/>
      </w:tblPr>
      <w:tblGrid>
        <w:gridCol w:w="2304"/>
        <w:gridCol w:w="576"/>
        <w:gridCol w:w="576"/>
        <w:gridCol w:w="576"/>
        <w:gridCol w:w="576"/>
        <w:gridCol w:w="576"/>
        <w:gridCol w:w="576"/>
        <w:gridCol w:w="576"/>
        <w:gridCol w:w="576"/>
        <w:gridCol w:w="576"/>
        <w:gridCol w:w="576"/>
        <w:gridCol w:w="576"/>
        <w:gridCol w:w="576"/>
      </w:tblGrid>
      <w:tr w:rsidR="006D241B" w:rsidRPr="008D2BB2" w14:paraId="3CCC69A1" w14:textId="77777777" w:rsidTr="006D49C8">
        <w:trPr>
          <w:cantSplit/>
          <w:trHeight w:val="288"/>
        </w:trPr>
        <w:tc>
          <w:tcPr>
            <w:tcW w:w="2304" w:type="dxa"/>
            <w:shd w:val="clear" w:color="auto" w:fill="002F6C"/>
            <w:tcMar>
              <w:top w:w="101" w:type="dxa"/>
              <w:left w:w="101" w:type="dxa"/>
              <w:bottom w:w="101" w:type="dxa"/>
              <w:right w:w="101" w:type="dxa"/>
            </w:tcMar>
          </w:tcPr>
          <w:p w14:paraId="1EC8739F" w14:textId="77777777" w:rsidR="006D241B" w:rsidRPr="008D2BB2" w:rsidRDefault="006D241B" w:rsidP="008D45B2">
            <w:pPr>
              <w:rPr>
                <w:rFonts w:ascii="Gill Sans MT" w:eastAsia="Gill Sans" w:hAnsi="Gill Sans MT" w:cs="Gill Sans"/>
                <w:b/>
                <w:color w:val="000000"/>
                <w:sz w:val="18"/>
                <w:szCs w:val="18"/>
                <w:lang w:val="fr-FR"/>
              </w:rPr>
            </w:pPr>
          </w:p>
        </w:tc>
        <w:tc>
          <w:tcPr>
            <w:tcW w:w="2304" w:type="dxa"/>
            <w:gridSpan w:val="4"/>
            <w:shd w:val="clear" w:color="auto" w:fill="002F6C"/>
            <w:tcMar>
              <w:top w:w="101" w:type="dxa"/>
              <w:left w:w="101" w:type="dxa"/>
              <w:bottom w:w="101" w:type="dxa"/>
              <w:right w:w="101" w:type="dxa"/>
            </w:tcMar>
          </w:tcPr>
          <w:p w14:paraId="1B6EF626" w14:textId="3712807B" w:rsidR="006D241B" w:rsidRPr="00C100C7" w:rsidRDefault="006D241B" w:rsidP="008D45B2">
            <w:pPr>
              <w:rPr>
                <w:rFonts w:ascii="Gill Sans MT" w:eastAsia="Gill Sans" w:hAnsi="Gill Sans MT" w:cs="Gill Sans"/>
                <w:color w:val="000000"/>
                <w:sz w:val="15"/>
                <w:szCs w:val="15"/>
                <w:lang w:val="fr-FR"/>
              </w:rPr>
            </w:pPr>
            <w:r w:rsidRPr="008D2BB2">
              <w:rPr>
                <w:rFonts w:ascii="Gill Sans MT" w:eastAsia="Gill Sans" w:hAnsi="Gill Sans MT" w:cs="Gill Sans"/>
                <w:b/>
                <w:color w:val="FFFFFF"/>
                <w:sz w:val="18"/>
                <w:szCs w:val="18"/>
                <w:lang w:val="fr-FR"/>
              </w:rPr>
              <w:t>Guide du facilitateur</w:t>
            </w:r>
          </w:p>
        </w:tc>
        <w:tc>
          <w:tcPr>
            <w:tcW w:w="2304" w:type="dxa"/>
            <w:gridSpan w:val="4"/>
            <w:shd w:val="clear" w:color="auto" w:fill="002F6C"/>
            <w:tcMar>
              <w:top w:w="101" w:type="dxa"/>
              <w:left w:w="101" w:type="dxa"/>
              <w:bottom w:w="101" w:type="dxa"/>
              <w:right w:w="101" w:type="dxa"/>
            </w:tcMar>
          </w:tcPr>
          <w:p w14:paraId="20B13F1B" w14:textId="766AFB5D" w:rsidR="006D241B" w:rsidRPr="00C100C7" w:rsidRDefault="006D241B" w:rsidP="008D45B2">
            <w:pPr>
              <w:rPr>
                <w:rFonts w:ascii="Gill Sans MT" w:eastAsia="Gill Sans" w:hAnsi="Gill Sans MT" w:cs="Gill Sans"/>
                <w:color w:val="000000"/>
                <w:sz w:val="15"/>
                <w:szCs w:val="15"/>
                <w:lang w:val="fr-FR"/>
              </w:rPr>
            </w:pPr>
            <w:r>
              <w:rPr>
                <w:rFonts w:ascii="Gill Sans MT" w:eastAsia="Gill Sans" w:hAnsi="Gill Sans MT" w:cs="Gill Sans"/>
                <w:b/>
                <w:color w:val="FFFFFF"/>
                <w:sz w:val="18"/>
                <w:szCs w:val="18"/>
                <w:lang w:val="fr-FR"/>
              </w:rPr>
              <w:t>Support de formation</w:t>
            </w:r>
          </w:p>
        </w:tc>
        <w:tc>
          <w:tcPr>
            <w:tcW w:w="2304" w:type="dxa"/>
            <w:gridSpan w:val="4"/>
            <w:shd w:val="clear" w:color="auto" w:fill="002F6C"/>
            <w:tcMar>
              <w:top w:w="101" w:type="dxa"/>
              <w:left w:w="101" w:type="dxa"/>
              <w:bottom w:w="101" w:type="dxa"/>
              <w:right w:w="101" w:type="dxa"/>
            </w:tcMar>
          </w:tcPr>
          <w:p w14:paraId="357AA303" w14:textId="6035CBD9" w:rsidR="006D241B" w:rsidRPr="00C100C7" w:rsidRDefault="006D241B" w:rsidP="008D45B2">
            <w:pPr>
              <w:rPr>
                <w:rFonts w:ascii="Gill Sans MT" w:eastAsia="Gill Sans" w:hAnsi="Gill Sans MT" w:cs="Gill Sans"/>
                <w:color w:val="000000"/>
                <w:sz w:val="15"/>
                <w:szCs w:val="15"/>
                <w:lang w:val="fr-FR"/>
              </w:rPr>
            </w:pPr>
            <w:r>
              <w:rPr>
                <w:rFonts w:ascii="Gill Sans MT" w:eastAsia="Gill Sans" w:hAnsi="Gill Sans MT" w:cs="Gill Sans"/>
                <w:b/>
                <w:color w:val="FFFFFF"/>
                <w:sz w:val="18"/>
                <w:szCs w:val="18"/>
                <w:lang w:val="fr-FR"/>
              </w:rPr>
              <w:t>Manuel des participants</w:t>
            </w:r>
          </w:p>
        </w:tc>
      </w:tr>
      <w:tr w:rsidR="00140BEF" w:rsidRPr="008D2BB2" w14:paraId="73B7C09A" w14:textId="77777777" w:rsidTr="006D49C8">
        <w:trPr>
          <w:cantSplit/>
          <w:trHeight w:val="1931"/>
        </w:trPr>
        <w:tc>
          <w:tcPr>
            <w:tcW w:w="2304" w:type="dxa"/>
            <w:shd w:val="clear" w:color="auto" w:fill="D9D9D9"/>
            <w:tcMar>
              <w:top w:w="101" w:type="dxa"/>
              <w:left w:w="101" w:type="dxa"/>
              <w:bottom w:w="101" w:type="dxa"/>
              <w:right w:w="101" w:type="dxa"/>
            </w:tcMar>
          </w:tcPr>
          <w:p w14:paraId="0000057A" w14:textId="77777777" w:rsidR="000E486E" w:rsidRPr="008D2BB2" w:rsidRDefault="00661181" w:rsidP="008D45B2">
            <w:pPr>
              <w:rPr>
                <w:rFonts w:ascii="Gill Sans MT" w:eastAsia="Gill Sans" w:hAnsi="Gill Sans MT" w:cs="Gill Sans"/>
                <w:b/>
                <w:color w:val="000000"/>
                <w:sz w:val="18"/>
                <w:szCs w:val="18"/>
                <w:lang w:val="fr-FR"/>
              </w:rPr>
            </w:pPr>
            <w:r w:rsidRPr="008D2BB2">
              <w:rPr>
                <w:rFonts w:ascii="Gill Sans MT" w:eastAsia="Gill Sans" w:hAnsi="Gill Sans MT" w:cs="Gill Sans"/>
                <w:b/>
                <w:color w:val="000000"/>
                <w:sz w:val="18"/>
                <w:szCs w:val="18"/>
                <w:lang w:val="fr-FR"/>
              </w:rPr>
              <w:t>Séance</w:t>
            </w:r>
          </w:p>
        </w:tc>
        <w:tc>
          <w:tcPr>
            <w:tcW w:w="576" w:type="dxa"/>
            <w:shd w:val="clear" w:color="auto" w:fill="D9D9D9"/>
            <w:tcMar>
              <w:top w:w="101" w:type="dxa"/>
              <w:left w:w="101" w:type="dxa"/>
              <w:bottom w:w="101" w:type="dxa"/>
              <w:right w:w="101" w:type="dxa"/>
            </w:tcMar>
            <w:textDirection w:val="btLr"/>
            <w:vAlign w:val="center"/>
          </w:tcPr>
          <w:p w14:paraId="0000057B" w14:textId="77777777" w:rsidR="000E486E" w:rsidRPr="001849DE" w:rsidRDefault="00661181" w:rsidP="008D45B2">
            <w:pPr>
              <w:ind w:right="115"/>
              <w:rPr>
                <w:rFonts w:ascii="Gill Sans MT" w:eastAsia="Gill Sans" w:hAnsi="Gill Sans MT" w:cs="Gill Sans"/>
                <w:b/>
                <w:bCs/>
                <w:color w:val="FFFFFF"/>
                <w:sz w:val="15"/>
                <w:szCs w:val="15"/>
                <w:lang w:val="fr-FR"/>
              </w:rPr>
            </w:pPr>
            <w:r w:rsidRPr="001849DE">
              <w:rPr>
                <w:rFonts w:ascii="Gill Sans MT" w:eastAsia="Gill Sans" w:hAnsi="Gill Sans MT" w:cs="Gill Sans"/>
                <w:b/>
                <w:bCs/>
                <w:color w:val="000000"/>
                <w:sz w:val="15"/>
                <w:szCs w:val="15"/>
                <w:lang w:val="fr-FR"/>
              </w:rPr>
              <w:t>Modifications proposées</w:t>
            </w:r>
          </w:p>
        </w:tc>
        <w:tc>
          <w:tcPr>
            <w:tcW w:w="576" w:type="dxa"/>
            <w:shd w:val="clear" w:color="auto" w:fill="D9D9D9"/>
            <w:tcMar>
              <w:top w:w="101" w:type="dxa"/>
              <w:left w:w="101" w:type="dxa"/>
              <w:bottom w:w="101" w:type="dxa"/>
              <w:right w:w="101" w:type="dxa"/>
            </w:tcMar>
            <w:textDirection w:val="btLr"/>
            <w:vAlign w:val="center"/>
          </w:tcPr>
          <w:p w14:paraId="0000057C" w14:textId="77777777" w:rsidR="000E486E" w:rsidRPr="001849DE" w:rsidRDefault="00661181" w:rsidP="008D45B2">
            <w:pPr>
              <w:ind w:right="113"/>
              <w:rPr>
                <w:rFonts w:ascii="Gill Sans MT" w:eastAsia="Gill Sans" w:hAnsi="Gill Sans MT" w:cs="Gill Sans"/>
                <w:b/>
                <w:bCs/>
                <w:color w:val="FFFFFF"/>
                <w:sz w:val="15"/>
                <w:szCs w:val="15"/>
                <w:lang w:val="fr-FR"/>
              </w:rPr>
            </w:pPr>
            <w:r w:rsidRPr="001849DE">
              <w:rPr>
                <w:rFonts w:ascii="Gill Sans MT" w:eastAsia="Gill Sans" w:hAnsi="Gill Sans MT" w:cs="Gill Sans"/>
                <w:b/>
                <w:bCs/>
                <w:color w:val="000000"/>
                <w:sz w:val="15"/>
                <w:szCs w:val="15"/>
                <w:lang w:val="fr-FR"/>
              </w:rPr>
              <w:t>Personne responsable</w:t>
            </w:r>
          </w:p>
        </w:tc>
        <w:tc>
          <w:tcPr>
            <w:tcW w:w="576" w:type="dxa"/>
            <w:shd w:val="clear" w:color="auto" w:fill="D9D9D9"/>
            <w:tcMar>
              <w:top w:w="101" w:type="dxa"/>
              <w:left w:w="101" w:type="dxa"/>
              <w:bottom w:w="101" w:type="dxa"/>
              <w:right w:w="101" w:type="dxa"/>
            </w:tcMar>
            <w:textDirection w:val="btLr"/>
            <w:vAlign w:val="center"/>
          </w:tcPr>
          <w:p w14:paraId="0000057D" w14:textId="77777777" w:rsidR="000E486E" w:rsidRPr="001849DE" w:rsidRDefault="00661181" w:rsidP="008D45B2">
            <w:pPr>
              <w:ind w:right="113"/>
              <w:rPr>
                <w:rFonts w:ascii="Gill Sans MT" w:eastAsia="Gill Sans" w:hAnsi="Gill Sans MT" w:cs="Gill Sans"/>
                <w:b/>
                <w:bCs/>
                <w:color w:val="FFFFFF"/>
                <w:sz w:val="15"/>
                <w:szCs w:val="15"/>
                <w:lang w:val="fr-FR"/>
              </w:rPr>
            </w:pPr>
            <w:r w:rsidRPr="001849DE">
              <w:rPr>
                <w:rFonts w:ascii="Gill Sans MT" w:eastAsia="Gill Sans" w:hAnsi="Gill Sans MT" w:cs="Gill Sans"/>
                <w:b/>
                <w:bCs/>
                <w:color w:val="000000"/>
                <w:sz w:val="15"/>
                <w:szCs w:val="15"/>
                <w:lang w:val="fr-FR"/>
              </w:rPr>
              <w:t>Statut</w:t>
            </w:r>
          </w:p>
        </w:tc>
        <w:tc>
          <w:tcPr>
            <w:tcW w:w="576" w:type="dxa"/>
            <w:shd w:val="clear" w:color="auto" w:fill="D9D9D9"/>
            <w:tcMar>
              <w:top w:w="101" w:type="dxa"/>
              <w:left w:w="101" w:type="dxa"/>
              <w:bottom w:w="101" w:type="dxa"/>
              <w:right w:w="101" w:type="dxa"/>
            </w:tcMar>
            <w:textDirection w:val="btLr"/>
            <w:vAlign w:val="center"/>
          </w:tcPr>
          <w:p w14:paraId="0000057E" w14:textId="77777777" w:rsidR="000E486E" w:rsidRPr="001849DE" w:rsidRDefault="00661181" w:rsidP="008D45B2">
            <w:pPr>
              <w:ind w:right="113"/>
              <w:rPr>
                <w:rFonts w:ascii="Gill Sans MT" w:eastAsia="Gill Sans" w:hAnsi="Gill Sans MT" w:cs="Gill Sans"/>
                <w:b/>
                <w:bCs/>
                <w:color w:val="FFFFFF"/>
                <w:sz w:val="15"/>
                <w:szCs w:val="15"/>
                <w:lang w:val="fr-FR"/>
              </w:rPr>
            </w:pPr>
            <w:r w:rsidRPr="001849DE">
              <w:rPr>
                <w:rFonts w:ascii="Gill Sans MT" w:eastAsia="Gill Sans" w:hAnsi="Gill Sans MT" w:cs="Gill Sans"/>
                <w:b/>
                <w:bCs/>
                <w:color w:val="000000"/>
                <w:sz w:val="15"/>
                <w:szCs w:val="15"/>
                <w:lang w:val="fr-FR"/>
              </w:rPr>
              <w:t>Notes sur le statut</w:t>
            </w:r>
          </w:p>
        </w:tc>
        <w:tc>
          <w:tcPr>
            <w:tcW w:w="576" w:type="dxa"/>
            <w:shd w:val="clear" w:color="auto" w:fill="D9D9D9"/>
            <w:tcMar>
              <w:top w:w="101" w:type="dxa"/>
              <w:left w:w="101" w:type="dxa"/>
              <w:bottom w:w="101" w:type="dxa"/>
              <w:right w:w="101" w:type="dxa"/>
            </w:tcMar>
            <w:textDirection w:val="btLr"/>
            <w:vAlign w:val="center"/>
          </w:tcPr>
          <w:p w14:paraId="0000057F" w14:textId="77777777" w:rsidR="000E486E" w:rsidRPr="001849DE" w:rsidRDefault="00661181" w:rsidP="008D45B2">
            <w:pPr>
              <w:ind w:right="113"/>
              <w:rPr>
                <w:rFonts w:ascii="Gill Sans MT" w:eastAsia="Gill Sans" w:hAnsi="Gill Sans MT" w:cs="Gill Sans"/>
                <w:b/>
                <w:bCs/>
                <w:color w:val="FFFFFF"/>
                <w:sz w:val="15"/>
                <w:szCs w:val="15"/>
                <w:lang w:val="fr-FR"/>
              </w:rPr>
            </w:pPr>
            <w:r w:rsidRPr="001849DE">
              <w:rPr>
                <w:rFonts w:ascii="Gill Sans MT" w:eastAsia="Gill Sans" w:hAnsi="Gill Sans MT" w:cs="Gill Sans"/>
                <w:b/>
                <w:bCs/>
                <w:color w:val="000000"/>
                <w:sz w:val="15"/>
                <w:szCs w:val="15"/>
                <w:lang w:val="fr-FR"/>
              </w:rPr>
              <w:t>Modifications proposées</w:t>
            </w:r>
          </w:p>
        </w:tc>
        <w:tc>
          <w:tcPr>
            <w:tcW w:w="576" w:type="dxa"/>
            <w:shd w:val="clear" w:color="auto" w:fill="D9D9D9"/>
            <w:tcMar>
              <w:top w:w="101" w:type="dxa"/>
              <w:left w:w="101" w:type="dxa"/>
              <w:bottom w:w="101" w:type="dxa"/>
              <w:right w:w="101" w:type="dxa"/>
            </w:tcMar>
            <w:textDirection w:val="btLr"/>
            <w:vAlign w:val="center"/>
          </w:tcPr>
          <w:p w14:paraId="00000580" w14:textId="77777777" w:rsidR="000E486E" w:rsidRPr="001849DE" w:rsidRDefault="00661181" w:rsidP="008D45B2">
            <w:pPr>
              <w:ind w:right="113"/>
              <w:rPr>
                <w:rFonts w:ascii="Gill Sans MT" w:eastAsia="Gill Sans" w:hAnsi="Gill Sans MT" w:cs="Gill Sans"/>
                <w:b/>
                <w:bCs/>
                <w:color w:val="FFFFFF"/>
                <w:sz w:val="15"/>
                <w:szCs w:val="15"/>
                <w:lang w:val="fr-FR"/>
              </w:rPr>
            </w:pPr>
            <w:r w:rsidRPr="001849DE">
              <w:rPr>
                <w:rFonts w:ascii="Gill Sans MT" w:eastAsia="Gill Sans" w:hAnsi="Gill Sans MT" w:cs="Gill Sans"/>
                <w:b/>
                <w:bCs/>
                <w:color w:val="000000"/>
                <w:sz w:val="15"/>
                <w:szCs w:val="15"/>
                <w:lang w:val="fr-FR"/>
              </w:rPr>
              <w:t>Personne responsable</w:t>
            </w:r>
          </w:p>
        </w:tc>
        <w:tc>
          <w:tcPr>
            <w:tcW w:w="576" w:type="dxa"/>
            <w:shd w:val="clear" w:color="auto" w:fill="D9D9D9"/>
            <w:tcMar>
              <w:top w:w="101" w:type="dxa"/>
              <w:left w:w="101" w:type="dxa"/>
              <w:bottom w:w="101" w:type="dxa"/>
              <w:right w:w="101" w:type="dxa"/>
            </w:tcMar>
            <w:textDirection w:val="btLr"/>
            <w:vAlign w:val="center"/>
          </w:tcPr>
          <w:p w14:paraId="00000581" w14:textId="77777777" w:rsidR="000E486E" w:rsidRPr="001849DE" w:rsidRDefault="00661181" w:rsidP="008D45B2">
            <w:pPr>
              <w:ind w:right="113"/>
              <w:rPr>
                <w:rFonts w:ascii="Gill Sans MT" w:eastAsia="Gill Sans" w:hAnsi="Gill Sans MT" w:cs="Gill Sans"/>
                <w:b/>
                <w:bCs/>
                <w:color w:val="FFFFFF"/>
                <w:sz w:val="15"/>
                <w:szCs w:val="15"/>
                <w:lang w:val="fr-FR"/>
              </w:rPr>
            </w:pPr>
            <w:r w:rsidRPr="001849DE">
              <w:rPr>
                <w:rFonts w:ascii="Gill Sans MT" w:eastAsia="Gill Sans" w:hAnsi="Gill Sans MT" w:cs="Gill Sans"/>
                <w:b/>
                <w:bCs/>
                <w:color w:val="000000"/>
                <w:sz w:val="15"/>
                <w:szCs w:val="15"/>
                <w:lang w:val="fr-FR"/>
              </w:rPr>
              <w:t>Statut</w:t>
            </w:r>
          </w:p>
        </w:tc>
        <w:tc>
          <w:tcPr>
            <w:tcW w:w="576" w:type="dxa"/>
            <w:shd w:val="clear" w:color="auto" w:fill="D9D9D9"/>
            <w:tcMar>
              <w:top w:w="101" w:type="dxa"/>
              <w:left w:w="101" w:type="dxa"/>
              <w:bottom w:w="101" w:type="dxa"/>
              <w:right w:w="101" w:type="dxa"/>
            </w:tcMar>
            <w:textDirection w:val="btLr"/>
            <w:vAlign w:val="center"/>
          </w:tcPr>
          <w:p w14:paraId="00000582" w14:textId="77777777" w:rsidR="000E486E" w:rsidRPr="001849DE" w:rsidRDefault="00661181" w:rsidP="008D45B2">
            <w:pPr>
              <w:ind w:right="113"/>
              <w:rPr>
                <w:rFonts w:ascii="Gill Sans MT" w:eastAsia="Gill Sans" w:hAnsi="Gill Sans MT" w:cs="Gill Sans"/>
                <w:b/>
                <w:bCs/>
                <w:color w:val="FFFFFF"/>
                <w:sz w:val="15"/>
                <w:szCs w:val="15"/>
                <w:lang w:val="fr-FR"/>
              </w:rPr>
            </w:pPr>
            <w:r w:rsidRPr="001849DE">
              <w:rPr>
                <w:rFonts w:ascii="Gill Sans MT" w:eastAsia="Gill Sans" w:hAnsi="Gill Sans MT" w:cs="Gill Sans"/>
                <w:b/>
                <w:bCs/>
                <w:color w:val="000000"/>
                <w:sz w:val="15"/>
                <w:szCs w:val="15"/>
                <w:lang w:val="fr-FR"/>
              </w:rPr>
              <w:t>Notes sur le statut</w:t>
            </w:r>
          </w:p>
        </w:tc>
        <w:tc>
          <w:tcPr>
            <w:tcW w:w="576" w:type="dxa"/>
            <w:shd w:val="clear" w:color="auto" w:fill="D9D9D9"/>
            <w:tcMar>
              <w:top w:w="101" w:type="dxa"/>
              <w:left w:w="101" w:type="dxa"/>
              <w:bottom w:w="101" w:type="dxa"/>
              <w:right w:w="101" w:type="dxa"/>
            </w:tcMar>
            <w:textDirection w:val="btLr"/>
            <w:vAlign w:val="center"/>
          </w:tcPr>
          <w:p w14:paraId="00000583" w14:textId="77777777" w:rsidR="000E486E" w:rsidRPr="001849DE" w:rsidRDefault="00661181" w:rsidP="008D45B2">
            <w:pPr>
              <w:ind w:right="113"/>
              <w:rPr>
                <w:rFonts w:ascii="Gill Sans MT" w:eastAsia="Gill Sans" w:hAnsi="Gill Sans MT" w:cs="Gill Sans"/>
                <w:b/>
                <w:bCs/>
                <w:color w:val="FFFFFF"/>
                <w:sz w:val="15"/>
                <w:szCs w:val="15"/>
                <w:lang w:val="fr-FR"/>
              </w:rPr>
            </w:pPr>
            <w:r w:rsidRPr="001849DE">
              <w:rPr>
                <w:rFonts w:ascii="Gill Sans MT" w:eastAsia="Gill Sans" w:hAnsi="Gill Sans MT" w:cs="Gill Sans"/>
                <w:b/>
                <w:bCs/>
                <w:color w:val="000000"/>
                <w:sz w:val="15"/>
                <w:szCs w:val="15"/>
                <w:lang w:val="fr-FR"/>
              </w:rPr>
              <w:t>Modifications proposées</w:t>
            </w:r>
          </w:p>
        </w:tc>
        <w:tc>
          <w:tcPr>
            <w:tcW w:w="576" w:type="dxa"/>
            <w:shd w:val="clear" w:color="auto" w:fill="D9D9D9"/>
            <w:tcMar>
              <w:top w:w="101" w:type="dxa"/>
              <w:left w:w="101" w:type="dxa"/>
              <w:bottom w:w="101" w:type="dxa"/>
              <w:right w:w="101" w:type="dxa"/>
            </w:tcMar>
            <w:textDirection w:val="btLr"/>
            <w:vAlign w:val="center"/>
          </w:tcPr>
          <w:p w14:paraId="00000584" w14:textId="77777777" w:rsidR="000E486E" w:rsidRPr="001849DE" w:rsidRDefault="00661181" w:rsidP="008D45B2">
            <w:pPr>
              <w:ind w:right="113"/>
              <w:rPr>
                <w:rFonts w:ascii="Gill Sans MT" w:eastAsia="Gill Sans" w:hAnsi="Gill Sans MT" w:cs="Gill Sans"/>
                <w:b/>
                <w:bCs/>
                <w:color w:val="FFFFFF"/>
                <w:sz w:val="15"/>
                <w:szCs w:val="15"/>
                <w:lang w:val="fr-FR"/>
              </w:rPr>
            </w:pPr>
            <w:r w:rsidRPr="001849DE">
              <w:rPr>
                <w:rFonts w:ascii="Gill Sans MT" w:eastAsia="Gill Sans" w:hAnsi="Gill Sans MT" w:cs="Gill Sans"/>
                <w:b/>
                <w:bCs/>
                <w:color w:val="000000"/>
                <w:sz w:val="15"/>
                <w:szCs w:val="15"/>
                <w:lang w:val="fr-FR"/>
              </w:rPr>
              <w:t>Personne responsable</w:t>
            </w:r>
          </w:p>
        </w:tc>
        <w:tc>
          <w:tcPr>
            <w:tcW w:w="576" w:type="dxa"/>
            <w:shd w:val="clear" w:color="auto" w:fill="D9D9D9"/>
            <w:tcMar>
              <w:top w:w="101" w:type="dxa"/>
              <w:left w:w="101" w:type="dxa"/>
              <w:bottom w:w="101" w:type="dxa"/>
              <w:right w:w="101" w:type="dxa"/>
            </w:tcMar>
            <w:textDirection w:val="btLr"/>
            <w:vAlign w:val="center"/>
          </w:tcPr>
          <w:p w14:paraId="00000585" w14:textId="77777777" w:rsidR="000E486E" w:rsidRPr="001849DE" w:rsidRDefault="00661181" w:rsidP="008D45B2">
            <w:pPr>
              <w:ind w:right="113"/>
              <w:rPr>
                <w:rFonts w:ascii="Gill Sans MT" w:eastAsia="Gill Sans" w:hAnsi="Gill Sans MT" w:cs="Gill Sans"/>
                <w:b/>
                <w:bCs/>
                <w:color w:val="FFFFFF"/>
                <w:sz w:val="15"/>
                <w:szCs w:val="15"/>
                <w:lang w:val="fr-FR"/>
              </w:rPr>
            </w:pPr>
            <w:r w:rsidRPr="001849DE">
              <w:rPr>
                <w:rFonts w:ascii="Gill Sans MT" w:eastAsia="Gill Sans" w:hAnsi="Gill Sans MT" w:cs="Gill Sans"/>
                <w:b/>
                <w:bCs/>
                <w:color w:val="000000"/>
                <w:sz w:val="15"/>
                <w:szCs w:val="15"/>
                <w:lang w:val="fr-FR"/>
              </w:rPr>
              <w:t>Statut</w:t>
            </w:r>
          </w:p>
        </w:tc>
        <w:tc>
          <w:tcPr>
            <w:tcW w:w="576" w:type="dxa"/>
            <w:shd w:val="clear" w:color="auto" w:fill="D9D9D9"/>
            <w:tcMar>
              <w:top w:w="101" w:type="dxa"/>
              <w:left w:w="101" w:type="dxa"/>
              <w:bottom w:w="101" w:type="dxa"/>
              <w:right w:w="101" w:type="dxa"/>
            </w:tcMar>
            <w:textDirection w:val="btLr"/>
            <w:vAlign w:val="center"/>
          </w:tcPr>
          <w:p w14:paraId="00000586" w14:textId="77777777" w:rsidR="000E486E" w:rsidRPr="001849DE" w:rsidRDefault="00661181" w:rsidP="008D45B2">
            <w:pPr>
              <w:ind w:right="113"/>
              <w:rPr>
                <w:rFonts w:ascii="Gill Sans MT" w:eastAsia="Gill Sans" w:hAnsi="Gill Sans MT" w:cs="Gill Sans"/>
                <w:b/>
                <w:bCs/>
                <w:color w:val="FFFFFF"/>
                <w:sz w:val="15"/>
                <w:szCs w:val="15"/>
                <w:lang w:val="fr-FR"/>
              </w:rPr>
            </w:pPr>
            <w:r w:rsidRPr="001849DE">
              <w:rPr>
                <w:rFonts w:ascii="Gill Sans MT" w:eastAsia="Gill Sans" w:hAnsi="Gill Sans MT" w:cs="Gill Sans"/>
                <w:b/>
                <w:bCs/>
                <w:color w:val="000000"/>
                <w:sz w:val="15"/>
                <w:szCs w:val="15"/>
                <w:lang w:val="fr-FR"/>
              </w:rPr>
              <w:t>Notes sur le statut</w:t>
            </w:r>
          </w:p>
        </w:tc>
      </w:tr>
      <w:tr w:rsidR="00140BEF" w:rsidRPr="008D2BB2" w14:paraId="6B64C10A" w14:textId="77777777" w:rsidTr="006D49C8">
        <w:tc>
          <w:tcPr>
            <w:tcW w:w="2304" w:type="dxa"/>
            <w:shd w:val="clear" w:color="auto" w:fill="auto"/>
            <w:tcMar>
              <w:top w:w="101" w:type="dxa"/>
              <w:left w:w="101" w:type="dxa"/>
              <w:bottom w:w="101" w:type="dxa"/>
              <w:right w:w="101" w:type="dxa"/>
            </w:tcMar>
          </w:tcPr>
          <w:p w14:paraId="00000587" w14:textId="514E7838"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Vue d</w:t>
            </w:r>
            <w:r w:rsidR="00730B84">
              <w:rPr>
                <w:rFonts w:ascii="Gill Sans MT" w:eastAsia="Gill Sans" w:hAnsi="Gill Sans MT" w:cs="Gill Sans"/>
                <w:color w:val="000000"/>
                <w:sz w:val="18"/>
                <w:szCs w:val="18"/>
                <w:lang w:val="fr-FR"/>
              </w:rPr>
              <w:t>’</w:t>
            </w:r>
            <w:r w:rsidRPr="008D2BB2">
              <w:rPr>
                <w:rFonts w:ascii="Gill Sans MT" w:eastAsia="Gill Sans" w:hAnsi="Gill Sans MT" w:cs="Gill Sans"/>
                <w:color w:val="000000"/>
                <w:sz w:val="18"/>
                <w:szCs w:val="18"/>
                <w:lang w:val="fr-FR"/>
              </w:rPr>
              <w:t>ensemble</w:t>
            </w:r>
          </w:p>
        </w:tc>
        <w:tc>
          <w:tcPr>
            <w:tcW w:w="576" w:type="dxa"/>
            <w:shd w:val="clear" w:color="auto" w:fill="auto"/>
            <w:tcMar>
              <w:top w:w="101" w:type="dxa"/>
              <w:left w:w="101" w:type="dxa"/>
              <w:bottom w:w="101" w:type="dxa"/>
              <w:right w:w="101" w:type="dxa"/>
            </w:tcMar>
          </w:tcPr>
          <w:p w14:paraId="00000588"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89"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8A"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8B"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8C"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8D"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8E"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8F"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90"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91"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92"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93"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r>
      <w:tr w:rsidR="00140BEF" w:rsidRPr="00526F35" w14:paraId="134E8875" w14:textId="77777777" w:rsidTr="006D49C8">
        <w:tc>
          <w:tcPr>
            <w:tcW w:w="2304" w:type="dxa"/>
            <w:shd w:val="clear" w:color="auto" w:fill="auto"/>
            <w:tcMar>
              <w:top w:w="101" w:type="dxa"/>
              <w:left w:w="101" w:type="dxa"/>
              <w:bottom w:w="101" w:type="dxa"/>
              <w:right w:w="101" w:type="dxa"/>
            </w:tcMar>
          </w:tcPr>
          <w:p w14:paraId="00000594"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Séance 1 : Accueil, présentations, objectifs et pré-évaluation</w:t>
            </w:r>
          </w:p>
        </w:tc>
        <w:tc>
          <w:tcPr>
            <w:tcW w:w="576" w:type="dxa"/>
            <w:shd w:val="clear" w:color="auto" w:fill="auto"/>
            <w:tcMar>
              <w:top w:w="101" w:type="dxa"/>
              <w:left w:w="101" w:type="dxa"/>
              <w:bottom w:w="101" w:type="dxa"/>
              <w:right w:w="101" w:type="dxa"/>
            </w:tcMar>
          </w:tcPr>
          <w:p w14:paraId="00000595"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96"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97"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98"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99"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9A"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9B"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9C"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9D"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9E"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9F"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A0"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r>
      <w:tr w:rsidR="00140BEF" w:rsidRPr="00526F35" w14:paraId="46D5B2AA" w14:textId="77777777" w:rsidTr="006D49C8">
        <w:tc>
          <w:tcPr>
            <w:tcW w:w="2304" w:type="dxa"/>
            <w:shd w:val="clear" w:color="auto" w:fill="auto"/>
            <w:tcMar>
              <w:top w:w="101" w:type="dxa"/>
              <w:left w:w="101" w:type="dxa"/>
              <w:bottom w:w="101" w:type="dxa"/>
              <w:right w:w="101" w:type="dxa"/>
            </w:tcMar>
          </w:tcPr>
          <w:p w14:paraId="000005A1" w14:textId="658442A2"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Séance 2 : Qu</w:t>
            </w:r>
            <w:r w:rsidR="00730B84">
              <w:rPr>
                <w:rFonts w:ascii="Gill Sans MT" w:eastAsia="Gill Sans" w:hAnsi="Gill Sans MT" w:cs="Gill Sans"/>
                <w:color w:val="000000"/>
                <w:sz w:val="18"/>
                <w:szCs w:val="18"/>
                <w:lang w:val="fr-FR"/>
              </w:rPr>
              <w:t>’</w:t>
            </w:r>
            <w:r w:rsidRPr="008D2BB2">
              <w:rPr>
                <w:rFonts w:ascii="Gill Sans MT" w:eastAsia="Gill Sans" w:hAnsi="Gill Sans MT" w:cs="Gill Sans"/>
                <w:color w:val="000000"/>
                <w:sz w:val="18"/>
                <w:szCs w:val="18"/>
                <w:lang w:val="fr-FR"/>
              </w:rPr>
              <w:t>est-ce que les soins attentifs et pourquoi sont-ils importants ?</w:t>
            </w:r>
          </w:p>
        </w:tc>
        <w:tc>
          <w:tcPr>
            <w:tcW w:w="576" w:type="dxa"/>
            <w:shd w:val="clear" w:color="auto" w:fill="auto"/>
            <w:tcMar>
              <w:top w:w="101" w:type="dxa"/>
              <w:left w:w="101" w:type="dxa"/>
              <w:bottom w:w="101" w:type="dxa"/>
              <w:right w:w="101" w:type="dxa"/>
            </w:tcMar>
          </w:tcPr>
          <w:p w14:paraId="000005A2"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A3"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A4"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A5"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A6"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A7"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A8"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A9"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AA"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AB"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AC"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AD"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r>
      <w:tr w:rsidR="00140BEF" w:rsidRPr="00526F35" w14:paraId="0F340C83" w14:textId="77777777" w:rsidTr="006D49C8">
        <w:tc>
          <w:tcPr>
            <w:tcW w:w="2304" w:type="dxa"/>
            <w:shd w:val="clear" w:color="auto" w:fill="auto"/>
            <w:tcMar>
              <w:top w:w="101" w:type="dxa"/>
              <w:left w:w="101" w:type="dxa"/>
              <w:bottom w:w="101" w:type="dxa"/>
              <w:right w:w="101" w:type="dxa"/>
            </w:tcMar>
          </w:tcPr>
          <w:p w14:paraId="000005AE"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Séance 3 : Principes de base du changement de comportement et discussion avec les dispensateurs de soins lors des séances de groupe</w:t>
            </w:r>
          </w:p>
        </w:tc>
        <w:tc>
          <w:tcPr>
            <w:tcW w:w="576" w:type="dxa"/>
            <w:shd w:val="clear" w:color="auto" w:fill="auto"/>
            <w:tcMar>
              <w:top w:w="101" w:type="dxa"/>
              <w:left w:w="101" w:type="dxa"/>
              <w:bottom w:w="101" w:type="dxa"/>
              <w:right w:w="101" w:type="dxa"/>
            </w:tcMar>
          </w:tcPr>
          <w:p w14:paraId="000005AF"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B0"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B1"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B2"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B3" w14:textId="77777777" w:rsidR="000E486E" w:rsidRPr="008D2BB2" w:rsidRDefault="000E486E" w:rsidP="008D45B2">
            <w:pPr>
              <w:rPr>
                <w:rFonts w:ascii="Gill Sans MT" w:eastAsia="Gill Sans" w:hAnsi="Gill Sans MT" w:cs="Gill Sans"/>
                <w:color w:val="000000"/>
                <w:sz w:val="18"/>
                <w:szCs w:val="18"/>
                <w:lang w:val="fr-FR"/>
              </w:rPr>
            </w:pPr>
          </w:p>
        </w:tc>
        <w:tc>
          <w:tcPr>
            <w:tcW w:w="576" w:type="dxa"/>
            <w:shd w:val="clear" w:color="auto" w:fill="auto"/>
            <w:tcMar>
              <w:top w:w="101" w:type="dxa"/>
              <w:left w:w="101" w:type="dxa"/>
              <w:bottom w:w="101" w:type="dxa"/>
              <w:right w:w="101" w:type="dxa"/>
            </w:tcMar>
          </w:tcPr>
          <w:p w14:paraId="000005B4"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B5"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B6"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B7"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B8"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B9"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BA"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r>
      <w:tr w:rsidR="00140BEF" w:rsidRPr="00526F35" w14:paraId="5AD0AE84" w14:textId="77777777" w:rsidTr="006D49C8">
        <w:tc>
          <w:tcPr>
            <w:tcW w:w="2304" w:type="dxa"/>
            <w:shd w:val="clear" w:color="auto" w:fill="auto"/>
            <w:tcMar>
              <w:top w:w="101" w:type="dxa"/>
              <w:left w:w="101" w:type="dxa"/>
              <w:bottom w:w="101" w:type="dxa"/>
              <w:right w:w="101" w:type="dxa"/>
            </w:tcMar>
          </w:tcPr>
          <w:p w14:paraId="000005BB"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Séance 4 : Apprendre à conseiller : Parler avec les dispensateurs de soins</w:t>
            </w:r>
          </w:p>
        </w:tc>
        <w:tc>
          <w:tcPr>
            <w:tcW w:w="576" w:type="dxa"/>
            <w:shd w:val="clear" w:color="auto" w:fill="auto"/>
            <w:tcMar>
              <w:top w:w="101" w:type="dxa"/>
              <w:left w:w="101" w:type="dxa"/>
              <w:bottom w:w="101" w:type="dxa"/>
              <w:right w:w="101" w:type="dxa"/>
            </w:tcMar>
          </w:tcPr>
          <w:p w14:paraId="000005BC"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BD"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BE"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BF"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C0"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C1"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C2"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C3"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C4"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C5"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C6"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C7"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r>
      <w:tr w:rsidR="00140BEF" w:rsidRPr="00526F35" w14:paraId="3F9191ED" w14:textId="77777777" w:rsidTr="006D49C8">
        <w:tc>
          <w:tcPr>
            <w:tcW w:w="2304" w:type="dxa"/>
            <w:shd w:val="clear" w:color="auto" w:fill="auto"/>
            <w:tcMar>
              <w:top w:w="101" w:type="dxa"/>
              <w:left w:w="101" w:type="dxa"/>
              <w:bottom w:w="101" w:type="dxa"/>
              <w:right w:w="101" w:type="dxa"/>
            </w:tcMar>
          </w:tcPr>
          <w:p w14:paraId="000005C8" w14:textId="4C3BCFC4"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Séance 5 : Fournir les</w:t>
            </w:r>
            <w:r w:rsidR="00CF1F36">
              <w:rPr>
                <w:rFonts w:ascii="Gill Sans MT" w:eastAsia="Gill Sans" w:hAnsi="Gill Sans MT" w:cs="Gill Sans"/>
                <w:color w:val="000000"/>
                <w:sz w:val="18"/>
                <w:szCs w:val="18"/>
                <w:lang w:val="fr-FR"/>
              </w:rPr>
              <w:t xml:space="preserve"> </w:t>
            </w:r>
            <w:r w:rsidRPr="008D2BB2">
              <w:rPr>
                <w:rFonts w:ascii="Gill Sans MT" w:eastAsia="Gill Sans" w:hAnsi="Gill Sans MT" w:cs="Gill Sans"/>
                <w:color w:val="000000"/>
                <w:sz w:val="18"/>
                <w:szCs w:val="18"/>
                <w:lang w:val="fr-FR"/>
              </w:rPr>
              <w:t xml:space="preserve">soins répondant aux besoins </w:t>
            </w:r>
          </w:p>
        </w:tc>
        <w:tc>
          <w:tcPr>
            <w:tcW w:w="576" w:type="dxa"/>
            <w:shd w:val="clear" w:color="auto" w:fill="auto"/>
            <w:tcMar>
              <w:top w:w="101" w:type="dxa"/>
              <w:left w:w="101" w:type="dxa"/>
              <w:bottom w:w="101" w:type="dxa"/>
              <w:right w:w="101" w:type="dxa"/>
            </w:tcMar>
          </w:tcPr>
          <w:p w14:paraId="000005C9"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CA"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CB"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CC"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CD"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CE"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CF"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D0"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D1"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D2"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D3"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D4"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r>
      <w:tr w:rsidR="00140BEF" w:rsidRPr="00526F35" w14:paraId="4E9815F3" w14:textId="77777777" w:rsidTr="006D49C8">
        <w:tc>
          <w:tcPr>
            <w:tcW w:w="2304" w:type="dxa"/>
            <w:shd w:val="clear" w:color="auto" w:fill="auto"/>
            <w:tcMar>
              <w:top w:w="101" w:type="dxa"/>
              <w:left w:w="101" w:type="dxa"/>
              <w:bottom w:w="101" w:type="dxa"/>
              <w:right w:w="101" w:type="dxa"/>
            </w:tcMar>
          </w:tcPr>
          <w:p w14:paraId="000005D5" w14:textId="1512062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Séance 6 : L</w:t>
            </w:r>
            <w:r w:rsidR="00730B84">
              <w:rPr>
                <w:rFonts w:ascii="Gill Sans MT" w:eastAsia="Gill Sans" w:hAnsi="Gill Sans MT" w:cs="Gill Sans"/>
                <w:color w:val="000000"/>
                <w:sz w:val="18"/>
                <w:szCs w:val="18"/>
                <w:lang w:val="fr-FR"/>
              </w:rPr>
              <w:t>’</w:t>
            </w:r>
            <w:r w:rsidRPr="008D2BB2">
              <w:rPr>
                <w:rFonts w:ascii="Gill Sans MT" w:eastAsia="Gill Sans" w:hAnsi="Gill Sans MT" w:cs="Gill Sans"/>
                <w:color w:val="000000"/>
                <w:sz w:val="18"/>
                <w:szCs w:val="18"/>
                <w:lang w:val="fr-FR"/>
              </w:rPr>
              <w:t>apprentissage précoce par la communication et le jeu</w:t>
            </w:r>
          </w:p>
        </w:tc>
        <w:tc>
          <w:tcPr>
            <w:tcW w:w="576" w:type="dxa"/>
            <w:shd w:val="clear" w:color="auto" w:fill="auto"/>
            <w:tcMar>
              <w:top w:w="101" w:type="dxa"/>
              <w:left w:w="101" w:type="dxa"/>
              <w:bottom w:w="101" w:type="dxa"/>
              <w:right w:w="101" w:type="dxa"/>
            </w:tcMar>
          </w:tcPr>
          <w:p w14:paraId="000005D6"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D7"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D8"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D9"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DA"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DB"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DC"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DD"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DE"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DF"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E0"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576" w:type="dxa"/>
            <w:shd w:val="clear" w:color="auto" w:fill="auto"/>
            <w:tcMar>
              <w:top w:w="101" w:type="dxa"/>
              <w:left w:w="101" w:type="dxa"/>
              <w:bottom w:w="101" w:type="dxa"/>
              <w:right w:w="101" w:type="dxa"/>
            </w:tcMar>
          </w:tcPr>
          <w:p w14:paraId="000005E1"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r>
      <w:tr w:rsidR="00140BEF" w:rsidRPr="00526F35" w14:paraId="3B8EF7D9" w14:textId="77777777" w:rsidTr="006D49C8">
        <w:tc>
          <w:tcPr>
            <w:tcW w:w="2304" w:type="dxa"/>
            <w:shd w:val="clear" w:color="auto" w:fill="auto"/>
            <w:tcMar>
              <w:top w:w="101" w:type="dxa"/>
              <w:left w:w="101" w:type="dxa"/>
              <w:bottom w:w="101" w:type="dxa"/>
              <w:right w:w="101" w:type="dxa"/>
            </w:tcMar>
          </w:tcPr>
          <w:p w14:paraId="000005E2"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Séance 7 : Bilan de la première journée, questions et réponses, et évaluation de la première journée</w:t>
            </w:r>
          </w:p>
        </w:tc>
        <w:tc>
          <w:tcPr>
            <w:tcW w:w="576" w:type="dxa"/>
            <w:shd w:val="clear" w:color="auto" w:fill="auto"/>
            <w:tcMar>
              <w:top w:w="101" w:type="dxa"/>
              <w:left w:w="101" w:type="dxa"/>
              <w:bottom w:w="101" w:type="dxa"/>
              <w:right w:w="101" w:type="dxa"/>
            </w:tcMar>
          </w:tcPr>
          <w:p w14:paraId="000005E3" w14:textId="77777777" w:rsidR="000E486E" w:rsidRPr="008D2BB2" w:rsidRDefault="000E486E" w:rsidP="008D45B2">
            <w:pPr>
              <w:rPr>
                <w:rFonts w:ascii="Gill Sans MT" w:eastAsia="Gill Sans" w:hAnsi="Gill Sans MT" w:cs="Gill Sans"/>
                <w:color w:val="000000"/>
                <w:sz w:val="18"/>
                <w:szCs w:val="18"/>
                <w:lang w:val="fr-FR"/>
              </w:rPr>
            </w:pPr>
          </w:p>
        </w:tc>
        <w:tc>
          <w:tcPr>
            <w:tcW w:w="576" w:type="dxa"/>
            <w:shd w:val="clear" w:color="auto" w:fill="auto"/>
            <w:tcMar>
              <w:top w:w="101" w:type="dxa"/>
              <w:left w:w="101" w:type="dxa"/>
              <w:bottom w:w="101" w:type="dxa"/>
              <w:right w:w="101" w:type="dxa"/>
            </w:tcMar>
          </w:tcPr>
          <w:p w14:paraId="000005E4" w14:textId="77777777" w:rsidR="000E486E" w:rsidRPr="008D2BB2" w:rsidRDefault="000E486E" w:rsidP="008D45B2">
            <w:pPr>
              <w:rPr>
                <w:rFonts w:ascii="Gill Sans MT" w:eastAsia="Gill Sans" w:hAnsi="Gill Sans MT" w:cs="Gill Sans"/>
                <w:color w:val="000000"/>
                <w:sz w:val="18"/>
                <w:szCs w:val="18"/>
                <w:lang w:val="fr-FR"/>
              </w:rPr>
            </w:pPr>
          </w:p>
        </w:tc>
        <w:tc>
          <w:tcPr>
            <w:tcW w:w="576" w:type="dxa"/>
            <w:shd w:val="clear" w:color="auto" w:fill="auto"/>
            <w:tcMar>
              <w:top w:w="101" w:type="dxa"/>
              <w:left w:w="101" w:type="dxa"/>
              <w:bottom w:w="101" w:type="dxa"/>
              <w:right w:w="101" w:type="dxa"/>
            </w:tcMar>
          </w:tcPr>
          <w:p w14:paraId="000005E5" w14:textId="77777777" w:rsidR="000E486E" w:rsidRPr="008D2BB2" w:rsidRDefault="000E486E" w:rsidP="008D45B2">
            <w:pPr>
              <w:rPr>
                <w:rFonts w:ascii="Gill Sans MT" w:eastAsia="Gill Sans" w:hAnsi="Gill Sans MT" w:cs="Gill Sans"/>
                <w:color w:val="000000"/>
                <w:sz w:val="18"/>
                <w:szCs w:val="18"/>
                <w:lang w:val="fr-FR"/>
              </w:rPr>
            </w:pPr>
          </w:p>
        </w:tc>
        <w:tc>
          <w:tcPr>
            <w:tcW w:w="576" w:type="dxa"/>
            <w:shd w:val="clear" w:color="auto" w:fill="auto"/>
            <w:tcMar>
              <w:top w:w="101" w:type="dxa"/>
              <w:left w:w="101" w:type="dxa"/>
              <w:bottom w:w="101" w:type="dxa"/>
              <w:right w:w="101" w:type="dxa"/>
            </w:tcMar>
          </w:tcPr>
          <w:p w14:paraId="000005E6" w14:textId="77777777" w:rsidR="000E486E" w:rsidRPr="008D2BB2" w:rsidRDefault="000E486E" w:rsidP="008D45B2">
            <w:pPr>
              <w:rPr>
                <w:rFonts w:ascii="Gill Sans MT" w:eastAsia="Gill Sans" w:hAnsi="Gill Sans MT" w:cs="Gill Sans"/>
                <w:color w:val="000000"/>
                <w:sz w:val="18"/>
                <w:szCs w:val="18"/>
                <w:lang w:val="fr-FR"/>
              </w:rPr>
            </w:pPr>
          </w:p>
        </w:tc>
        <w:tc>
          <w:tcPr>
            <w:tcW w:w="576" w:type="dxa"/>
            <w:shd w:val="clear" w:color="auto" w:fill="auto"/>
            <w:tcMar>
              <w:top w:w="101" w:type="dxa"/>
              <w:left w:w="101" w:type="dxa"/>
              <w:bottom w:w="101" w:type="dxa"/>
              <w:right w:w="101" w:type="dxa"/>
            </w:tcMar>
          </w:tcPr>
          <w:p w14:paraId="000005E7" w14:textId="77777777" w:rsidR="000E486E" w:rsidRPr="008D2BB2" w:rsidRDefault="000E486E" w:rsidP="008D45B2">
            <w:pPr>
              <w:rPr>
                <w:rFonts w:ascii="Gill Sans MT" w:eastAsia="Gill Sans" w:hAnsi="Gill Sans MT" w:cs="Gill Sans"/>
                <w:color w:val="000000"/>
                <w:sz w:val="18"/>
                <w:szCs w:val="18"/>
                <w:lang w:val="fr-FR"/>
              </w:rPr>
            </w:pPr>
          </w:p>
        </w:tc>
        <w:tc>
          <w:tcPr>
            <w:tcW w:w="576" w:type="dxa"/>
            <w:shd w:val="clear" w:color="auto" w:fill="auto"/>
            <w:tcMar>
              <w:top w:w="101" w:type="dxa"/>
              <w:left w:w="101" w:type="dxa"/>
              <w:bottom w:w="101" w:type="dxa"/>
              <w:right w:w="101" w:type="dxa"/>
            </w:tcMar>
          </w:tcPr>
          <w:p w14:paraId="000005E8" w14:textId="77777777" w:rsidR="000E486E" w:rsidRPr="008D2BB2" w:rsidRDefault="000E486E" w:rsidP="008D45B2">
            <w:pPr>
              <w:rPr>
                <w:rFonts w:ascii="Gill Sans MT" w:eastAsia="Gill Sans" w:hAnsi="Gill Sans MT" w:cs="Gill Sans"/>
                <w:color w:val="000000"/>
                <w:sz w:val="18"/>
                <w:szCs w:val="18"/>
                <w:lang w:val="fr-FR"/>
              </w:rPr>
            </w:pPr>
          </w:p>
        </w:tc>
        <w:tc>
          <w:tcPr>
            <w:tcW w:w="576" w:type="dxa"/>
            <w:shd w:val="clear" w:color="auto" w:fill="auto"/>
            <w:tcMar>
              <w:top w:w="101" w:type="dxa"/>
              <w:left w:w="101" w:type="dxa"/>
              <w:bottom w:w="101" w:type="dxa"/>
              <w:right w:w="101" w:type="dxa"/>
            </w:tcMar>
          </w:tcPr>
          <w:p w14:paraId="000005E9" w14:textId="77777777" w:rsidR="000E486E" w:rsidRPr="008D2BB2" w:rsidRDefault="000E486E" w:rsidP="008D45B2">
            <w:pPr>
              <w:rPr>
                <w:rFonts w:ascii="Gill Sans MT" w:eastAsia="Gill Sans" w:hAnsi="Gill Sans MT" w:cs="Gill Sans"/>
                <w:color w:val="000000"/>
                <w:sz w:val="18"/>
                <w:szCs w:val="18"/>
                <w:lang w:val="fr-FR"/>
              </w:rPr>
            </w:pPr>
          </w:p>
        </w:tc>
        <w:tc>
          <w:tcPr>
            <w:tcW w:w="576" w:type="dxa"/>
            <w:shd w:val="clear" w:color="auto" w:fill="auto"/>
            <w:tcMar>
              <w:top w:w="101" w:type="dxa"/>
              <w:left w:w="101" w:type="dxa"/>
              <w:bottom w:w="101" w:type="dxa"/>
              <w:right w:w="101" w:type="dxa"/>
            </w:tcMar>
          </w:tcPr>
          <w:p w14:paraId="000005EA" w14:textId="77777777" w:rsidR="000E486E" w:rsidRPr="008D2BB2" w:rsidRDefault="000E486E" w:rsidP="008D45B2">
            <w:pPr>
              <w:rPr>
                <w:rFonts w:ascii="Gill Sans MT" w:eastAsia="Gill Sans" w:hAnsi="Gill Sans MT" w:cs="Gill Sans"/>
                <w:color w:val="000000"/>
                <w:sz w:val="18"/>
                <w:szCs w:val="18"/>
                <w:lang w:val="fr-FR"/>
              </w:rPr>
            </w:pPr>
          </w:p>
        </w:tc>
        <w:tc>
          <w:tcPr>
            <w:tcW w:w="576" w:type="dxa"/>
            <w:shd w:val="clear" w:color="auto" w:fill="auto"/>
            <w:tcMar>
              <w:top w:w="101" w:type="dxa"/>
              <w:left w:w="101" w:type="dxa"/>
              <w:bottom w:w="101" w:type="dxa"/>
              <w:right w:w="101" w:type="dxa"/>
            </w:tcMar>
          </w:tcPr>
          <w:p w14:paraId="000005EB" w14:textId="77777777" w:rsidR="000E486E" w:rsidRPr="008D2BB2" w:rsidRDefault="000E486E" w:rsidP="008D45B2">
            <w:pPr>
              <w:rPr>
                <w:rFonts w:ascii="Gill Sans MT" w:eastAsia="Gill Sans" w:hAnsi="Gill Sans MT" w:cs="Gill Sans"/>
                <w:color w:val="000000"/>
                <w:sz w:val="18"/>
                <w:szCs w:val="18"/>
                <w:lang w:val="fr-FR"/>
              </w:rPr>
            </w:pPr>
          </w:p>
        </w:tc>
        <w:tc>
          <w:tcPr>
            <w:tcW w:w="576" w:type="dxa"/>
            <w:shd w:val="clear" w:color="auto" w:fill="auto"/>
            <w:tcMar>
              <w:top w:w="101" w:type="dxa"/>
              <w:left w:w="101" w:type="dxa"/>
              <w:bottom w:w="101" w:type="dxa"/>
              <w:right w:w="101" w:type="dxa"/>
            </w:tcMar>
          </w:tcPr>
          <w:p w14:paraId="000005EC" w14:textId="77777777" w:rsidR="000E486E" w:rsidRPr="008D2BB2" w:rsidRDefault="000E486E" w:rsidP="008D45B2">
            <w:pPr>
              <w:rPr>
                <w:rFonts w:ascii="Gill Sans MT" w:eastAsia="Gill Sans" w:hAnsi="Gill Sans MT" w:cs="Gill Sans"/>
                <w:color w:val="000000"/>
                <w:sz w:val="18"/>
                <w:szCs w:val="18"/>
                <w:lang w:val="fr-FR"/>
              </w:rPr>
            </w:pPr>
          </w:p>
        </w:tc>
        <w:tc>
          <w:tcPr>
            <w:tcW w:w="576" w:type="dxa"/>
            <w:shd w:val="clear" w:color="auto" w:fill="auto"/>
            <w:tcMar>
              <w:top w:w="101" w:type="dxa"/>
              <w:left w:w="101" w:type="dxa"/>
              <w:bottom w:w="101" w:type="dxa"/>
              <w:right w:w="101" w:type="dxa"/>
            </w:tcMar>
          </w:tcPr>
          <w:p w14:paraId="000005ED" w14:textId="77777777" w:rsidR="000E486E" w:rsidRPr="008D2BB2" w:rsidRDefault="000E486E" w:rsidP="008D45B2">
            <w:pPr>
              <w:rPr>
                <w:rFonts w:ascii="Gill Sans MT" w:eastAsia="Gill Sans" w:hAnsi="Gill Sans MT" w:cs="Gill Sans"/>
                <w:color w:val="000000"/>
                <w:sz w:val="18"/>
                <w:szCs w:val="18"/>
                <w:lang w:val="fr-FR"/>
              </w:rPr>
            </w:pPr>
          </w:p>
        </w:tc>
        <w:tc>
          <w:tcPr>
            <w:tcW w:w="576" w:type="dxa"/>
            <w:shd w:val="clear" w:color="auto" w:fill="auto"/>
            <w:tcMar>
              <w:top w:w="101" w:type="dxa"/>
              <w:left w:w="101" w:type="dxa"/>
              <w:bottom w:w="101" w:type="dxa"/>
              <w:right w:w="101" w:type="dxa"/>
            </w:tcMar>
          </w:tcPr>
          <w:p w14:paraId="000005EE" w14:textId="77777777" w:rsidR="000E486E" w:rsidRPr="008D2BB2" w:rsidRDefault="000E486E" w:rsidP="008D45B2">
            <w:pPr>
              <w:rPr>
                <w:rFonts w:ascii="Gill Sans MT" w:eastAsia="Gill Sans" w:hAnsi="Gill Sans MT" w:cs="Gill Sans"/>
                <w:color w:val="000000"/>
                <w:sz w:val="18"/>
                <w:szCs w:val="18"/>
                <w:lang w:val="fr-FR"/>
              </w:rPr>
            </w:pPr>
          </w:p>
        </w:tc>
      </w:tr>
      <w:tr w:rsidR="00140BEF" w:rsidRPr="00526F35" w14:paraId="76C7213C" w14:textId="77777777" w:rsidTr="006D49C8">
        <w:tc>
          <w:tcPr>
            <w:tcW w:w="2304" w:type="dxa"/>
            <w:shd w:val="clear" w:color="auto" w:fill="auto"/>
            <w:tcMar>
              <w:top w:w="101" w:type="dxa"/>
              <w:left w:w="101" w:type="dxa"/>
              <w:bottom w:w="101" w:type="dxa"/>
              <w:right w:w="101" w:type="dxa"/>
            </w:tcMar>
          </w:tcPr>
          <w:p w14:paraId="000005EF"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Séance 8 : Ouverture de la deuxième journée et récapitulation de la première journée</w:t>
            </w:r>
          </w:p>
        </w:tc>
        <w:tc>
          <w:tcPr>
            <w:tcW w:w="576" w:type="dxa"/>
            <w:shd w:val="clear" w:color="auto" w:fill="auto"/>
            <w:tcMar>
              <w:top w:w="101" w:type="dxa"/>
              <w:left w:w="101" w:type="dxa"/>
              <w:bottom w:w="101" w:type="dxa"/>
              <w:right w:w="101" w:type="dxa"/>
            </w:tcMar>
          </w:tcPr>
          <w:p w14:paraId="000005F0" w14:textId="77777777" w:rsidR="000E486E" w:rsidRPr="008D2BB2" w:rsidRDefault="000E486E" w:rsidP="008D45B2">
            <w:pPr>
              <w:rPr>
                <w:rFonts w:ascii="Gill Sans MT" w:eastAsia="Gill Sans" w:hAnsi="Gill Sans MT" w:cs="Gill Sans"/>
                <w:color w:val="000000"/>
                <w:sz w:val="18"/>
                <w:szCs w:val="18"/>
                <w:lang w:val="fr-FR"/>
              </w:rPr>
            </w:pPr>
          </w:p>
        </w:tc>
        <w:tc>
          <w:tcPr>
            <w:tcW w:w="576" w:type="dxa"/>
            <w:shd w:val="clear" w:color="auto" w:fill="auto"/>
            <w:tcMar>
              <w:top w:w="101" w:type="dxa"/>
              <w:left w:w="101" w:type="dxa"/>
              <w:bottom w:w="101" w:type="dxa"/>
              <w:right w:w="101" w:type="dxa"/>
            </w:tcMar>
          </w:tcPr>
          <w:p w14:paraId="000005F1" w14:textId="77777777" w:rsidR="000E486E" w:rsidRPr="008D2BB2" w:rsidRDefault="000E486E" w:rsidP="008D45B2">
            <w:pPr>
              <w:rPr>
                <w:rFonts w:ascii="Gill Sans MT" w:eastAsia="Gill Sans" w:hAnsi="Gill Sans MT" w:cs="Gill Sans"/>
                <w:color w:val="000000"/>
                <w:sz w:val="18"/>
                <w:szCs w:val="18"/>
                <w:lang w:val="fr-FR"/>
              </w:rPr>
            </w:pPr>
          </w:p>
        </w:tc>
        <w:tc>
          <w:tcPr>
            <w:tcW w:w="576" w:type="dxa"/>
            <w:shd w:val="clear" w:color="auto" w:fill="auto"/>
            <w:tcMar>
              <w:top w:w="101" w:type="dxa"/>
              <w:left w:w="101" w:type="dxa"/>
              <w:bottom w:w="101" w:type="dxa"/>
              <w:right w:w="101" w:type="dxa"/>
            </w:tcMar>
          </w:tcPr>
          <w:p w14:paraId="000005F2" w14:textId="77777777" w:rsidR="000E486E" w:rsidRPr="008D2BB2" w:rsidRDefault="000E486E" w:rsidP="008D45B2">
            <w:pPr>
              <w:rPr>
                <w:rFonts w:ascii="Gill Sans MT" w:eastAsia="Gill Sans" w:hAnsi="Gill Sans MT" w:cs="Gill Sans"/>
                <w:color w:val="000000"/>
                <w:sz w:val="18"/>
                <w:szCs w:val="18"/>
                <w:lang w:val="fr-FR"/>
              </w:rPr>
            </w:pPr>
          </w:p>
        </w:tc>
        <w:tc>
          <w:tcPr>
            <w:tcW w:w="576" w:type="dxa"/>
            <w:shd w:val="clear" w:color="auto" w:fill="auto"/>
            <w:tcMar>
              <w:top w:w="101" w:type="dxa"/>
              <w:left w:w="101" w:type="dxa"/>
              <w:bottom w:w="101" w:type="dxa"/>
              <w:right w:w="101" w:type="dxa"/>
            </w:tcMar>
          </w:tcPr>
          <w:p w14:paraId="000005F3" w14:textId="77777777" w:rsidR="000E486E" w:rsidRPr="008D2BB2" w:rsidRDefault="000E486E" w:rsidP="008D45B2">
            <w:pPr>
              <w:rPr>
                <w:rFonts w:ascii="Gill Sans MT" w:eastAsia="Gill Sans" w:hAnsi="Gill Sans MT" w:cs="Gill Sans"/>
                <w:color w:val="000000"/>
                <w:sz w:val="18"/>
                <w:szCs w:val="18"/>
                <w:lang w:val="fr-FR"/>
              </w:rPr>
            </w:pPr>
          </w:p>
        </w:tc>
        <w:tc>
          <w:tcPr>
            <w:tcW w:w="576" w:type="dxa"/>
            <w:shd w:val="clear" w:color="auto" w:fill="auto"/>
            <w:tcMar>
              <w:top w:w="101" w:type="dxa"/>
              <w:left w:w="101" w:type="dxa"/>
              <w:bottom w:w="101" w:type="dxa"/>
              <w:right w:w="101" w:type="dxa"/>
            </w:tcMar>
          </w:tcPr>
          <w:p w14:paraId="000005F4" w14:textId="77777777" w:rsidR="000E486E" w:rsidRPr="008D2BB2" w:rsidRDefault="000E486E" w:rsidP="008D45B2">
            <w:pPr>
              <w:rPr>
                <w:rFonts w:ascii="Gill Sans MT" w:eastAsia="Gill Sans" w:hAnsi="Gill Sans MT" w:cs="Gill Sans"/>
                <w:color w:val="000000"/>
                <w:sz w:val="18"/>
                <w:szCs w:val="18"/>
                <w:lang w:val="fr-FR"/>
              </w:rPr>
            </w:pPr>
          </w:p>
        </w:tc>
        <w:tc>
          <w:tcPr>
            <w:tcW w:w="576" w:type="dxa"/>
            <w:shd w:val="clear" w:color="auto" w:fill="auto"/>
            <w:tcMar>
              <w:top w:w="101" w:type="dxa"/>
              <w:left w:w="101" w:type="dxa"/>
              <w:bottom w:w="101" w:type="dxa"/>
              <w:right w:w="101" w:type="dxa"/>
            </w:tcMar>
          </w:tcPr>
          <w:p w14:paraId="000005F5" w14:textId="77777777" w:rsidR="000E486E" w:rsidRPr="008D2BB2" w:rsidRDefault="000E486E" w:rsidP="008D45B2">
            <w:pPr>
              <w:rPr>
                <w:rFonts w:ascii="Gill Sans MT" w:eastAsia="Gill Sans" w:hAnsi="Gill Sans MT" w:cs="Gill Sans"/>
                <w:color w:val="000000"/>
                <w:sz w:val="18"/>
                <w:szCs w:val="18"/>
                <w:lang w:val="fr-FR"/>
              </w:rPr>
            </w:pPr>
          </w:p>
        </w:tc>
        <w:tc>
          <w:tcPr>
            <w:tcW w:w="576" w:type="dxa"/>
            <w:shd w:val="clear" w:color="auto" w:fill="auto"/>
            <w:tcMar>
              <w:top w:w="101" w:type="dxa"/>
              <w:left w:w="101" w:type="dxa"/>
              <w:bottom w:w="101" w:type="dxa"/>
              <w:right w:w="101" w:type="dxa"/>
            </w:tcMar>
          </w:tcPr>
          <w:p w14:paraId="000005F6" w14:textId="77777777" w:rsidR="000E486E" w:rsidRPr="008D2BB2" w:rsidRDefault="000E486E" w:rsidP="008D45B2">
            <w:pPr>
              <w:rPr>
                <w:rFonts w:ascii="Gill Sans MT" w:eastAsia="Gill Sans" w:hAnsi="Gill Sans MT" w:cs="Gill Sans"/>
                <w:color w:val="000000"/>
                <w:sz w:val="18"/>
                <w:szCs w:val="18"/>
                <w:lang w:val="fr-FR"/>
              </w:rPr>
            </w:pPr>
          </w:p>
        </w:tc>
        <w:tc>
          <w:tcPr>
            <w:tcW w:w="576" w:type="dxa"/>
            <w:shd w:val="clear" w:color="auto" w:fill="auto"/>
            <w:tcMar>
              <w:top w:w="101" w:type="dxa"/>
              <w:left w:w="101" w:type="dxa"/>
              <w:bottom w:w="101" w:type="dxa"/>
              <w:right w:w="101" w:type="dxa"/>
            </w:tcMar>
          </w:tcPr>
          <w:p w14:paraId="000005F7" w14:textId="77777777" w:rsidR="000E486E" w:rsidRPr="008D2BB2" w:rsidRDefault="000E486E" w:rsidP="008D45B2">
            <w:pPr>
              <w:rPr>
                <w:rFonts w:ascii="Gill Sans MT" w:eastAsia="Gill Sans" w:hAnsi="Gill Sans MT" w:cs="Gill Sans"/>
                <w:color w:val="000000"/>
                <w:sz w:val="18"/>
                <w:szCs w:val="18"/>
                <w:lang w:val="fr-FR"/>
              </w:rPr>
            </w:pPr>
          </w:p>
        </w:tc>
        <w:tc>
          <w:tcPr>
            <w:tcW w:w="576" w:type="dxa"/>
            <w:shd w:val="clear" w:color="auto" w:fill="auto"/>
            <w:tcMar>
              <w:top w:w="101" w:type="dxa"/>
              <w:left w:w="101" w:type="dxa"/>
              <w:bottom w:w="101" w:type="dxa"/>
              <w:right w:w="101" w:type="dxa"/>
            </w:tcMar>
          </w:tcPr>
          <w:p w14:paraId="000005F8" w14:textId="77777777" w:rsidR="000E486E" w:rsidRPr="008D2BB2" w:rsidRDefault="000E486E" w:rsidP="008D45B2">
            <w:pPr>
              <w:rPr>
                <w:rFonts w:ascii="Gill Sans MT" w:eastAsia="Gill Sans" w:hAnsi="Gill Sans MT" w:cs="Gill Sans"/>
                <w:color w:val="000000"/>
                <w:sz w:val="18"/>
                <w:szCs w:val="18"/>
                <w:lang w:val="fr-FR"/>
              </w:rPr>
            </w:pPr>
          </w:p>
        </w:tc>
        <w:tc>
          <w:tcPr>
            <w:tcW w:w="576" w:type="dxa"/>
            <w:shd w:val="clear" w:color="auto" w:fill="auto"/>
            <w:tcMar>
              <w:top w:w="101" w:type="dxa"/>
              <w:left w:w="101" w:type="dxa"/>
              <w:bottom w:w="101" w:type="dxa"/>
              <w:right w:w="101" w:type="dxa"/>
            </w:tcMar>
          </w:tcPr>
          <w:p w14:paraId="000005F9" w14:textId="77777777" w:rsidR="000E486E" w:rsidRPr="008D2BB2" w:rsidRDefault="000E486E" w:rsidP="008D45B2">
            <w:pPr>
              <w:rPr>
                <w:rFonts w:ascii="Gill Sans MT" w:eastAsia="Gill Sans" w:hAnsi="Gill Sans MT" w:cs="Gill Sans"/>
                <w:color w:val="000000"/>
                <w:sz w:val="18"/>
                <w:szCs w:val="18"/>
                <w:lang w:val="fr-FR"/>
              </w:rPr>
            </w:pPr>
          </w:p>
        </w:tc>
        <w:tc>
          <w:tcPr>
            <w:tcW w:w="576" w:type="dxa"/>
            <w:shd w:val="clear" w:color="auto" w:fill="auto"/>
            <w:tcMar>
              <w:top w:w="101" w:type="dxa"/>
              <w:left w:w="101" w:type="dxa"/>
              <w:bottom w:w="101" w:type="dxa"/>
              <w:right w:w="101" w:type="dxa"/>
            </w:tcMar>
          </w:tcPr>
          <w:p w14:paraId="000005FA" w14:textId="77777777" w:rsidR="000E486E" w:rsidRPr="008D2BB2" w:rsidRDefault="000E486E" w:rsidP="008D45B2">
            <w:pPr>
              <w:rPr>
                <w:rFonts w:ascii="Gill Sans MT" w:eastAsia="Gill Sans" w:hAnsi="Gill Sans MT" w:cs="Gill Sans"/>
                <w:color w:val="000000"/>
                <w:sz w:val="18"/>
                <w:szCs w:val="18"/>
                <w:lang w:val="fr-FR"/>
              </w:rPr>
            </w:pPr>
          </w:p>
        </w:tc>
        <w:tc>
          <w:tcPr>
            <w:tcW w:w="576" w:type="dxa"/>
            <w:shd w:val="clear" w:color="auto" w:fill="auto"/>
            <w:tcMar>
              <w:top w:w="101" w:type="dxa"/>
              <w:left w:w="101" w:type="dxa"/>
              <w:bottom w:w="101" w:type="dxa"/>
              <w:right w:w="101" w:type="dxa"/>
            </w:tcMar>
          </w:tcPr>
          <w:p w14:paraId="000005FB" w14:textId="77777777" w:rsidR="000E486E" w:rsidRPr="008D2BB2" w:rsidRDefault="000E486E" w:rsidP="008D45B2">
            <w:pPr>
              <w:rPr>
                <w:rFonts w:ascii="Gill Sans MT" w:eastAsia="Gill Sans" w:hAnsi="Gill Sans MT" w:cs="Gill Sans"/>
                <w:color w:val="000000"/>
                <w:sz w:val="18"/>
                <w:szCs w:val="18"/>
                <w:lang w:val="fr-FR"/>
              </w:rPr>
            </w:pPr>
          </w:p>
        </w:tc>
      </w:tr>
    </w:tbl>
    <w:p w14:paraId="000005FC" w14:textId="77777777" w:rsidR="000E486E" w:rsidRPr="008D2BB2" w:rsidRDefault="000E486E" w:rsidP="008D45B2">
      <w:pPr>
        <w:rPr>
          <w:rFonts w:ascii="Gill Sans MT" w:hAnsi="Gill Sans MT"/>
          <w:lang w:val="fr-FR"/>
        </w:rPr>
        <w:sectPr w:rsidR="000E486E" w:rsidRPr="008D2BB2" w:rsidSect="00390E92">
          <w:pgSz w:w="11900" w:h="16840"/>
          <w:pgMar w:top="1440" w:right="1440" w:bottom="1440" w:left="1440" w:header="737" w:footer="720" w:gutter="0"/>
          <w:cols w:space="720"/>
        </w:sectPr>
      </w:pPr>
    </w:p>
    <w:p w14:paraId="000005FD" w14:textId="77777777" w:rsidR="000E486E" w:rsidRPr="008D2BB2" w:rsidRDefault="00661181" w:rsidP="008F5A73">
      <w:pPr>
        <w:pStyle w:val="AN-Head2"/>
      </w:pPr>
      <w:bookmarkStart w:id="179" w:name="bookmark=id.1tuee74" w:colFirst="0" w:colLast="0"/>
      <w:bookmarkStart w:id="180" w:name="bookmark=id.4du1wux" w:colFirst="0" w:colLast="0"/>
      <w:bookmarkStart w:id="181" w:name="bookmark=id.upglbi" w:colFirst="0" w:colLast="0"/>
      <w:bookmarkStart w:id="182" w:name="_Toc150440991"/>
      <w:bookmarkStart w:id="183" w:name="_Toc156122911"/>
      <w:bookmarkEnd w:id="179"/>
      <w:bookmarkEnd w:id="180"/>
      <w:bookmarkEnd w:id="181"/>
      <w:r w:rsidRPr="008D2BB2">
        <w:lastRenderedPageBreak/>
        <w:t>Annexe 10. Outils de pré-test</w:t>
      </w:r>
      <w:bookmarkEnd w:id="182"/>
      <w:bookmarkEnd w:id="183"/>
    </w:p>
    <w:p w14:paraId="4F50B048" w14:textId="066ED13A" w:rsidR="00CC44DA" w:rsidRPr="0085564D" w:rsidRDefault="00661181" w:rsidP="008D45B2">
      <w:pPr>
        <w:spacing w:after="120"/>
        <w:rPr>
          <w:rFonts w:ascii="Gill Sans MT" w:eastAsia="Gill Sans" w:hAnsi="Gill Sans MT" w:cs="Gill Sans"/>
          <w:color w:val="000000"/>
          <w:sz w:val="22"/>
          <w:szCs w:val="22"/>
          <w:lang w:val="fr-FR"/>
        </w:rPr>
      </w:pPr>
      <w:r w:rsidRPr="008D2BB2">
        <w:rPr>
          <w:rFonts w:ascii="Gill Sans MT" w:eastAsia="Gill Sans" w:hAnsi="Gill Sans MT" w:cs="Gill Sans"/>
          <w:color w:val="000000"/>
          <w:sz w:val="22"/>
          <w:szCs w:val="22"/>
          <w:lang w:val="fr-FR"/>
        </w:rPr>
        <w:t xml:space="preserve">Un échantillon des outils de prétest est présenté ci-dessous. Des versions modifiables des guides de discussion complets et des registres des participants sont disponibles sur le </w:t>
      </w:r>
      <w:hyperlink r:id="rId173" w:tooltip="site web de l'USAID Advancing Nutrition">
        <w:r w:rsidRPr="008D2BB2">
          <w:rPr>
            <w:rFonts w:ascii="Gill Sans MT" w:eastAsia="Gill Sans" w:hAnsi="Gill Sans MT" w:cs="Gill Sans"/>
            <w:color w:val="0000FF"/>
            <w:sz w:val="22"/>
            <w:szCs w:val="22"/>
            <w:u w:val="single"/>
            <w:lang w:val="fr-FR"/>
          </w:rPr>
          <w:t>site web de l</w:t>
        </w:r>
        <w:r w:rsidR="00730B84">
          <w:rPr>
            <w:rFonts w:ascii="Gill Sans MT" w:eastAsia="Gill Sans" w:hAnsi="Gill Sans MT" w:cs="Gill Sans"/>
            <w:color w:val="0000FF"/>
            <w:sz w:val="22"/>
            <w:szCs w:val="22"/>
            <w:u w:val="single"/>
            <w:lang w:val="fr-FR"/>
          </w:rPr>
          <w:t>’</w:t>
        </w:r>
        <w:r w:rsidRPr="008D2BB2">
          <w:rPr>
            <w:rFonts w:ascii="Gill Sans MT" w:eastAsia="Gill Sans" w:hAnsi="Gill Sans MT" w:cs="Gill Sans"/>
            <w:color w:val="0000FF"/>
            <w:sz w:val="22"/>
            <w:szCs w:val="22"/>
            <w:u w:val="single"/>
            <w:lang w:val="fr-FR"/>
          </w:rPr>
          <w:t>USAID Advancing Nutrition</w:t>
        </w:r>
      </w:hyperlink>
      <w:r w:rsidRPr="008D2BB2">
        <w:rPr>
          <w:rFonts w:ascii="Gill Sans MT" w:eastAsia="Gill Sans" w:hAnsi="Gill Sans MT" w:cs="Gill Sans"/>
          <w:color w:val="000000"/>
          <w:sz w:val="22"/>
          <w:szCs w:val="22"/>
          <w:lang w:val="fr-FR"/>
        </w:rPr>
        <w:t>.</w:t>
      </w:r>
    </w:p>
    <w:p w14:paraId="000005FF" w14:textId="77777777" w:rsidR="000E486E" w:rsidRPr="008D2BB2" w:rsidRDefault="00661181" w:rsidP="003039BE">
      <w:pPr>
        <w:pStyle w:val="AN-Head3"/>
      </w:pPr>
      <w:bookmarkStart w:id="184" w:name="_Toc150440992"/>
      <w:bookmarkStart w:id="185" w:name="_Toc156122709"/>
      <w:bookmarkStart w:id="186" w:name="_Toc156122912"/>
      <w:r w:rsidRPr="008D2BB2">
        <w:t>Fiche de prise de notes lors des groupes de discussion et des entretiens</w:t>
      </w:r>
      <w:bookmarkEnd w:id="184"/>
      <w:bookmarkEnd w:id="185"/>
      <w:bookmarkEnd w:id="186"/>
    </w:p>
    <w:tbl>
      <w:tblPr>
        <w:tblStyle w:val="4"/>
        <w:tblW w:w="8986" w:type="dxa"/>
        <w:tblInd w:w="0" w:type="dxa"/>
        <w:tblBorders>
          <w:top w:val="single" w:sz="12" w:space="0" w:color="6C6463"/>
          <w:left w:val="single" w:sz="12" w:space="0" w:color="6C6463"/>
          <w:bottom w:val="single" w:sz="12" w:space="0" w:color="6C6463"/>
          <w:right w:val="single" w:sz="12" w:space="0" w:color="6C6463"/>
          <w:insideH w:val="single" w:sz="8" w:space="0" w:color="6C6463"/>
          <w:insideV w:val="single" w:sz="8" w:space="0" w:color="6C6463"/>
        </w:tblBorders>
        <w:tblLayout w:type="fixed"/>
        <w:tblLook w:val="0420" w:firstRow="1" w:lastRow="0" w:firstColumn="0" w:lastColumn="0" w:noHBand="0" w:noVBand="1"/>
      </w:tblPr>
      <w:tblGrid>
        <w:gridCol w:w="2253"/>
        <w:gridCol w:w="5468"/>
        <w:gridCol w:w="1265"/>
      </w:tblGrid>
      <w:tr w:rsidR="000E486E" w:rsidRPr="008D2BB2" w14:paraId="50530018" w14:textId="77777777" w:rsidTr="006D49C8">
        <w:trPr>
          <w:cantSplit/>
        </w:trPr>
        <w:tc>
          <w:tcPr>
            <w:tcW w:w="2253" w:type="dxa"/>
            <w:shd w:val="clear" w:color="auto" w:fill="002F6C"/>
            <w:tcMar>
              <w:top w:w="101" w:type="dxa"/>
              <w:left w:w="101" w:type="dxa"/>
              <w:bottom w:w="101" w:type="dxa"/>
              <w:right w:w="101" w:type="dxa"/>
            </w:tcMar>
          </w:tcPr>
          <w:p w14:paraId="00000600" w14:textId="77777777" w:rsidR="000E486E" w:rsidRPr="008D2BB2" w:rsidRDefault="00661181" w:rsidP="008D45B2">
            <w:pPr>
              <w:rPr>
                <w:rFonts w:ascii="Gill Sans MT" w:eastAsia="Gill Sans" w:hAnsi="Gill Sans MT" w:cs="Gill Sans"/>
                <w:b/>
                <w:color w:val="FFFFFF"/>
                <w:sz w:val="20"/>
                <w:szCs w:val="20"/>
                <w:lang w:val="fr-FR"/>
              </w:rPr>
            </w:pPr>
            <w:r w:rsidRPr="008D2BB2">
              <w:rPr>
                <w:rFonts w:ascii="Gill Sans MT" w:eastAsia="Gill Sans" w:hAnsi="Gill Sans MT" w:cs="Gill Sans"/>
                <w:b/>
                <w:color w:val="FFFFFF"/>
                <w:sz w:val="20"/>
                <w:szCs w:val="20"/>
                <w:lang w:val="fr-FR"/>
              </w:rPr>
              <w:t>Carte ou illustration</w:t>
            </w:r>
          </w:p>
        </w:tc>
        <w:tc>
          <w:tcPr>
            <w:tcW w:w="5468" w:type="dxa"/>
            <w:shd w:val="clear" w:color="auto" w:fill="002F6C"/>
            <w:tcMar>
              <w:top w:w="101" w:type="dxa"/>
              <w:left w:w="101" w:type="dxa"/>
              <w:bottom w:w="101" w:type="dxa"/>
              <w:right w:w="101" w:type="dxa"/>
            </w:tcMar>
          </w:tcPr>
          <w:p w14:paraId="00000601" w14:textId="77777777" w:rsidR="000E486E" w:rsidRPr="008D2BB2" w:rsidRDefault="00661181" w:rsidP="008D45B2">
            <w:pPr>
              <w:rPr>
                <w:rFonts w:ascii="Gill Sans MT" w:eastAsia="Gill Sans" w:hAnsi="Gill Sans MT" w:cs="Gill Sans"/>
                <w:b/>
                <w:color w:val="000000"/>
                <w:sz w:val="20"/>
                <w:szCs w:val="20"/>
                <w:lang w:val="fr-FR"/>
              </w:rPr>
            </w:pPr>
            <w:r w:rsidRPr="008D2BB2">
              <w:rPr>
                <w:rFonts w:ascii="Gill Sans MT" w:eastAsia="Gill Sans" w:hAnsi="Gill Sans MT" w:cs="Gill Sans"/>
                <w:b/>
                <w:color w:val="FFFFFF"/>
                <w:sz w:val="20"/>
                <w:szCs w:val="20"/>
                <w:lang w:val="fr-FR"/>
              </w:rPr>
              <w:t>Questions</w:t>
            </w:r>
          </w:p>
        </w:tc>
        <w:tc>
          <w:tcPr>
            <w:tcW w:w="1265" w:type="dxa"/>
            <w:shd w:val="clear" w:color="auto" w:fill="002F6C"/>
            <w:tcMar>
              <w:top w:w="101" w:type="dxa"/>
              <w:left w:w="101" w:type="dxa"/>
              <w:bottom w:w="101" w:type="dxa"/>
              <w:right w:w="101" w:type="dxa"/>
            </w:tcMar>
          </w:tcPr>
          <w:p w14:paraId="00000602" w14:textId="77777777" w:rsidR="000E486E" w:rsidRPr="008D2BB2" w:rsidRDefault="00661181" w:rsidP="008D45B2">
            <w:pPr>
              <w:rPr>
                <w:rFonts w:ascii="Gill Sans MT" w:eastAsia="Gill Sans" w:hAnsi="Gill Sans MT" w:cs="Gill Sans"/>
                <w:b/>
                <w:color w:val="000000"/>
                <w:sz w:val="20"/>
                <w:szCs w:val="20"/>
                <w:lang w:val="fr-FR"/>
              </w:rPr>
            </w:pPr>
            <w:r w:rsidRPr="008D2BB2">
              <w:rPr>
                <w:rFonts w:ascii="Gill Sans MT" w:eastAsia="Gill Sans" w:hAnsi="Gill Sans MT" w:cs="Gill Sans"/>
                <w:b/>
                <w:color w:val="FFFFFF"/>
                <w:sz w:val="20"/>
                <w:szCs w:val="20"/>
                <w:lang w:val="fr-FR"/>
              </w:rPr>
              <w:t>Remarques</w:t>
            </w:r>
          </w:p>
        </w:tc>
      </w:tr>
      <w:tr w:rsidR="000E486E" w:rsidRPr="00526F35" w14:paraId="1B3777F5" w14:textId="77777777" w:rsidTr="006D49C8">
        <w:trPr>
          <w:cantSplit/>
        </w:trPr>
        <w:tc>
          <w:tcPr>
            <w:tcW w:w="8986" w:type="dxa"/>
            <w:gridSpan w:val="3"/>
            <w:shd w:val="clear" w:color="auto" w:fill="D9D9D9"/>
            <w:tcMar>
              <w:top w:w="101" w:type="dxa"/>
              <w:left w:w="101" w:type="dxa"/>
              <w:bottom w:w="101" w:type="dxa"/>
              <w:right w:w="101" w:type="dxa"/>
            </w:tcMar>
          </w:tcPr>
          <w:p w14:paraId="00000603" w14:textId="192F7A60" w:rsidR="000E486E" w:rsidRPr="008D2BB2" w:rsidRDefault="00661181" w:rsidP="008D45B2">
            <w:pPr>
              <w:rPr>
                <w:rFonts w:ascii="Gill Sans MT" w:eastAsia="Gill Sans" w:hAnsi="Gill Sans MT" w:cs="Gill Sans"/>
                <w:b/>
                <w:color w:val="000000"/>
                <w:sz w:val="20"/>
                <w:szCs w:val="20"/>
                <w:lang w:val="fr-FR"/>
              </w:rPr>
            </w:pPr>
            <w:r w:rsidRPr="008D2BB2">
              <w:rPr>
                <w:rFonts w:ascii="Gill Sans MT" w:eastAsia="Gill Sans" w:hAnsi="Gill Sans MT" w:cs="Gill Sans"/>
                <w:b/>
                <w:color w:val="000000"/>
                <w:sz w:val="20"/>
                <w:szCs w:val="20"/>
                <w:lang w:val="fr-FR"/>
              </w:rPr>
              <w:t>Revue de toutes les illustrations et de chaque c</w:t>
            </w:r>
            <w:r w:rsidR="00D426E4">
              <w:rPr>
                <w:rFonts w:ascii="Gill Sans MT" w:eastAsia="Gill Sans" w:hAnsi="Gill Sans MT" w:cs="Gill Sans"/>
                <w:b/>
                <w:color w:val="000000"/>
                <w:sz w:val="20"/>
                <w:szCs w:val="20"/>
                <w:lang w:val="fr-FR"/>
              </w:rPr>
              <w:t>arte con</w:t>
            </w:r>
            <w:r w:rsidRPr="008D2BB2">
              <w:rPr>
                <w:rFonts w:ascii="Gill Sans MT" w:eastAsia="Gill Sans" w:hAnsi="Gill Sans MT" w:cs="Gill Sans"/>
                <w:b/>
                <w:color w:val="000000"/>
                <w:sz w:val="20"/>
                <w:szCs w:val="20"/>
                <w:lang w:val="fr-FR"/>
              </w:rPr>
              <w:t>seil</w:t>
            </w:r>
          </w:p>
        </w:tc>
      </w:tr>
      <w:tr w:rsidR="000E486E" w:rsidRPr="00526F35" w14:paraId="50C6D8A8" w14:textId="77777777" w:rsidTr="006D49C8">
        <w:trPr>
          <w:cantSplit/>
        </w:trPr>
        <w:tc>
          <w:tcPr>
            <w:tcW w:w="2253" w:type="dxa"/>
            <w:tcMar>
              <w:top w:w="101" w:type="dxa"/>
              <w:left w:w="101" w:type="dxa"/>
              <w:bottom w:w="101" w:type="dxa"/>
              <w:right w:w="101" w:type="dxa"/>
            </w:tcMar>
          </w:tcPr>
          <w:p w14:paraId="00000606" w14:textId="566AE9E1" w:rsidR="000E486E" w:rsidRPr="008D2BB2" w:rsidRDefault="00661181" w:rsidP="008D45B2">
            <w:pPr>
              <w:rPr>
                <w:rFonts w:ascii="Gill Sans MT" w:eastAsia="Gill Sans" w:hAnsi="Gill Sans MT" w:cs="Gill Sans"/>
                <w:b/>
                <w:color w:val="000000"/>
                <w:sz w:val="20"/>
                <w:szCs w:val="20"/>
                <w:lang w:val="fr-FR"/>
              </w:rPr>
            </w:pPr>
            <w:r w:rsidRPr="008D2BB2">
              <w:rPr>
                <w:rFonts w:ascii="Gill Sans MT" w:eastAsia="Gill Sans" w:hAnsi="Gill Sans MT" w:cs="Gill Sans"/>
                <w:b/>
                <w:color w:val="000000"/>
                <w:sz w:val="20"/>
                <w:szCs w:val="20"/>
                <w:lang w:val="fr-FR"/>
              </w:rPr>
              <w:t>Face illustrée de chaque c</w:t>
            </w:r>
            <w:r w:rsidR="00D426E4">
              <w:rPr>
                <w:rFonts w:ascii="Gill Sans MT" w:eastAsia="Gill Sans" w:hAnsi="Gill Sans MT" w:cs="Gill Sans"/>
                <w:b/>
                <w:color w:val="000000"/>
                <w:sz w:val="20"/>
                <w:szCs w:val="20"/>
                <w:lang w:val="fr-FR"/>
              </w:rPr>
              <w:t>arte con</w:t>
            </w:r>
            <w:r w:rsidRPr="008D2BB2">
              <w:rPr>
                <w:rFonts w:ascii="Gill Sans MT" w:eastAsia="Gill Sans" w:hAnsi="Gill Sans MT" w:cs="Gill Sans"/>
                <w:b/>
                <w:color w:val="000000"/>
                <w:sz w:val="20"/>
                <w:szCs w:val="20"/>
                <w:lang w:val="fr-FR"/>
              </w:rPr>
              <w:t>seil</w:t>
            </w:r>
          </w:p>
        </w:tc>
        <w:tc>
          <w:tcPr>
            <w:tcW w:w="5468" w:type="dxa"/>
            <w:tcMar>
              <w:top w:w="101" w:type="dxa"/>
              <w:left w:w="101" w:type="dxa"/>
              <w:bottom w:w="101" w:type="dxa"/>
              <w:right w:w="101" w:type="dxa"/>
            </w:tcMar>
          </w:tcPr>
          <w:p w14:paraId="00000607" w14:textId="57B268E7" w:rsidR="000E486E" w:rsidRPr="008D2BB2" w:rsidRDefault="00661181" w:rsidP="008D45B2">
            <w:pPr>
              <w:spacing w:after="120"/>
              <w:rPr>
                <w:rFonts w:ascii="Gill Sans MT" w:eastAsia="Gill Sans" w:hAnsi="Gill Sans MT" w:cs="Gill Sans"/>
                <w:color w:val="000000"/>
                <w:sz w:val="20"/>
                <w:szCs w:val="20"/>
                <w:lang w:val="fr-FR"/>
              </w:rPr>
            </w:pPr>
            <w:r w:rsidRPr="008D2BB2">
              <w:rPr>
                <w:rFonts w:ascii="Gill Sans MT" w:eastAsia="Gill Sans" w:hAnsi="Gill Sans MT" w:cs="Gill Sans"/>
                <w:color w:val="000000"/>
                <w:sz w:val="20"/>
                <w:szCs w:val="20"/>
                <w:lang w:val="fr-FR"/>
              </w:rPr>
              <w:t>Cette carte contient des informations que nous souhaitons partager avec certaines personnes. Pourriez-vous y jeter un coup d</w:t>
            </w:r>
            <w:r w:rsidR="00730B84">
              <w:rPr>
                <w:rFonts w:ascii="Gill Sans MT" w:eastAsia="Gill Sans" w:hAnsi="Gill Sans MT" w:cs="Gill Sans"/>
                <w:color w:val="000000"/>
                <w:sz w:val="20"/>
                <w:szCs w:val="20"/>
                <w:lang w:val="fr-FR"/>
              </w:rPr>
              <w:t>’</w:t>
            </w:r>
            <w:r w:rsidRPr="008D2BB2">
              <w:rPr>
                <w:rFonts w:ascii="Gill Sans MT" w:eastAsia="Gill Sans" w:hAnsi="Gill Sans MT" w:cs="Gill Sans"/>
                <w:color w:val="000000"/>
                <w:sz w:val="20"/>
                <w:szCs w:val="20"/>
                <w:lang w:val="fr-FR"/>
              </w:rPr>
              <w:t>œil et me dire, avec vos propres mots, de quoi</w:t>
            </w:r>
            <w:r w:rsidR="00CF1F36">
              <w:rPr>
                <w:rFonts w:ascii="Gill Sans MT" w:eastAsia="Gill Sans" w:hAnsi="Gill Sans MT" w:cs="Gill Sans"/>
                <w:color w:val="000000"/>
                <w:sz w:val="20"/>
                <w:szCs w:val="20"/>
                <w:lang w:val="fr-FR"/>
              </w:rPr>
              <w:t xml:space="preserve"> </w:t>
            </w:r>
            <w:r w:rsidRPr="008D2BB2">
              <w:rPr>
                <w:rFonts w:ascii="Gill Sans MT" w:eastAsia="Gill Sans" w:hAnsi="Gill Sans MT" w:cs="Gill Sans"/>
                <w:color w:val="000000"/>
                <w:sz w:val="20"/>
                <w:szCs w:val="20"/>
                <w:lang w:val="fr-FR"/>
              </w:rPr>
              <w:t>s</w:t>
            </w:r>
            <w:r w:rsidR="00730B84">
              <w:rPr>
                <w:rFonts w:ascii="Gill Sans MT" w:eastAsia="Gill Sans" w:hAnsi="Gill Sans MT" w:cs="Gill Sans"/>
                <w:color w:val="000000"/>
                <w:sz w:val="20"/>
                <w:szCs w:val="20"/>
                <w:lang w:val="fr-FR"/>
              </w:rPr>
              <w:t>’</w:t>
            </w:r>
            <w:r w:rsidRPr="008D2BB2">
              <w:rPr>
                <w:rFonts w:ascii="Gill Sans MT" w:eastAsia="Gill Sans" w:hAnsi="Gill Sans MT" w:cs="Gill Sans"/>
                <w:color w:val="000000"/>
                <w:sz w:val="20"/>
                <w:szCs w:val="20"/>
                <w:lang w:val="fr-FR"/>
              </w:rPr>
              <w:t xml:space="preserve">agit-il selon vous ? </w:t>
            </w:r>
          </w:p>
          <w:p w14:paraId="00000608" w14:textId="77777777" w:rsidR="000E486E" w:rsidRPr="008D2BB2" w:rsidRDefault="00661181" w:rsidP="008D45B2">
            <w:pPr>
              <w:spacing w:after="120"/>
              <w:rPr>
                <w:rFonts w:ascii="Gill Sans MT" w:eastAsia="Gill Sans" w:hAnsi="Gill Sans MT" w:cs="Gill Sans"/>
                <w:color w:val="000000"/>
                <w:sz w:val="20"/>
                <w:szCs w:val="20"/>
                <w:lang w:val="fr-FR"/>
              </w:rPr>
            </w:pPr>
            <w:r w:rsidRPr="008D2BB2">
              <w:rPr>
                <w:rFonts w:ascii="Gill Sans MT" w:eastAsia="Gill Sans" w:hAnsi="Gill Sans MT" w:cs="Gill Sans"/>
                <w:color w:val="000000"/>
                <w:sz w:val="20"/>
                <w:szCs w:val="20"/>
                <w:lang w:val="fr-FR"/>
              </w:rPr>
              <w:t>Qui serait, selon vous, la meilleure personne avec qui partager ces informations ou à qui donner cette carte, et pourquoi ?</w:t>
            </w:r>
          </w:p>
          <w:p w14:paraId="00000609" w14:textId="77777777" w:rsidR="000E486E" w:rsidRPr="008D2BB2" w:rsidRDefault="00661181" w:rsidP="008D45B2">
            <w:pPr>
              <w:rPr>
                <w:rFonts w:ascii="Gill Sans MT" w:eastAsia="Gill Sans" w:hAnsi="Gill Sans MT" w:cs="Gill Sans"/>
                <w:color w:val="000000"/>
                <w:sz w:val="20"/>
                <w:szCs w:val="20"/>
                <w:lang w:val="fr-FR"/>
              </w:rPr>
            </w:pPr>
            <w:r w:rsidRPr="008D2BB2">
              <w:rPr>
                <w:rFonts w:ascii="Gill Sans MT" w:eastAsia="Gill Sans" w:hAnsi="Gill Sans MT" w:cs="Gill Sans"/>
                <w:color w:val="000000"/>
                <w:sz w:val="20"/>
                <w:szCs w:val="20"/>
                <w:lang w:val="fr-FR"/>
              </w:rPr>
              <w:t xml:space="preserve">Quand pensez-vous que cette carte devrait être remise à cette personne (moment et/ou lieu) ? </w:t>
            </w:r>
          </w:p>
        </w:tc>
        <w:tc>
          <w:tcPr>
            <w:tcW w:w="1265" w:type="dxa"/>
            <w:tcMar>
              <w:top w:w="101" w:type="dxa"/>
              <w:left w:w="101" w:type="dxa"/>
              <w:bottom w:w="101" w:type="dxa"/>
              <w:right w:w="101" w:type="dxa"/>
            </w:tcMar>
          </w:tcPr>
          <w:p w14:paraId="0000060A" w14:textId="77777777" w:rsidR="000E486E" w:rsidRPr="008D2BB2" w:rsidRDefault="000E486E" w:rsidP="008D45B2">
            <w:pPr>
              <w:rPr>
                <w:rFonts w:ascii="Gill Sans MT" w:eastAsia="Gill Sans" w:hAnsi="Gill Sans MT" w:cs="Gill Sans"/>
                <w:color w:val="000000"/>
                <w:sz w:val="20"/>
                <w:szCs w:val="20"/>
                <w:lang w:val="fr-FR"/>
              </w:rPr>
            </w:pPr>
          </w:p>
        </w:tc>
      </w:tr>
      <w:tr w:rsidR="000E486E" w:rsidRPr="00526F35" w14:paraId="77727354" w14:textId="77777777" w:rsidTr="006D49C8">
        <w:trPr>
          <w:cantSplit/>
        </w:trPr>
        <w:tc>
          <w:tcPr>
            <w:tcW w:w="2253" w:type="dxa"/>
            <w:tcMar>
              <w:top w:w="101" w:type="dxa"/>
              <w:left w:w="101" w:type="dxa"/>
              <w:bottom w:w="101" w:type="dxa"/>
              <w:right w:w="101" w:type="dxa"/>
            </w:tcMar>
          </w:tcPr>
          <w:p w14:paraId="0000060B" w14:textId="77777777" w:rsidR="000E486E" w:rsidRPr="008D2BB2" w:rsidRDefault="00661181" w:rsidP="008D45B2">
            <w:pPr>
              <w:rPr>
                <w:rFonts w:ascii="Gill Sans MT" w:eastAsia="Gill Sans" w:hAnsi="Gill Sans MT" w:cs="Gill Sans"/>
                <w:color w:val="000000"/>
                <w:sz w:val="20"/>
                <w:szCs w:val="20"/>
                <w:lang w:val="fr-FR"/>
              </w:rPr>
            </w:pPr>
            <w:r w:rsidRPr="008D2BB2">
              <w:rPr>
                <w:rFonts w:ascii="Gill Sans MT" w:eastAsia="Gill Sans" w:hAnsi="Gill Sans MT" w:cs="Gill Sans"/>
                <w:b/>
                <w:color w:val="000000"/>
                <w:sz w:val="20"/>
                <w:szCs w:val="20"/>
                <w:lang w:val="fr-FR"/>
              </w:rPr>
              <w:t>Illustrations individuelles</w:t>
            </w:r>
          </w:p>
        </w:tc>
        <w:tc>
          <w:tcPr>
            <w:tcW w:w="5468" w:type="dxa"/>
            <w:tcMar>
              <w:top w:w="101" w:type="dxa"/>
              <w:left w:w="101" w:type="dxa"/>
              <w:bottom w:w="101" w:type="dxa"/>
              <w:right w:w="101" w:type="dxa"/>
            </w:tcMar>
          </w:tcPr>
          <w:p w14:paraId="0000060C" w14:textId="77777777" w:rsidR="000E486E" w:rsidRPr="008D2BB2" w:rsidRDefault="00661181" w:rsidP="008D45B2">
            <w:pPr>
              <w:spacing w:after="120"/>
              <w:rPr>
                <w:rFonts w:ascii="Gill Sans MT" w:eastAsia="Gill Sans" w:hAnsi="Gill Sans MT" w:cs="Gill Sans"/>
                <w:color w:val="000000"/>
                <w:sz w:val="20"/>
                <w:szCs w:val="20"/>
                <w:lang w:val="fr-FR"/>
              </w:rPr>
            </w:pPr>
            <w:r w:rsidRPr="008D2BB2">
              <w:rPr>
                <w:rFonts w:ascii="Gill Sans MT" w:eastAsia="Gill Sans" w:hAnsi="Gill Sans MT" w:cs="Gill Sans"/>
                <w:color w:val="000000"/>
                <w:sz w:val="20"/>
                <w:szCs w:val="20"/>
                <w:lang w:val="fr-FR"/>
              </w:rPr>
              <w:t xml:space="preserve">Dites-moi ce que vous voyez dans cette illustration. </w:t>
            </w:r>
          </w:p>
          <w:p w14:paraId="0000060D" w14:textId="31696197" w:rsidR="000E486E" w:rsidRPr="008D2BB2" w:rsidRDefault="00661181" w:rsidP="008D45B2">
            <w:pPr>
              <w:rPr>
                <w:rFonts w:ascii="Gill Sans MT" w:eastAsia="Gill Sans" w:hAnsi="Gill Sans MT" w:cs="Gill Sans"/>
                <w:color w:val="000000"/>
                <w:sz w:val="20"/>
                <w:szCs w:val="20"/>
                <w:lang w:val="fr-FR"/>
              </w:rPr>
            </w:pPr>
            <w:r w:rsidRPr="008D2BB2">
              <w:rPr>
                <w:rFonts w:ascii="Gill Sans MT" w:eastAsia="Gill Sans" w:hAnsi="Gill Sans MT" w:cs="Gill Sans"/>
                <w:color w:val="000000"/>
                <w:sz w:val="20"/>
                <w:szCs w:val="20"/>
                <w:lang w:val="fr-FR"/>
              </w:rPr>
              <w:t>(Sondez, si nécessaire, pour obtenir des réactions !) Que se passe-t-il dans cette scène ? Dites-moi ce que vous pensez de l</w:t>
            </w:r>
            <w:r w:rsidR="00730B84">
              <w:rPr>
                <w:rFonts w:ascii="Gill Sans MT" w:eastAsia="Gill Sans" w:hAnsi="Gill Sans MT" w:cs="Gill Sans"/>
                <w:color w:val="000000"/>
                <w:sz w:val="20"/>
                <w:szCs w:val="20"/>
                <w:lang w:val="fr-FR"/>
              </w:rPr>
              <w:t>’</w:t>
            </w:r>
            <w:r w:rsidRPr="008D2BB2">
              <w:rPr>
                <w:rFonts w:ascii="Gill Sans MT" w:eastAsia="Gill Sans" w:hAnsi="Gill Sans MT" w:cs="Gill Sans"/>
                <w:color w:val="000000"/>
                <w:sz w:val="20"/>
                <w:szCs w:val="20"/>
                <w:lang w:val="fr-FR"/>
              </w:rPr>
              <w:t>illustration. Est-ce un phénomène que vous observez dans votre communauté ? Cela vous plaît-il ? Pouvez-vous nous faire part de vos suggestions pour améliorer cette illustration ?</w:t>
            </w:r>
          </w:p>
        </w:tc>
        <w:tc>
          <w:tcPr>
            <w:tcW w:w="1265" w:type="dxa"/>
            <w:tcMar>
              <w:top w:w="101" w:type="dxa"/>
              <w:left w:w="101" w:type="dxa"/>
              <w:bottom w:w="101" w:type="dxa"/>
              <w:right w:w="101" w:type="dxa"/>
            </w:tcMar>
          </w:tcPr>
          <w:p w14:paraId="0000060E" w14:textId="77777777" w:rsidR="000E486E" w:rsidRPr="008D2BB2" w:rsidRDefault="000E486E" w:rsidP="008D45B2">
            <w:pPr>
              <w:rPr>
                <w:rFonts w:ascii="Gill Sans MT" w:eastAsia="Gill Sans" w:hAnsi="Gill Sans MT" w:cs="Gill Sans"/>
                <w:color w:val="000000"/>
                <w:sz w:val="20"/>
                <w:szCs w:val="20"/>
                <w:lang w:val="fr-FR"/>
              </w:rPr>
            </w:pPr>
          </w:p>
        </w:tc>
      </w:tr>
      <w:tr w:rsidR="000E486E" w:rsidRPr="00526F35" w14:paraId="7CBF5699" w14:textId="77777777" w:rsidTr="006D49C8">
        <w:trPr>
          <w:cantSplit/>
        </w:trPr>
        <w:tc>
          <w:tcPr>
            <w:tcW w:w="2253" w:type="dxa"/>
            <w:tcMar>
              <w:top w:w="101" w:type="dxa"/>
              <w:left w:w="101" w:type="dxa"/>
              <w:bottom w:w="101" w:type="dxa"/>
              <w:right w:w="101" w:type="dxa"/>
            </w:tcMar>
          </w:tcPr>
          <w:p w14:paraId="0000060F" w14:textId="32EAE056" w:rsidR="000E486E" w:rsidRPr="008D2BB2" w:rsidRDefault="00661181" w:rsidP="008D45B2">
            <w:pPr>
              <w:rPr>
                <w:rFonts w:ascii="Gill Sans MT" w:eastAsia="Gill Sans" w:hAnsi="Gill Sans MT" w:cs="Gill Sans"/>
                <w:b/>
                <w:color w:val="000000"/>
                <w:sz w:val="20"/>
                <w:szCs w:val="20"/>
                <w:lang w:val="fr-FR"/>
              </w:rPr>
            </w:pPr>
            <w:r w:rsidRPr="008D2BB2">
              <w:rPr>
                <w:rFonts w:ascii="Gill Sans MT" w:eastAsia="Gill Sans" w:hAnsi="Gill Sans MT" w:cs="Gill Sans"/>
                <w:b/>
                <w:color w:val="000000"/>
                <w:sz w:val="20"/>
                <w:szCs w:val="20"/>
                <w:lang w:val="fr-FR"/>
              </w:rPr>
              <w:t>Face illustrée de chaque c</w:t>
            </w:r>
            <w:r w:rsidR="00D426E4">
              <w:rPr>
                <w:rFonts w:ascii="Gill Sans MT" w:eastAsia="Gill Sans" w:hAnsi="Gill Sans MT" w:cs="Gill Sans"/>
                <w:b/>
                <w:color w:val="000000"/>
                <w:sz w:val="20"/>
                <w:szCs w:val="20"/>
                <w:lang w:val="fr-FR"/>
              </w:rPr>
              <w:t>arte con</w:t>
            </w:r>
            <w:r w:rsidRPr="008D2BB2">
              <w:rPr>
                <w:rFonts w:ascii="Gill Sans MT" w:eastAsia="Gill Sans" w:hAnsi="Gill Sans MT" w:cs="Gill Sans"/>
                <w:b/>
                <w:color w:val="000000"/>
                <w:sz w:val="20"/>
                <w:szCs w:val="20"/>
                <w:lang w:val="fr-FR"/>
              </w:rPr>
              <w:t>seil</w:t>
            </w:r>
          </w:p>
        </w:tc>
        <w:tc>
          <w:tcPr>
            <w:tcW w:w="5468" w:type="dxa"/>
            <w:tcMar>
              <w:top w:w="101" w:type="dxa"/>
              <w:left w:w="101" w:type="dxa"/>
              <w:bottom w:w="101" w:type="dxa"/>
              <w:right w:w="101" w:type="dxa"/>
            </w:tcMar>
          </w:tcPr>
          <w:p w14:paraId="00000610" w14:textId="2EE362FB" w:rsidR="000E486E" w:rsidRPr="008D2BB2" w:rsidRDefault="00661181" w:rsidP="008D45B2">
            <w:pPr>
              <w:rPr>
                <w:rFonts w:ascii="Gill Sans MT" w:eastAsia="Gill Sans" w:hAnsi="Gill Sans MT" w:cs="Gill Sans"/>
                <w:sz w:val="20"/>
                <w:szCs w:val="20"/>
                <w:lang w:val="fr-FR"/>
              </w:rPr>
            </w:pPr>
            <w:r w:rsidRPr="008D2BB2">
              <w:rPr>
                <w:rFonts w:ascii="Gill Sans MT" w:eastAsia="Gill Sans" w:hAnsi="Gill Sans MT" w:cs="Gill Sans"/>
                <w:sz w:val="20"/>
                <w:szCs w:val="20"/>
                <w:lang w:val="fr-FR"/>
              </w:rPr>
              <w:t>Avez-vous d</w:t>
            </w:r>
            <w:r w:rsidR="00730B84">
              <w:rPr>
                <w:rFonts w:ascii="Gill Sans MT" w:eastAsia="Gill Sans" w:hAnsi="Gill Sans MT" w:cs="Gill Sans"/>
                <w:sz w:val="20"/>
                <w:szCs w:val="20"/>
                <w:lang w:val="fr-FR"/>
              </w:rPr>
              <w:t>’</w:t>
            </w:r>
            <w:r w:rsidRPr="008D2BB2">
              <w:rPr>
                <w:rFonts w:ascii="Gill Sans MT" w:eastAsia="Gill Sans" w:hAnsi="Gill Sans MT" w:cs="Gill Sans"/>
                <w:sz w:val="20"/>
                <w:szCs w:val="20"/>
                <w:lang w:val="fr-FR"/>
              </w:rPr>
              <w:t xml:space="preserve">autres suggestions (réactions ou commentaires) sur cette carte que vous souhaiteriez partager avec nous ? </w:t>
            </w:r>
          </w:p>
        </w:tc>
        <w:tc>
          <w:tcPr>
            <w:tcW w:w="1265" w:type="dxa"/>
            <w:tcMar>
              <w:top w:w="101" w:type="dxa"/>
              <w:left w:w="101" w:type="dxa"/>
              <w:bottom w:w="101" w:type="dxa"/>
              <w:right w:w="101" w:type="dxa"/>
            </w:tcMar>
          </w:tcPr>
          <w:p w14:paraId="00000611" w14:textId="77777777" w:rsidR="000E486E" w:rsidRPr="008D2BB2" w:rsidRDefault="000E486E" w:rsidP="008D45B2">
            <w:pPr>
              <w:rPr>
                <w:rFonts w:ascii="Gill Sans MT" w:eastAsia="Gill Sans" w:hAnsi="Gill Sans MT" w:cs="Gill Sans"/>
                <w:color w:val="000000"/>
                <w:sz w:val="20"/>
                <w:szCs w:val="20"/>
                <w:lang w:val="fr-FR"/>
              </w:rPr>
            </w:pPr>
          </w:p>
        </w:tc>
      </w:tr>
      <w:tr w:rsidR="000E486E" w:rsidRPr="00526F35" w14:paraId="536A19CD" w14:textId="77777777" w:rsidTr="006D49C8">
        <w:trPr>
          <w:cantSplit/>
        </w:trPr>
        <w:tc>
          <w:tcPr>
            <w:tcW w:w="8986" w:type="dxa"/>
            <w:gridSpan w:val="3"/>
            <w:shd w:val="clear" w:color="auto" w:fill="D9D9D9"/>
            <w:tcMar>
              <w:top w:w="101" w:type="dxa"/>
              <w:left w:w="101" w:type="dxa"/>
              <w:bottom w:w="101" w:type="dxa"/>
              <w:right w:w="101" w:type="dxa"/>
            </w:tcMar>
          </w:tcPr>
          <w:p w14:paraId="00000612" w14:textId="77777777" w:rsidR="000E486E" w:rsidRPr="008D2BB2" w:rsidRDefault="00661181" w:rsidP="008D45B2">
            <w:pPr>
              <w:rPr>
                <w:rFonts w:ascii="Gill Sans MT" w:eastAsia="Gill Sans" w:hAnsi="Gill Sans MT" w:cs="Gill Sans"/>
                <w:b/>
                <w:color w:val="000000"/>
                <w:sz w:val="20"/>
                <w:szCs w:val="20"/>
                <w:lang w:val="fr-FR"/>
              </w:rPr>
            </w:pPr>
            <w:r w:rsidRPr="008D2BB2">
              <w:rPr>
                <w:rFonts w:ascii="Gill Sans MT" w:eastAsia="Gill Sans" w:hAnsi="Gill Sans MT" w:cs="Gill Sans"/>
                <w:b/>
                <w:color w:val="000000"/>
                <w:sz w:val="20"/>
                <w:szCs w:val="20"/>
                <w:lang w:val="fr-FR"/>
              </w:rPr>
              <w:t>Examen de chaque message clé et conseil pratique</w:t>
            </w:r>
          </w:p>
        </w:tc>
      </w:tr>
      <w:tr w:rsidR="000E486E" w:rsidRPr="00526F35" w14:paraId="286CAECE" w14:textId="77777777" w:rsidTr="006D49C8">
        <w:trPr>
          <w:cantSplit/>
        </w:trPr>
        <w:tc>
          <w:tcPr>
            <w:tcW w:w="2253" w:type="dxa"/>
            <w:tcMar>
              <w:top w:w="101" w:type="dxa"/>
              <w:left w:w="101" w:type="dxa"/>
              <w:bottom w:w="101" w:type="dxa"/>
              <w:right w:w="101" w:type="dxa"/>
            </w:tcMar>
          </w:tcPr>
          <w:p w14:paraId="00000615" w14:textId="77777777" w:rsidR="000E486E" w:rsidRPr="008D2BB2" w:rsidRDefault="00661181" w:rsidP="008D45B2">
            <w:pPr>
              <w:rPr>
                <w:rFonts w:ascii="Gill Sans MT" w:eastAsia="Gill Sans" w:hAnsi="Gill Sans MT" w:cs="Gill Sans"/>
                <w:b/>
                <w:color w:val="000000"/>
                <w:sz w:val="20"/>
                <w:szCs w:val="20"/>
                <w:lang w:val="fr-FR"/>
              </w:rPr>
            </w:pPr>
            <w:r w:rsidRPr="008D2BB2">
              <w:rPr>
                <w:rFonts w:ascii="Gill Sans MT" w:eastAsia="Gill Sans" w:hAnsi="Gill Sans MT" w:cs="Gill Sans"/>
                <w:b/>
                <w:color w:val="000000"/>
                <w:sz w:val="20"/>
                <w:szCs w:val="20"/>
                <w:lang w:val="fr-FR"/>
              </w:rPr>
              <w:t>Messages clés et conseils pratiques</w:t>
            </w:r>
          </w:p>
        </w:tc>
        <w:tc>
          <w:tcPr>
            <w:tcW w:w="5468" w:type="dxa"/>
            <w:tcMar>
              <w:top w:w="101" w:type="dxa"/>
              <w:left w:w="101" w:type="dxa"/>
              <w:bottom w:w="101" w:type="dxa"/>
              <w:right w:w="101" w:type="dxa"/>
            </w:tcMar>
          </w:tcPr>
          <w:p w14:paraId="00000616" w14:textId="77777777" w:rsidR="000E486E" w:rsidRPr="008D2BB2" w:rsidRDefault="00661181" w:rsidP="008D45B2">
            <w:pPr>
              <w:spacing w:after="120"/>
              <w:rPr>
                <w:rFonts w:ascii="Gill Sans MT" w:eastAsia="Gill Sans" w:hAnsi="Gill Sans MT" w:cs="Gill Sans"/>
                <w:color w:val="000000"/>
                <w:sz w:val="20"/>
                <w:szCs w:val="20"/>
                <w:lang w:val="fr-FR"/>
              </w:rPr>
            </w:pPr>
            <w:r w:rsidRPr="008D2BB2">
              <w:rPr>
                <w:rFonts w:ascii="Gill Sans MT" w:eastAsia="Gill Sans" w:hAnsi="Gill Sans MT" w:cs="Gill Sans"/>
                <w:color w:val="000000"/>
                <w:sz w:val="20"/>
                <w:szCs w:val="20"/>
                <w:lang w:val="fr-FR"/>
              </w:rPr>
              <w:t xml:space="preserve">Que pensez-vous que ces messages vous disent de faire ? Quels sont les mots ou les parties difficiles à comprendre ? </w:t>
            </w:r>
          </w:p>
          <w:p w14:paraId="00000617" w14:textId="77777777" w:rsidR="000E486E" w:rsidRPr="008D2BB2" w:rsidRDefault="00661181" w:rsidP="008D45B2">
            <w:pPr>
              <w:spacing w:after="120"/>
              <w:rPr>
                <w:rFonts w:ascii="Gill Sans MT" w:eastAsia="Gill Sans" w:hAnsi="Gill Sans MT" w:cs="Gill Sans"/>
                <w:color w:val="000000"/>
                <w:sz w:val="20"/>
                <w:szCs w:val="20"/>
                <w:lang w:val="fr-FR"/>
              </w:rPr>
            </w:pPr>
            <w:r w:rsidRPr="008D2BB2">
              <w:rPr>
                <w:rFonts w:ascii="Gill Sans MT" w:eastAsia="Gill Sans" w:hAnsi="Gill Sans MT" w:cs="Gill Sans"/>
                <w:color w:val="000000"/>
                <w:sz w:val="20"/>
                <w:szCs w:val="20"/>
                <w:lang w:val="fr-FR"/>
              </w:rPr>
              <w:t>Y a-t-il des choses que vous trouvez sensibles, ennuyeuses ou inappropriées ?</w:t>
            </w:r>
          </w:p>
          <w:p w14:paraId="00000618" w14:textId="77777777" w:rsidR="000E486E" w:rsidRPr="008D2BB2" w:rsidRDefault="00661181" w:rsidP="008D45B2">
            <w:pPr>
              <w:spacing w:after="120"/>
              <w:rPr>
                <w:rFonts w:ascii="Gill Sans MT" w:eastAsia="Gill Sans" w:hAnsi="Gill Sans MT" w:cs="Gill Sans"/>
                <w:color w:val="000000"/>
                <w:sz w:val="20"/>
                <w:szCs w:val="20"/>
                <w:lang w:val="fr-FR"/>
              </w:rPr>
            </w:pPr>
            <w:r w:rsidRPr="008D2BB2">
              <w:rPr>
                <w:rFonts w:ascii="Gill Sans MT" w:eastAsia="Gill Sans" w:hAnsi="Gill Sans MT" w:cs="Gill Sans"/>
                <w:color w:val="000000"/>
                <w:sz w:val="20"/>
                <w:szCs w:val="20"/>
                <w:lang w:val="fr-FR"/>
              </w:rPr>
              <w:t xml:space="preserve">Qui serait, selon vous, la meilleure personne avec qui partager ces informations ou à qui donner cette carte, et pourquoi ? </w:t>
            </w:r>
          </w:p>
          <w:p w14:paraId="00000619" w14:textId="458200C9" w:rsidR="000E486E" w:rsidRPr="008D2BB2" w:rsidRDefault="00661181" w:rsidP="008D45B2">
            <w:pPr>
              <w:spacing w:after="120"/>
              <w:rPr>
                <w:rFonts w:ascii="Gill Sans MT" w:eastAsia="Gill Sans" w:hAnsi="Gill Sans MT" w:cs="Gill Sans"/>
                <w:color w:val="000000"/>
                <w:sz w:val="20"/>
                <w:szCs w:val="20"/>
                <w:lang w:val="fr-FR"/>
              </w:rPr>
            </w:pPr>
            <w:r w:rsidRPr="008D2BB2">
              <w:rPr>
                <w:rFonts w:ascii="Gill Sans MT" w:eastAsia="Gill Sans" w:hAnsi="Gill Sans MT" w:cs="Gill Sans"/>
                <w:color w:val="000000"/>
                <w:sz w:val="20"/>
                <w:szCs w:val="20"/>
                <w:lang w:val="fr-FR"/>
              </w:rPr>
              <w:t>Qu</w:t>
            </w:r>
            <w:r w:rsidR="00730B84">
              <w:rPr>
                <w:rFonts w:ascii="Gill Sans MT" w:eastAsia="Gill Sans" w:hAnsi="Gill Sans MT" w:cs="Gill Sans"/>
                <w:color w:val="000000"/>
                <w:sz w:val="20"/>
                <w:szCs w:val="20"/>
                <w:lang w:val="fr-FR"/>
              </w:rPr>
              <w:t>’</w:t>
            </w:r>
            <w:r w:rsidRPr="008D2BB2">
              <w:rPr>
                <w:rFonts w:ascii="Gill Sans MT" w:eastAsia="Gill Sans" w:hAnsi="Gill Sans MT" w:cs="Gill Sans"/>
                <w:color w:val="000000"/>
                <w:sz w:val="20"/>
                <w:szCs w:val="20"/>
                <w:lang w:val="fr-FR"/>
              </w:rPr>
              <w:t>est-ce que ces messages vous incitent à faire ? Quelle est la probabilité que vous le fassiez ?</w:t>
            </w:r>
          </w:p>
          <w:p w14:paraId="0000061A" w14:textId="77777777" w:rsidR="000E486E" w:rsidRPr="008D2BB2" w:rsidRDefault="00661181" w:rsidP="008D45B2">
            <w:pPr>
              <w:rPr>
                <w:rFonts w:ascii="Gill Sans MT" w:eastAsia="Gill Sans" w:hAnsi="Gill Sans MT" w:cs="Gill Sans"/>
                <w:color w:val="000000"/>
                <w:sz w:val="20"/>
                <w:szCs w:val="20"/>
                <w:lang w:val="fr-FR"/>
              </w:rPr>
            </w:pPr>
            <w:r w:rsidRPr="008D2BB2">
              <w:rPr>
                <w:rFonts w:ascii="Gill Sans MT" w:eastAsia="Gill Sans" w:hAnsi="Gill Sans MT" w:cs="Gill Sans"/>
                <w:color w:val="000000"/>
                <w:sz w:val="20"/>
                <w:szCs w:val="20"/>
                <w:lang w:val="fr-FR"/>
              </w:rPr>
              <w:t>Quelle nouvelle chose avez-vous apprise ? Y a-t-il des éléments qui, selon vous, manquent ?</w:t>
            </w:r>
          </w:p>
        </w:tc>
        <w:tc>
          <w:tcPr>
            <w:tcW w:w="1265" w:type="dxa"/>
            <w:tcMar>
              <w:top w:w="101" w:type="dxa"/>
              <w:left w:w="101" w:type="dxa"/>
              <w:bottom w:w="101" w:type="dxa"/>
              <w:right w:w="101" w:type="dxa"/>
            </w:tcMar>
          </w:tcPr>
          <w:p w14:paraId="0000061B" w14:textId="77777777" w:rsidR="000E486E" w:rsidRPr="008D2BB2" w:rsidRDefault="000E486E" w:rsidP="008D45B2">
            <w:pPr>
              <w:rPr>
                <w:rFonts w:ascii="Gill Sans MT" w:eastAsia="Gill Sans" w:hAnsi="Gill Sans MT" w:cs="Gill Sans"/>
                <w:color w:val="000000"/>
                <w:sz w:val="20"/>
                <w:szCs w:val="20"/>
                <w:lang w:val="fr-FR"/>
              </w:rPr>
            </w:pPr>
          </w:p>
        </w:tc>
      </w:tr>
      <w:tr w:rsidR="000E486E" w:rsidRPr="008D2BB2" w14:paraId="6C7AECCD" w14:textId="77777777" w:rsidTr="006D49C8">
        <w:trPr>
          <w:cantSplit/>
        </w:trPr>
        <w:tc>
          <w:tcPr>
            <w:tcW w:w="2253" w:type="dxa"/>
            <w:tcMar>
              <w:top w:w="101" w:type="dxa"/>
              <w:left w:w="101" w:type="dxa"/>
              <w:bottom w:w="101" w:type="dxa"/>
              <w:right w:w="101" w:type="dxa"/>
            </w:tcMar>
          </w:tcPr>
          <w:p w14:paraId="0000061C" w14:textId="479D7C2A" w:rsidR="000E486E" w:rsidRPr="008D2BB2" w:rsidRDefault="00661181" w:rsidP="008D45B2">
            <w:pPr>
              <w:rPr>
                <w:rFonts w:ascii="Gill Sans MT" w:eastAsia="Gill Sans" w:hAnsi="Gill Sans MT" w:cs="Gill Sans"/>
                <w:b/>
                <w:color w:val="000000"/>
                <w:sz w:val="20"/>
                <w:szCs w:val="20"/>
                <w:lang w:val="fr-FR"/>
              </w:rPr>
            </w:pPr>
            <w:r w:rsidRPr="008D2BB2">
              <w:rPr>
                <w:rFonts w:ascii="Gill Sans MT" w:eastAsia="Gill Sans" w:hAnsi="Gill Sans MT" w:cs="Gill Sans"/>
                <w:b/>
                <w:color w:val="000000"/>
                <w:sz w:val="20"/>
                <w:szCs w:val="20"/>
                <w:lang w:val="fr-FR"/>
              </w:rPr>
              <w:t>Commentaires généraux sur la c</w:t>
            </w:r>
            <w:r w:rsidR="00D426E4">
              <w:rPr>
                <w:rFonts w:ascii="Gill Sans MT" w:eastAsia="Gill Sans" w:hAnsi="Gill Sans MT" w:cs="Gill Sans"/>
                <w:b/>
                <w:color w:val="000000"/>
                <w:sz w:val="20"/>
                <w:szCs w:val="20"/>
                <w:lang w:val="fr-FR"/>
              </w:rPr>
              <w:t>arte con</w:t>
            </w:r>
            <w:r w:rsidRPr="008D2BB2">
              <w:rPr>
                <w:rFonts w:ascii="Gill Sans MT" w:eastAsia="Gill Sans" w:hAnsi="Gill Sans MT" w:cs="Gill Sans"/>
                <w:b/>
                <w:color w:val="000000"/>
                <w:sz w:val="20"/>
                <w:szCs w:val="20"/>
                <w:lang w:val="fr-FR"/>
              </w:rPr>
              <w:t>seil</w:t>
            </w:r>
          </w:p>
        </w:tc>
        <w:tc>
          <w:tcPr>
            <w:tcW w:w="5468" w:type="dxa"/>
            <w:tcMar>
              <w:top w:w="101" w:type="dxa"/>
              <w:left w:w="101" w:type="dxa"/>
              <w:bottom w:w="101" w:type="dxa"/>
              <w:right w:w="101" w:type="dxa"/>
            </w:tcMar>
          </w:tcPr>
          <w:p w14:paraId="0000061D" w14:textId="2E1CABC5" w:rsidR="000E486E" w:rsidRPr="008D2BB2" w:rsidRDefault="00661181" w:rsidP="008D45B2">
            <w:pPr>
              <w:rPr>
                <w:rFonts w:ascii="Gill Sans MT" w:eastAsia="Gill Sans" w:hAnsi="Gill Sans MT" w:cs="Gill Sans"/>
                <w:color w:val="000000"/>
                <w:sz w:val="20"/>
                <w:szCs w:val="20"/>
                <w:lang w:val="fr-FR"/>
              </w:rPr>
            </w:pPr>
            <w:r w:rsidRPr="008D2BB2">
              <w:rPr>
                <w:rFonts w:ascii="Gill Sans MT" w:eastAsia="Gill Sans" w:hAnsi="Gill Sans MT" w:cs="Gill Sans"/>
                <w:color w:val="000000"/>
                <w:sz w:val="20"/>
                <w:szCs w:val="20"/>
                <w:lang w:val="fr-FR"/>
              </w:rPr>
              <w:t>Après avoir examiné les messages et les illustrations de cette carte, pensez-vous qu</w:t>
            </w:r>
            <w:r w:rsidR="00730B84">
              <w:rPr>
                <w:rFonts w:ascii="Gill Sans MT" w:eastAsia="Gill Sans" w:hAnsi="Gill Sans MT" w:cs="Gill Sans"/>
                <w:color w:val="000000"/>
                <w:sz w:val="20"/>
                <w:szCs w:val="20"/>
                <w:lang w:val="fr-FR"/>
              </w:rPr>
              <w:t>’</w:t>
            </w:r>
            <w:r w:rsidRPr="008D2BB2">
              <w:rPr>
                <w:rFonts w:ascii="Gill Sans MT" w:eastAsia="Gill Sans" w:hAnsi="Gill Sans MT" w:cs="Gill Sans"/>
                <w:color w:val="000000"/>
                <w:sz w:val="20"/>
                <w:szCs w:val="20"/>
                <w:lang w:val="fr-FR"/>
              </w:rPr>
              <w:t>ils vont bien ensemble ? Souhaitez-vous nous faire part d</w:t>
            </w:r>
            <w:r w:rsidR="00730B84">
              <w:rPr>
                <w:rFonts w:ascii="Gill Sans MT" w:eastAsia="Gill Sans" w:hAnsi="Gill Sans MT" w:cs="Gill Sans"/>
                <w:color w:val="000000"/>
                <w:sz w:val="20"/>
                <w:szCs w:val="20"/>
                <w:lang w:val="fr-FR"/>
              </w:rPr>
              <w:t>’</w:t>
            </w:r>
            <w:r w:rsidRPr="008D2BB2">
              <w:rPr>
                <w:rFonts w:ascii="Gill Sans MT" w:eastAsia="Gill Sans" w:hAnsi="Gill Sans MT" w:cs="Gill Sans"/>
                <w:color w:val="000000"/>
                <w:sz w:val="20"/>
                <w:szCs w:val="20"/>
                <w:lang w:val="fr-FR"/>
              </w:rPr>
              <w:t>autres commentaires ?</w:t>
            </w:r>
          </w:p>
        </w:tc>
        <w:tc>
          <w:tcPr>
            <w:tcW w:w="1265" w:type="dxa"/>
            <w:tcMar>
              <w:top w:w="101" w:type="dxa"/>
              <w:left w:w="101" w:type="dxa"/>
              <w:bottom w:w="101" w:type="dxa"/>
              <w:right w:w="101" w:type="dxa"/>
            </w:tcMar>
          </w:tcPr>
          <w:p w14:paraId="0000061E" w14:textId="77777777" w:rsidR="000E486E" w:rsidRPr="008D2BB2" w:rsidRDefault="000E486E" w:rsidP="008D45B2">
            <w:pPr>
              <w:rPr>
                <w:rFonts w:ascii="Gill Sans MT" w:eastAsia="Gill Sans" w:hAnsi="Gill Sans MT" w:cs="Gill Sans"/>
                <w:color w:val="000000"/>
                <w:sz w:val="20"/>
                <w:szCs w:val="20"/>
                <w:lang w:val="fr-FR"/>
              </w:rPr>
            </w:pPr>
          </w:p>
        </w:tc>
      </w:tr>
    </w:tbl>
    <w:p w14:paraId="0000061F" w14:textId="77777777" w:rsidR="000E486E" w:rsidRPr="008D2BB2" w:rsidRDefault="000E486E" w:rsidP="008D45B2">
      <w:pPr>
        <w:rPr>
          <w:rFonts w:ascii="Gill Sans MT" w:hAnsi="Gill Sans MT"/>
          <w:lang w:val="fr-FR"/>
        </w:rPr>
      </w:pPr>
    </w:p>
    <w:p w14:paraId="00000620" w14:textId="77777777" w:rsidR="000E486E" w:rsidRPr="008D2BB2" w:rsidRDefault="00661181" w:rsidP="008D45B2">
      <w:pPr>
        <w:rPr>
          <w:rFonts w:ascii="Gill Sans MT" w:eastAsia="Gill Sans" w:hAnsi="Gill Sans MT" w:cs="Gill Sans"/>
          <w:b/>
          <w:color w:val="0067B9"/>
          <w:sz w:val="30"/>
          <w:szCs w:val="30"/>
          <w:lang w:val="fr-FR"/>
        </w:rPr>
      </w:pPr>
      <w:r w:rsidRPr="008D2BB2">
        <w:rPr>
          <w:rFonts w:ascii="Gill Sans MT" w:hAnsi="Gill Sans MT"/>
          <w:lang w:val="fr-FR"/>
        </w:rPr>
        <w:br w:type="page"/>
      </w:r>
    </w:p>
    <w:p w14:paraId="00000621" w14:textId="77777777" w:rsidR="000E486E" w:rsidRPr="008D2BB2" w:rsidRDefault="00661181" w:rsidP="003039BE">
      <w:pPr>
        <w:pStyle w:val="AN-Head3"/>
      </w:pPr>
      <w:bookmarkStart w:id="187" w:name="_Toc150440993"/>
      <w:bookmarkStart w:id="188" w:name="_Toc156122710"/>
      <w:bookmarkStart w:id="189" w:name="_Toc156122913"/>
      <w:r w:rsidRPr="008D2BB2">
        <w:lastRenderedPageBreak/>
        <w:t>Registres des participants au pré-test</w:t>
      </w:r>
      <w:bookmarkEnd w:id="187"/>
      <w:bookmarkEnd w:id="188"/>
      <w:bookmarkEnd w:id="189"/>
    </w:p>
    <w:p w14:paraId="00000622" w14:textId="77777777" w:rsidR="000E486E" w:rsidRPr="008D2BB2" w:rsidRDefault="00661181" w:rsidP="00AC43F3">
      <w:pPr>
        <w:pStyle w:val="AN-Head4"/>
        <w:rPr>
          <w:lang w:val="fr-FR"/>
        </w:rPr>
      </w:pPr>
      <w:r w:rsidRPr="008D2BB2">
        <w:rPr>
          <w:lang w:val="fr-FR"/>
        </w:rPr>
        <w:t>Groupes de discussion</w:t>
      </w:r>
    </w:p>
    <w:p w14:paraId="00000623" w14:textId="77777777" w:rsidR="000E486E" w:rsidRPr="008D2BB2" w:rsidRDefault="00661181" w:rsidP="008D45B2">
      <w:pPr>
        <w:spacing w:after="120"/>
        <w:rPr>
          <w:rFonts w:ascii="Gill Sans MT" w:eastAsia="Gill Sans" w:hAnsi="Gill Sans MT" w:cs="Gill Sans"/>
          <w:b/>
          <w:sz w:val="18"/>
          <w:szCs w:val="18"/>
          <w:lang w:val="fr-FR"/>
        </w:rPr>
      </w:pPr>
      <w:r w:rsidRPr="008D2BB2">
        <w:rPr>
          <w:rFonts w:ascii="Gill Sans MT" w:eastAsia="Gill Sans" w:hAnsi="Gill Sans MT" w:cs="Gill Sans"/>
          <w:b/>
          <w:sz w:val="18"/>
          <w:szCs w:val="18"/>
          <w:lang w:val="fr-FR"/>
        </w:rPr>
        <w:t>Groupe de discussion # _____________</w:t>
      </w:r>
      <w:r w:rsidRPr="008D2BB2">
        <w:rPr>
          <w:rFonts w:ascii="Gill Sans MT" w:eastAsia="Gill Sans" w:hAnsi="Gill Sans MT" w:cs="Gill Sans"/>
          <w:b/>
          <w:sz w:val="18"/>
          <w:szCs w:val="18"/>
          <w:lang w:val="fr-FR"/>
        </w:rPr>
        <w:tab/>
        <w:t>Lieu du groupe de discussion ___________</w:t>
      </w:r>
    </w:p>
    <w:p w14:paraId="00000624" w14:textId="77777777" w:rsidR="000E486E" w:rsidRDefault="00661181" w:rsidP="008D45B2">
      <w:pPr>
        <w:spacing w:after="120"/>
        <w:rPr>
          <w:rFonts w:ascii="Gill Sans MT" w:eastAsia="Gill Sans" w:hAnsi="Gill Sans MT" w:cs="Gill Sans"/>
          <w:b/>
          <w:sz w:val="18"/>
          <w:szCs w:val="18"/>
          <w:lang w:val="fr-FR"/>
        </w:rPr>
      </w:pPr>
      <w:r w:rsidRPr="008D2BB2">
        <w:rPr>
          <w:rFonts w:ascii="Gill Sans MT" w:eastAsia="Gill Sans" w:hAnsi="Gill Sans MT" w:cs="Gill Sans"/>
          <w:b/>
          <w:sz w:val="18"/>
          <w:szCs w:val="18"/>
          <w:lang w:val="fr-FR"/>
        </w:rPr>
        <w:t xml:space="preserve">Date </w:t>
      </w:r>
      <w:r w:rsidRPr="008D2BB2">
        <w:rPr>
          <w:rFonts w:ascii="Gill Sans MT" w:eastAsia="Gill Sans" w:hAnsi="Gill Sans MT" w:cs="Gill Sans"/>
          <w:b/>
          <w:color w:val="000000"/>
          <w:sz w:val="18"/>
          <w:szCs w:val="18"/>
          <w:lang w:val="fr-FR"/>
        </w:rPr>
        <w:t>__ __ / __ __ / __ __ __ __</w:t>
      </w:r>
      <w:r w:rsidRPr="008D2BB2">
        <w:rPr>
          <w:rFonts w:ascii="Gill Sans MT" w:eastAsia="Gill Sans" w:hAnsi="Gill Sans MT" w:cs="Gill Sans"/>
          <w:b/>
          <w:color w:val="000000"/>
          <w:sz w:val="18"/>
          <w:szCs w:val="18"/>
          <w:lang w:val="fr-FR"/>
        </w:rPr>
        <w:tab/>
        <w:t xml:space="preserve">Type de Groupe de discussion </w:t>
      </w:r>
      <w:r w:rsidRPr="008D2BB2">
        <w:rPr>
          <w:rFonts w:ascii="Gill Sans MT" w:eastAsia="Gill Sans" w:hAnsi="Gill Sans MT" w:cs="Gill Sans"/>
          <w:b/>
          <w:sz w:val="18"/>
          <w:szCs w:val="18"/>
          <w:lang w:val="fr-FR"/>
        </w:rPr>
        <w:t>______________</w:t>
      </w:r>
    </w:p>
    <w:p w14:paraId="36B160EE" w14:textId="77777777" w:rsidR="00CC44DA" w:rsidRPr="008D2BB2" w:rsidRDefault="00CC44DA" w:rsidP="008D45B2">
      <w:pPr>
        <w:rPr>
          <w:rFonts w:ascii="Gill Sans MT" w:eastAsia="Gill Sans" w:hAnsi="Gill Sans MT" w:cs="Gill Sans"/>
          <w:b/>
          <w:sz w:val="18"/>
          <w:szCs w:val="18"/>
          <w:lang w:val="fr-FR"/>
        </w:rPr>
      </w:pPr>
    </w:p>
    <w:tbl>
      <w:tblPr>
        <w:tblStyle w:val="3"/>
        <w:tblW w:w="8986" w:type="dxa"/>
        <w:tblInd w:w="-5" w:type="dxa"/>
        <w:tblBorders>
          <w:top w:val="single" w:sz="12" w:space="0" w:color="6C6463"/>
          <w:left w:val="single" w:sz="12" w:space="0" w:color="6C6463"/>
          <w:bottom w:val="single" w:sz="12" w:space="0" w:color="6C6463"/>
          <w:right w:val="single" w:sz="12" w:space="0" w:color="6C6463"/>
          <w:insideH w:val="single" w:sz="8" w:space="0" w:color="6C6463"/>
          <w:insideV w:val="single" w:sz="8" w:space="0" w:color="6C6463"/>
        </w:tblBorders>
        <w:tblLayout w:type="fixed"/>
        <w:tblLook w:val="0420" w:firstRow="1" w:lastRow="0" w:firstColumn="0" w:lastColumn="0" w:noHBand="0" w:noVBand="1"/>
      </w:tblPr>
      <w:tblGrid>
        <w:gridCol w:w="395"/>
        <w:gridCol w:w="4297"/>
        <w:gridCol w:w="1023"/>
        <w:gridCol w:w="1023"/>
        <w:gridCol w:w="2248"/>
      </w:tblGrid>
      <w:tr w:rsidR="000E486E" w:rsidRPr="00526F35" w14:paraId="42DB57C1" w14:textId="77777777" w:rsidTr="006D49C8">
        <w:tc>
          <w:tcPr>
            <w:tcW w:w="395" w:type="dxa"/>
            <w:shd w:val="clear" w:color="auto" w:fill="002F6C"/>
            <w:tcMar>
              <w:top w:w="101" w:type="dxa"/>
              <w:left w:w="101" w:type="dxa"/>
              <w:bottom w:w="101" w:type="dxa"/>
              <w:right w:w="101" w:type="dxa"/>
            </w:tcMar>
            <w:vAlign w:val="bottom"/>
          </w:tcPr>
          <w:p w14:paraId="00000625" w14:textId="77777777" w:rsidR="000E486E" w:rsidRPr="008D2BB2" w:rsidRDefault="00661181" w:rsidP="008D45B2">
            <w:pPr>
              <w:rPr>
                <w:rFonts w:ascii="Gill Sans MT" w:eastAsia="Gill Sans" w:hAnsi="Gill Sans MT" w:cs="Gill Sans"/>
                <w:b/>
                <w:color w:val="FFFFFF"/>
                <w:sz w:val="18"/>
                <w:szCs w:val="18"/>
                <w:lang w:val="fr-FR"/>
              </w:rPr>
            </w:pPr>
            <w:bookmarkStart w:id="190" w:name="bookmark=id.3s49zyc" w:colFirst="0" w:colLast="0"/>
            <w:bookmarkStart w:id="191" w:name="_heading=h.279ka65" w:colFirst="0" w:colLast="0"/>
            <w:bookmarkEnd w:id="190"/>
            <w:bookmarkEnd w:id="191"/>
            <w:r w:rsidRPr="008D2BB2">
              <w:rPr>
                <w:rFonts w:ascii="Gill Sans MT" w:eastAsia="Gill Sans" w:hAnsi="Gill Sans MT" w:cs="Gill Sans"/>
                <w:b/>
                <w:color w:val="FFFFFF"/>
                <w:sz w:val="18"/>
                <w:szCs w:val="18"/>
                <w:lang w:val="fr-FR"/>
              </w:rPr>
              <w:t>#</w:t>
            </w:r>
          </w:p>
        </w:tc>
        <w:tc>
          <w:tcPr>
            <w:tcW w:w="4297" w:type="dxa"/>
            <w:shd w:val="clear" w:color="auto" w:fill="002F6C"/>
            <w:tcMar>
              <w:top w:w="101" w:type="dxa"/>
              <w:left w:w="101" w:type="dxa"/>
              <w:bottom w:w="101" w:type="dxa"/>
              <w:right w:w="101" w:type="dxa"/>
            </w:tcMar>
            <w:vAlign w:val="bottom"/>
          </w:tcPr>
          <w:p w14:paraId="00000626" w14:textId="77777777" w:rsidR="000E486E" w:rsidRPr="008D2BB2" w:rsidRDefault="00661181" w:rsidP="008D45B2">
            <w:pPr>
              <w:rPr>
                <w:rFonts w:ascii="Gill Sans MT" w:eastAsia="Gill Sans" w:hAnsi="Gill Sans MT" w:cs="Gill Sans"/>
                <w:b/>
                <w:color w:val="000000"/>
                <w:sz w:val="18"/>
                <w:szCs w:val="18"/>
                <w:lang w:val="fr-FR"/>
              </w:rPr>
            </w:pPr>
            <w:r w:rsidRPr="008D2BB2">
              <w:rPr>
                <w:rFonts w:ascii="Gill Sans MT" w:eastAsia="Gill Sans" w:hAnsi="Gill Sans MT" w:cs="Gill Sans"/>
                <w:b/>
                <w:color w:val="FFFFFF"/>
                <w:sz w:val="18"/>
                <w:szCs w:val="18"/>
                <w:lang w:val="fr-FR"/>
              </w:rPr>
              <w:t xml:space="preserve">Type de participant </w:t>
            </w:r>
          </w:p>
        </w:tc>
        <w:tc>
          <w:tcPr>
            <w:tcW w:w="1023" w:type="dxa"/>
            <w:shd w:val="clear" w:color="auto" w:fill="002F6C"/>
            <w:tcMar>
              <w:top w:w="101" w:type="dxa"/>
              <w:left w:w="101" w:type="dxa"/>
              <w:bottom w:w="101" w:type="dxa"/>
              <w:right w:w="101" w:type="dxa"/>
            </w:tcMar>
            <w:vAlign w:val="bottom"/>
          </w:tcPr>
          <w:p w14:paraId="00000627" w14:textId="77777777" w:rsidR="000E486E" w:rsidRPr="008D2BB2" w:rsidRDefault="00661181" w:rsidP="008D45B2">
            <w:pPr>
              <w:rPr>
                <w:rFonts w:ascii="Gill Sans MT" w:eastAsia="Gill Sans" w:hAnsi="Gill Sans MT" w:cs="Gill Sans"/>
                <w:b/>
                <w:color w:val="000000"/>
                <w:sz w:val="18"/>
                <w:szCs w:val="18"/>
                <w:lang w:val="fr-FR"/>
              </w:rPr>
            </w:pPr>
            <w:r w:rsidRPr="008D2BB2">
              <w:rPr>
                <w:rFonts w:ascii="Gill Sans MT" w:eastAsia="Gill Sans" w:hAnsi="Gill Sans MT" w:cs="Gill Sans"/>
                <w:b/>
                <w:color w:val="FFFFFF"/>
                <w:sz w:val="18"/>
                <w:szCs w:val="18"/>
                <w:lang w:val="fr-FR"/>
              </w:rPr>
              <w:t>Sexe</w:t>
            </w:r>
          </w:p>
        </w:tc>
        <w:tc>
          <w:tcPr>
            <w:tcW w:w="1023" w:type="dxa"/>
            <w:shd w:val="clear" w:color="auto" w:fill="002F6C"/>
            <w:tcMar>
              <w:top w:w="101" w:type="dxa"/>
              <w:left w:w="101" w:type="dxa"/>
              <w:bottom w:w="101" w:type="dxa"/>
              <w:right w:w="101" w:type="dxa"/>
            </w:tcMar>
            <w:vAlign w:val="bottom"/>
          </w:tcPr>
          <w:p w14:paraId="00000628" w14:textId="77777777" w:rsidR="000E486E" w:rsidRPr="008D2BB2" w:rsidRDefault="00661181" w:rsidP="008D45B2">
            <w:pPr>
              <w:rPr>
                <w:rFonts w:ascii="Gill Sans MT" w:eastAsia="Gill Sans" w:hAnsi="Gill Sans MT" w:cs="Gill Sans"/>
                <w:b/>
                <w:color w:val="000000"/>
                <w:sz w:val="18"/>
                <w:szCs w:val="18"/>
                <w:lang w:val="fr-FR"/>
              </w:rPr>
            </w:pPr>
            <w:r w:rsidRPr="008D2BB2">
              <w:rPr>
                <w:rFonts w:ascii="Gill Sans MT" w:eastAsia="Gill Sans" w:hAnsi="Gill Sans MT" w:cs="Gill Sans"/>
                <w:b/>
                <w:color w:val="FFFFFF"/>
                <w:sz w:val="18"/>
                <w:szCs w:val="18"/>
                <w:lang w:val="fr-FR"/>
              </w:rPr>
              <w:t>Âge</w:t>
            </w:r>
          </w:p>
        </w:tc>
        <w:tc>
          <w:tcPr>
            <w:tcW w:w="2248" w:type="dxa"/>
            <w:shd w:val="clear" w:color="auto" w:fill="002F6C"/>
            <w:tcMar>
              <w:top w:w="101" w:type="dxa"/>
              <w:left w:w="101" w:type="dxa"/>
              <w:bottom w:w="101" w:type="dxa"/>
              <w:right w:w="101" w:type="dxa"/>
            </w:tcMar>
            <w:vAlign w:val="bottom"/>
          </w:tcPr>
          <w:p w14:paraId="00000629" w14:textId="354B4540" w:rsidR="000E486E" w:rsidRPr="008D2BB2" w:rsidRDefault="00661181" w:rsidP="008D45B2">
            <w:pPr>
              <w:rPr>
                <w:rFonts w:ascii="Gill Sans MT" w:eastAsia="Gill Sans" w:hAnsi="Gill Sans MT" w:cs="Gill Sans"/>
                <w:b/>
                <w:color w:val="000000"/>
                <w:sz w:val="18"/>
                <w:szCs w:val="18"/>
                <w:lang w:val="fr-FR"/>
              </w:rPr>
            </w:pPr>
            <w:r w:rsidRPr="008D2BB2">
              <w:rPr>
                <w:rFonts w:ascii="Gill Sans MT" w:eastAsia="Gill Sans" w:hAnsi="Gill Sans MT" w:cs="Gill Sans"/>
                <w:b/>
                <w:color w:val="FFFFFF"/>
                <w:sz w:val="18"/>
                <w:szCs w:val="18"/>
                <w:lang w:val="fr-FR"/>
              </w:rPr>
              <w:t>Niveau d</w:t>
            </w:r>
            <w:r w:rsidR="00730B84">
              <w:rPr>
                <w:rFonts w:ascii="Gill Sans MT" w:eastAsia="Gill Sans" w:hAnsi="Gill Sans MT" w:cs="Gill Sans"/>
                <w:b/>
                <w:color w:val="FFFFFF"/>
                <w:sz w:val="18"/>
                <w:szCs w:val="18"/>
                <w:lang w:val="fr-FR"/>
              </w:rPr>
              <w:t>’</w:t>
            </w:r>
            <w:r w:rsidRPr="008D2BB2">
              <w:rPr>
                <w:rFonts w:ascii="Gill Sans MT" w:eastAsia="Gill Sans" w:hAnsi="Gill Sans MT" w:cs="Gill Sans"/>
                <w:b/>
                <w:color w:val="FFFFFF"/>
                <w:sz w:val="18"/>
                <w:szCs w:val="18"/>
                <w:lang w:val="fr-FR"/>
              </w:rPr>
              <w:t>études le plus élevé</w:t>
            </w:r>
          </w:p>
        </w:tc>
      </w:tr>
      <w:tr w:rsidR="000E486E" w:rsidRPr="00526F35" w14:paraId="73C25483" w14:textId="77777777" w:rsidTr="006D49C8">
        <w:tc>
          <w:tcPr>
            <w:tcW w:w="395" w:type="dxa"/>
            <w:shd w:val="clear" w:color="auto" w:fill="D9D9D9"/>
            <w:tcMar>
              <w:top w:w="101" w:type="dxa"/>
              <w:left w:w="101" w:type="dxa"/>
              <w:bottom w:w="101" w:type="dxa"/>
              <w:right w:w="101" w:type="dxa"/>
            </w:tcMar>
          </w:tcPr>
          <w:p w14:paraId="0000062A" w14:textId="77777777" w:rsidR="000E486E" w:rsidRPr="008D2BB2" w:rsidRDefault="00661181" w:rsidP="008D45B2">
            <w:pPr>
              <w:rPr>
                <w:rFonts w:ascii="Gill Sans MT" w:eastAsia="Gill Sans" w:hAnsi="Gill Sans MT" w:cs="Gill Sans"/>
                <w:i/>
                <w:color w:val="000000"/>
                <w:sz w:val="18"/>
                <w:szCs w:val="18"/>
                <w:lang w:val="fr-FR"/>
              </w:rPr>
            </w:pPr>
            <w:r w:rsidRPr="008D2BB2">
              <w:rPr>
                <w:rFonts w:ascii="Gill Sans MT" w:eastAsia="Gill Sans" w:hAnsi="Gill Sans MT" w:cs="Gill Sans"/>
                <w:i/>
                <w:color w:val="000000"/>
                <w:sz w:val="18"/>
                <w:szCs w:val="18"/>
                <w:lang w:val="fr-FR"/>
              </w:rPr>
              <w:t> </w:t>
            </w:r>
          </w:p>
        </w:tc>
        <w:tc>
          <w:tcPr>
            <w:tcW w:w="4297" w:type="dxa"/>
            <w:shd w:val="clear" w:color="auto" w:fill="D9D9D9"/>
            <w:tcMar>
              <w:top w:w="101" w:type="dxa"/>
              <w:left w:w="101" w:type="dxa"/>
              <w:bottom w:w="101" w:type="dxa"/>
              <w:right w:w="101" w:type="dxa"/>
            </w:tcMar>
          </w:tcPr>
          <w:p w14:paraId="0000062B" w14:textId="77777777" w:rsidR="000E486E" w:rsidRPr="008D2BB2" w:rsidRDefault="00661181" w:rsidP="008D45B2">
            <w:pPr>
              <w:rPr>
                <w:rFonts w:ascii="Gill Sans MT" w:eastAsia="Gill Sans" w:hAnsi="Gill Sans MT" w:cs="Gill Sans"/>
                <w:i/>
                <w:color w:val="000000"/>
                <w:sz w:val="18"/>
                <w:szCs w:val="18"/>
                <w:lang w:val="fr-FR"/>
              </w:rPr>
            </w:pPr>
            <w:r w:rsidRPr="008D2BB2">
              <w:rPr>
                <w:rFonts w:ascii="Gill Sans MT" w:eastAsia="Gill Sans" w:hAnsi="Gill Sans MT" w:cs="Gill Sans"/>
                <w:i/>
                <w:color w:val="000000"/>
                <w:sz w:val="18"/>
                <w:szCs w:val="18"/>
                <w:lang w:val="fr-FR"/>
              </w:rPr>
              <w:t>Mère, père, autre dispensateur de soins, agent de santé, agent de santé communautaire, etc.</w:t>
            </w:r>
          </w:p>
        </w:tc>
        <w:tc>
          <w:tcPr>
            <w:tcW w:w="1023" w:type="dxa"/>
            <w:shd w:val="clear" w:color="auto" w:fill="D9D9D9"/>
            <w:tcMar>
              <w:top w:w="101" w:type="dxa"/>
              <w:left w:w="101" w:type="dxa"/>
              <w:bottom w:w="101" w:type="dxa"/>
              <w:right w:w="101" w:type="dxa"/>
            </w:tcMar>
          </w:tcPr>
          <w:p w14:paraId="0000062C" w14:textId="77777777" w:rsidR="000E486E" w:rsidRPr="008D2BB2" w:rsidRDefault="00661181" w:rsidP="008D45B2">
            <w:pPr>
              <w:rPr>
                <w:rFonts w:ascii="Gill Sans MT" w:eastAsia="Gill Sans" w:hAnsi="Gill Sans MT" w:cs="Gill Sans"/>
                <w:i/>
                <w:color w:val="000000"/>
                <w:sz w:val="18"/>
                <w:szCs w:val="18"/>
                <w:lang w:val="fr-FR"/>
              </w:rPr>
            </w:pPr>
            <w:r w:rsidRPr="008D2BB2">
              <w:rPr>
                <w:rFonts w:ascii="Gill Sans MT" w:eastAsia="Gill Sans" w:hAnsi="Gill Sans MT" w:cs="Gill Sans"/>
                <w:i/>
                <w:color w:val="000000"/>
                <w:sz w:val="18"/>
                <w:szCs w:val="18"/>
                <w:lang w:val="fr-FR"/>
              </w:rPr>
              <w:t>M ou F</w:t>
            </w:r>
          </w:p>
        </w:tc>
        <w:tc>
          <w:tcPr>
            <w:tcW w:w="1023" w:type="dxa"/>
            <w:shd w:val="clear" w:color="auto" w:fill="D9D9D9"/>
            <w:tcMar>
              <w:top w:w="101" w:type="dxa"/>
              <w:left w:w="101" w:type="dxa"/>
              <w:bottom w:w="101" w:type="dxa"/>
              <w:right w:w="101" w:type="dxa"/>
            </w:tcMar>
          </w:tcPr>
          <w:p w14:paraId="0000062D" w14:textId="77777777" w:rsidR="000E486E" w:rsidRPr="008D2BB2" w:rsidRDefault="00661181" w:rsidP="008D45B2">
            <w:pPr>
              <w:rPr>
                <w:rFonts w:ascii="Gill Sans MT" w:eastAsia="Gill Sans" w:hAnsi="Gill Sans MT" w:cs="Gill Sans"/>
                <w:i/>
                <w:color w:val="000000"/>
                <w:sz w:val="18"/>
                <w:szCs w:val="18"/>
                <w:lang w:val="fr-FR"/>
              </w:rPr>
            </w:pPr>
            <w:r w:rsidRPr="008D2BB2">
              <w:rPr>
                <w:rFonts w:ascii="Gill Sans MT" w:eastAsia="Gill Sans" w:hAnsi="Gill Sans MT" w:cs="Gill Sans"/>
                <w:i/>
                <w:color w:val="000000"/>
                <w:sz w:val="18"/>
                <w:szCs w:val="18"/>
                <w:lang w:val="fr-FR"/>
              </w:rPr>
              <w:t>En années</w:t>
            </w:r>
          </w:p>
        </w:tc>
        <w:tc>
          <w:tcPr>
            <w:tcW w:w="2248" w:type="dxa"/>
            <w:shd w:val="clear" w:color="auto" w:fill="D9D9D9"/>
            <w:tcMar>
              <w:top w:w="101" w:type="dxa"/>
              <w:left w:w="101" w:type="dxa"/>
              <w:bottom w:w="101" w:type="dxa"/>
              <w:right w:w="101" w:type="dxa"/>
            </w:tcMar>
          </w:tcPr>
          <w:p w14:paraId="0000062E" w14:textId="77777777" w:rsidR="000E486E" w:rsidRPr="008D2BB2" w:rsidRDefault="00661181" w:rsidP="008D45B2">
            <w:pPr>
              <w:rPr>
                <w:rFonts w:ascii="Gill Sans MT" w:eastAsia="Gill Sans" w:hAnsi="Gill Sans MT" w:cs="Gill Sans"/>
                <w:i/>
                <w:color w:val="000000"/>
                <w:sz w:val="18"/>
                <w:szCs w:val="18"/>
                <w:lang w:val="fr-FR"/>
              </w:rPr>
            </w:pPr>
            <w:r w:rsidRPr="008D2BB2">
              <w:rPr>
                <w:rFonts w:ascii="Gill Sans MT" w:eastAsia="Gill Sans" w:hAnsi="Gill Sans MT" w:cs="Gill Sans"/>
                <w:i/>
                <w:color w:val="000000"/>
                <w:sz w:val="18"/>
                <w:szCs w:val="18"/>
                <w:lang w:val="fr-FR"/>
              </w:rPr>
              <w:t>Aucun, primaire, secondaire, universitaire ou supérieur</w:t>
            </w:r>
          </w:p>
        </w:tc>
      </w:tr>
      <w:tr w:rsidR="000E486E" w:rsidRPr="008D2BB2" w14:paraId="013117C9" w14:textId="77777777" w:rsidTr="006D49C8">
        <w:tc>
          <w:tcPr>
            <w:tcW w:w="395" w:type="dxa"/>
            <w:shd w:val="clear" w:color="auto" w:fill="auto"/>
            <w:tcMar>
              <w:top w:w="101" w:type="dxa"/>
              <w:left w:w="101" w:type="dxa"/>
              <w:bottom w:w="101" w:type="dxa"/>
              <w:right w:w="101" w:type="dxa"/>
            </w:tcMar>
          </w:tcPr>
          <w:p w14:paraId="0000062F"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1</w:t>
            </w:r>
          </w:p>
        </w:tc>
        <w:tc>
          <w:tcPr>
            <w:tcW w:w="4297" w:type="dxa"/>
            <w:shd w:val="clear" w:color="auto" w:fill="auto"/>
            <w:tcMar>
              <w:top w:w="101" w:type="dxa"/>
              <w:left w:w="101" w:type="dxa"/>
              <w:bottom w:w="101" w:type="dxa"/>
              <w:right w:w="101" w:type="dxa"/>
            </w:tcMar>
          </w:tcPr>
          <w:p w14:paraId="00000630"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1023" w:type="dxa"/>
            <w:shd w:val="clear" w:color="auto" w:fill="auto"/>
            <w:tcMar>
              <w:top w:w="101" w:type="dxa"/>
              <w:left w:w="101" w:type="dxa"/>
              <w:bottom w:w="101" w:type="dxa"/>
              <w:right w:w="101" w:type="dxa"/>
            </w:tcMar>
          </w:tcPr>
          <w:p w14:paraId="00000631"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1023" w:type="dxa"/>
            <w:shd w:val="clear" w:color="auto" w:fill="auto"/>
            <w:tcMar>
              <w:top w:w="101" w:type="dxa"/>
              <w:left w:w="101" w:type="dxa"/>
              <w:bottom w:w="101" w:type="dxa"/>
              <w:right w:w="101" w:type="dxa"/>
            </w:tcMar>
          </w:tcPr>
          <w:p w14:paraId="00000632"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2248" w:type="dxa"/>
            <w:shd w:val="clear" w:color="auto" w:fill="auto"/>
            <w:tcMar>
              <w:top w:w="101" w:type="dxa"/>
              <w:left w:w="101" w:type="dxa"/>
              <w:bottom w:w="101" w:type="dxa"/>
              <w:right w:w="101" w:type="dxa"/>
            </w:tcMar>
          </w:tcPr>
          <w:p w14:paraId="00000633"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r>
      <w:tr w:rsidR="000E486E" w:rsidRPr="008D2BB2" w14:paraId="536A269A" w14:textId="77777777" w:rsidTr="006D49C8">
        <w:tc>
          <w:tcPr>
            <w:tcW w:w="395" w:type="dxa"/>
            <w:shd w:val="clear" w:color="auto" w:fill="auto"/>
            <w:tcMar>
              <w:top w:w="101" w:type="dxa"/>
              <w:left w:w="101" w:type="dxa"/>
              <w:bottom w:w="101" w:type="dxa"/>
              <w:right w:w="101" w:type="dxa"/>
            </w:tcMar>
          </w:tcPr>
          <w:p w14:paraId="00000634"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2</w:t>
            </w:r>
          </w:p>
        </w:tc>
        <w:tc>
          <w:tcPr>
            <w:tcW w:w="4297" w:type="dxa"/>
            <w:shd w:val="clear" w:color="auto" w:fill="auto"/>
            <w:tcMar>
              <w:top w:w="101" w:type="dxa"/>
              <w:left w:w="101" w:type="dxa"/>
              <w:bottom w:w="101" w:type="dxa"/>
              <w:right w:w="101" w:type="dxa"/>
            </w:tcMar>
          </w:tcPr>
          <w:p w14:paraId="00000635"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1023" w:type="dxa"/>
            <w:shd w:val="clear" w:color="auto" w:fill="auto"/>
            <w:tcMar>
              <w:top w:w="101" w:type="dxa"/>
              <w:left w:w="101" w:type="dxa"/>
              <w:bottom w:w="101" w:type="dxa"/>
              <w:right w:w="101" w:type="dxa"/>
            </w:tcMar>
          </w:tcPr>
          <w:p w14:paraId="00000636"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1023" w:type="dxa"/>
            <w:shd w:val="clear" w:color="auto" w:fill="auto"/>
            <w:tcMar>
              <w:top w:w="101" w:type="dxa"/>
              <w:left w:w="101" w:type="dxa"/>
              <w:bottom w:w="101" w:type="dxa"/>
              <w:right w:w="101" w:type="dxa"/>
            </w:tcMar>
          </w:tcPr>
          <w:p w14:paraId="00000637"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2248" w:type="dxa"/>
            <w:shd w:val="clear" w:color="auto" w:fill="auto"/>
            <w:tcMar>
              <w:top w:w="101" w:type="dxa"/>
              <w:left w:w="101" w:type="dxa"/>
              <w:bottom w:w="101" w:type="dxa"/>
              <w:right w:w="101" w:type="dxa"/>
            </w:tcMar>
          </w:tcPr>
          <w:p w14:paraId="00000638"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r>
      <w:tr w:rsidR="000E486E" w:rsidRPr="008D2BB2" w14:paraId="2A57BEB6" w14:textId="77777777" w:rsidTr="006D49C8">
        <w:tc>
          <w:tcPr>
            <w:tcW w:w="395" w:type="dxa"/>
            <w:shd w:val="clear" w:color="auto" w:fill="auto"/>
            <w:tcMar>
              <w:top w:w="101" w:type="dxa"/>
              <w:left w:w="101" w:type="dxa"/>
              <w:bottom w:w="101" w:type="dxa"/>
              <w:right w:w="101" w:type="dxa"/>
            </w:tcMar>
          </w:tcPr>
          <w:p w14:paraId="00000639"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3</w:t>
            </w:r>
          </w:p>
        </w:tc>
        <w:tc>
          <w:tcPr>
            <w:tcW w:w="4297" w:type="dxa"/>
            <w:shd w:val="clear" w:color="auto" w:fill="auto"/>
            <w:tcMar>
              <w:top w:w="101" w:type="dxa"/>
              <w:left w:w="101" w:type="dxa"/>
              <w:bottom w:w="101" w:type="dxa"/>
              <w:right w:w="101" w:type="dxa"/>
            </w:tcMar>
          </w:tcPr>
          <w:p w14:paraId="0000063A"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1023" w:type="dxa"/>
            <w:shd w:val="clear" w:color="auto" w:fill="auto"/>
            <w:tcMar>
              <w:top w:w="101" w:type="dxa"/>
              <w:left w:w="101" w:type="dxa"/>
              <w:bottom w:w="101" w:type="dxa"/>
              <w:right w:w="101" w:type="dxa"/>
            </w:tcMar>
          </w:tcPr>
          <w:p w14:paraId="0000063B"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1023" w:type="dxa"/>
            <w:shd w:val="clear" w:color="auto" w:fill="auto"/>
            <w:tcMar>
              <w:top w:w="101" w:type="dxa"/>
              <w:left w:w="101" w:type="dxa"/>
              <w:bottom w:w="101" w:type="dxa"/>
              <w:right w:w="101" w:type="dxa"/>
            </w:tcMar>
          </w:tcPr>
          <w:p w14:paraId="0000063C"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2248" w:type="dxa"/>
            <w:shd w:val="clear" w:color="auto" w:fill="auto"/>
            <w:tcMar>
              <w:top w:w="101" w:type="dxa"/>
              <w:left w:w="101" w:type="dxa"/>
              <w:bottom w:w="101" w:type="dxa"/>
              <w:right w:w="101" w:type="dxa"/>
            </w:tcMar>
          </w:tcPr>
          <w:p w14:paraId="0000063D"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r>
      <w:tr w:rsidR="000E486E" w:rsidRPr="008D2BB2" w14:paraId="033C061E" w14:textId="77777777" w:rsidTr="006D49C8">
        <w:tc>
          <w:tcPr>
            <w:tcW w:w="395" w:type="dxa"/>
            <w:shd w:val="clear" w:color="auto" w:fill="auto"/>
            <w:tcMar>
              <w:top w:w="101" w:type="dxa"/>
              <w:left w:w="101" w:type="dxa"/>
              <w:bottom w:w="101" w:type="dxa"/>
              <w:right w:w="101" w:type="dxa"/>
            </w:tcMar>
          </w:tcPr>
          <w:p w14:paraId="0000063E"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4</w:t>
            </w:r>
          </w:p>
        </w:tc>
        <w:tc>
          <w:tcPr>
            <w:tcW w:w="4297" w:type="dxa"/>
            <w:shd w:val="clear" w:color="auto" w:fill="auto"/>
            <w:tcMar>
              <w:top w:w="101" w:type="dxa"/>
              <w:left w:w="101" w:type="dxa"/>
              <w:bottom w:w="101" w:type="dxa"/>
              <w:right w:w="101" w:type="dxa"/>
            </w:tcMar>
          </w:tcPr>
          <w:p w14:paraId="0000063F"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1023" w:type="dxa"/>
            <w:shd w:val="clear" w:color="auto" w:fill="auto"/>
            <w:tcMar>
              <w:top w:w="101" w:type="dxa"/>
              <w:left w:w="101" w:type="dxa"/>
              <w:bottom w:w="101" w:type="dxa"/>
              <w:right w:w="101" w:type="dxa"/>
            </w:tcMar>
          </w:tcPr>
          <w:p w14:paraId="00000640"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1023" w:type="dxa"/>
            <w:shd w:val="clear" w:color="auto" w:fill="auto"/>
            <w:tcMar>
              <w:top w:w="101" w:type="dxa"/>
              <w:left w:w="101" w:type="dxa"/>
              <w:bottom w:w="101" w:type="dxa"/>
              <w:right w:w="101" w:type="dxa"/>
            </w:tcMar>
          </w:tcPr>
          <w:p w14:paraId="00000641"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2248" w:type="dxa"/>
            <w:shd w:val="clear" w:color="auto" w:fill="auto"/>
            <w:tcMar>
              <w:top w:w="101" w:type="dxa"/>
              <w:left w:w="101" w:type="dxa"/>
              <w:bottom w:w="101" w:type="dxa"/>
              <w:right w:w="101" w:type="dxa"/>
            </w:tcMar>
          </w:tcPr>
          <w:p w14:paraId="00000642"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r>
      <w:tr w:rsidR="000E486E" w:rsidRPr="008D2BB2" w14:paraId="30C350A4" w14:textId="77777777" w:rsidTr="006D49C8">
        <w:tc>
          <w:tcPr>
            <w:tcW w:w="395" w:type="dxa"/>
            <w:shd w:val="clear" w:color="auto" w:fill="auto"/>
            <w:tcMar>
              <w:top w:w="101" w:type="dxa"/>
              <w:left w:w="101" w:type="dxa"/>
              <w:bottom w:w="101" w:type="dxa"/>
              <w:right w:w="101" w:type="dxa"/>
            </w:tcMar>
          </w:tcPr>
          <w:p w14:paraId="00000643"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5</w:t>
            </w:r>
          </w:p>
        </w:tc>
        <w:tc>
          <w:tcPr>
            <w:tcW w:w="4297" w:type="dxa"/>
            <w:shd w:val="clear" w:color="auto" w:fill="auto"/>
            <w:tcMar>
              <w:top w:w="101" w:type="dxa"/>
              <w:left w:w="101" w:type="dxa"/>
              <w:bottom w:w="101" w:type="dxa"/>
              <w:right w:w="101" w:type="dxa"/>
            </w:tcMar>
          </w:tcPr>
          <w:p w14:paraId="00000644"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1023" w:type="dxa"/>
            <w:shd w:val="clear" w:color="auto" w:fill="auto"/>
            <w:tcMar>
              <w:top w:w="101" w:type="dxa"/>
              <w:left w:w="101" w:type="dxa"/>
              <w:bottom w:w="101" w:type="dxa"/>
              <w:right w:w="101" w:type="dxa"/>
            </w:tcMar>
          </w:tcPr>
          <w:p w14:paraId="00000645"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1023" w:type="dxa"/>
            <w:shd w:val="clear" w:color="auto" w:fill="auto"/>
            <w:tcMar>
              <w:top w:w="101" w:type="dxa"/>
              <w:left w:w="101" w:type="dxa"/>
              <w:bottom w:w="101" w:type="dxa"/>
              <w:right w:w="101" w:type="dxa"/>
            </w:tcMar>
          </w:tcPr>
          <w:p w14:paraId="00000646"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2248" w:type="dxa"/>
            <w:shd w:val="clear" w:color="auto" w:fill="auto"/>
            <w:tcMar>
              <w:top w:w="101" w:type="dxa"/>
              <w:left w:w="101" w:type="dxa"/>
              <w:bottom w:w="101" w:type="dxa"/>
              <w:right w:w="101" w:type="dxa"/>
            </w:tcMar>
          </w:tcPr>
          <w:p w14:paraId="00000647"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r>
      <w:tr w:rsidR="000E486E" w:rsidRPr="008D2BB2" w14:paraId="4FF96FB5" w14:textId="77777777" w:rsidTr="006D49C8">
        <w:tc>
          <w:tcPr>
            <w:tcW w:w="395" w:type="dxa"/>
            <w:shd w:val="clear" w:color="auto" w:fill="auto"/>
            <w:tcMar>
              <w:top w:w="101" w:type="dxa"/>
              <w:left w:w="101" w:type="dxa"/>
              <w:bottom w:w="101" w:type="dxa"/>
              <w:right w:w="101" w:type="dxa"/>
            </w:tcMar>
          </w:tcPr>
          <w:p w14:paraId="00000648"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6</w:t>
            </w:r>
          </w:p>
        </w:tc>
        <w:tc>
          <w:tcPr>
            <w:tcW w:w="4297" w:type="dxa"/>
            <w:shd w:val="clear" w:color="auto" w:fill="auto"/>
            <w:tcMar>
              <w:top w:w="101" w:type="dxa"/>
              <w:left w:w="101" w:type="dxa"/>
              <w:bottom w:w="101" w:type="dxa"/>
              <w:right w:w="101" w:type="dxa"/>
            </w:tcMar>
          </w:tcPr>
          <w:p w14:paraId="00000649"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1023" w:type="dxa"/>
            <w:shd w:val="clear" w:color="auto" w:fill="auto"/>
            <w:tcMar>
              <w:top w:w="101" w:type="dxa"/>
              <w:left w:w="101" w:type="dxa"/>
              <w:bottom w:w="101" w:type="dxa"/>
              <w:right w:w="101" w:type="dxa"/>
            </w:tcMar>
          </w:tcPr>
          <w:p w14:paraId="0000064A"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1023" w:type="dxa"/>
            <w:shd w:val="clear" w:color="auto" w:fill="auto"/>
            <w:tcMar>
              <w:top w:w="101" w:type="dxa"/>
              <w:left w:w="101" w:type="dxa"/>
              <w:bottom w:w="101" w:type="dxa"/>
              <w:right w:w="101" w:type="dxa"/>
            </w:tcMar>
          </w:tcPr>
          <w:p w14:paraId="0000064B"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2248" w:type="dxa"/>
            <w:shd w:val="clear" w:color="auto" w:fill="auto"/>
            <w:tcMar>
              <w:top w:w="101" w:type="dxa"/>
              <w:left w:w="101" w:type="dxa"/>
              <w:bottom w:w="101" w:type="dxa"/>
              <w:right w:w="101" w:type="dxa"/>
            </w:tcMar>
          </w:tcPr>
          <w:p w14:paraId="0000064C"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r>
      <w:tr w:rsidR="000E486E" w:rsidRPr="008D2BB2" w14:paraId="2F3F5237" w14:textId="77777777" w:rsidTr="006D49C8">
        <w:tc>
          <w:tcPr>
            <w:tcW w:w="395" w:type="dxa"/>
            <w:shd w:val="clear" w:color="auto" w:fill="auto"/>
            <w:tcMar>
              <w:top w:w="101" w:type="dxa"/>
              <w:left w:w="101" w:type="dxa"/>
              <w:bottom w:w="101" w:type="dxa"/>
              <w:right w:w="101" w:type="dxa"/>
            </w:tcMar>
          </w:tcPr>
          <w:p w14:paraId="0000064D"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7</w:t>
            </w:r>
          </w:p>
        </w:tc>
        <w:tc>
          <w:tcPr>
            <w:tcW w:w="4297" w:type="dxa"/>
            <w:shd w:val="clear" w:color="auto" w:fill="auto"/>
            <w:tcMar>
              <w:top w:w="101" w:type="dxa"/>
              <w:left w:w="101" w:type="dxa"/>
              <w:bottom w:w="101" w:type="dxa"/>
              <w:right w:w="101" w:type="dxa"/>
            </w:tcMar>
          </w:tcPr>
          <w:p w14:paraId="0000064E"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1023" w:type="dxa"/>
            <w:shd w:val="clear" w:color="auto" w:fill="auto"/>
            <w:tcMar>
              <w:top w:w="101" w:type="dxa"/>
              <w:left w:w="101" w:type="dxa"/>
              <w:bottom w:w="101" w:type="dxa"/>
              <w:right w:w="101" w:type="dxa"/>
            </w:tcMar>
          </w:tcPr>
          <w:p w14:paraId="0000064F"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1023" w:type="dxa"/>
            <w:shd w:val="clear" w:color="auto" w:fill="auto"/>
            <w:tcMar>
              <w:top w:w="101" w:type="dxa"/>
              <w:left w:w="101" w:type="dxa"/>
              <w:bottom w:w="101" w:type="dxa"/>
              <w:right w:w="101" w:type="dxa"/>
            </w:tcMar>
          </w:tcPr>
          <w:p w14:paraId="00000650"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2248" w:type="dxa"/>
            <w:shd w:val="clear" w:color="auto" w:fill="auto"/>
            <w:tcMar>
              <w:top w:w="101" w:type="dxa"/>
              <w:left w:w="101" w:type="dxa"/>
              <w:bottom w:w="101" w:type="dxa"/>
              <w:right w:w="101" w:type="dxa"/>
            </w:tcMar>
          </w:tcPr>
          <w:p w14:paraId="00000651"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r>
      <w:tr w:rsidR="000E486E" w:rsidRPr="008D2BB2" w14:paraId="2B41CB31" w14:textId="77777777" w:rsidTr="006D49C8">
        <w:tc>
          <w:tcPr>
            <w:tcW w:w="395" w:type="dxa"/>
            <w:shd w:val="clear" w:color="auto" w:fill="auto"/>
            <w:tcMar>
              <w:top w:w="101" w:type="dxa"/>
              <w:left w:w="101" w:type="dxa"/>
              <w:bottom w:w="101" w:type="dxa"/>
              <w:right w:w="101" w:type="dxa"/>
            </w:tcMar>
          </w:tcPr>
          <w:p w14:paraId="00000652"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8</w:t>
            </w:r>
          </w:p>
        </w:tc>
        <w:tc>
          <w:tcPr>
            <w:tcW w:w="4297" w:type="dxa"/>
            <w:shd w:val="clear" w:color="auto" w:fill="auto"/>
            <w:tcMar>
              <w:top w:w="101" w:type="dxa"/>
              <w:left w:w="101" w:type="dxa"/>
              <w:bottom w:w="101" w:type="dxa"/>
              <w:right w:w="101" w:type="dxa"/>
            </w:tcMar>
          </w:tcPr>
          <w:p w14:paraId="00000653"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1023" w:type="dxa"/>
            <w:shd w:val="clear" w:color="auto" w:fill="auto"/>
            <w:tcMar>
              <w:top w:w="101" w:type="dxa"/>
              <w:left w:w="101" w:type="dxa"/>
              <w:bottom w:w="101" w:type="dxa"/>
              <w:right w:w="101" w:type="dxa"/>
            </w:tcMar>
          </w:tcPr>
          <w:p w14:paraId="00000654"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1023" w:type="dxa"/>
            <w:shd w:val="clear" w:color="auto" w:fill="auto"/>
            <w:tcMar>
              <w:top w:w="101" w:type="dxa"/>
              <w:left w:w="101" w:type="dxa"/>
              <w:bottom w:w="101" w:type="dxa"/>
              <w:right w:w="101" w:type="dxa"/>
            </w:tcMar>
          </w:tcPr>
          <w:p w14:paraId="00000655"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2248" w:type="dxa"/>
            <w:shd w:val="clear" w:color="auto" w:fill="auto"/>
            <w:tcMar>
              <w:top w:w="101" w:type="dxa"/>
              <w:left w:w="101" w:type="dxa"/>
              <w:bottom w:w="101" w:type="dxa"/>
              <w:right w:w="101" w:type="dxa"/>
            </w:tcMar>
          </w:tcPr>
          <w:p w14:paraId="00000656"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r>
      <w:tr w:rsidR="000E486E" w:rsidRPr="008D2BB2" w14:paraId="161CEE05" w14:textId="77777777" w:rsidTr="006D49C8">
        <w:tc>
          <w:tcPr>
            <w:tcW w:w="395" w:type="dxa"/>
            <w:shd w:val="clear" w:color="auto" w:fill="auto"/>
            <w:tcMar>
              <w:top w:w="101" w:type="dxa"/>
              <w:left w:w="101" w:type="dxa"/>
              <w:bottom w:w="101" w:type="dxa"/>
              <w:right w:w="101" w:type="dxa"/>
            </w:tcMar>
          </w:tcPr>
          <w:p w14:paraId="00000657"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9</w:t>
            </w:r>
          </w:p>
        </w:tc>
        <w:tc>
          <w:tcPr>
            <w:tcW w:w="4297" w:type="dxa"/>
            <w:shd w:val="clear" w:color="auto" w:fill="auto"/>
            <w:tcMar>
              <w:top w:w="101" w:type="dxa"/>
              <w:left w:w="101" w:type="dxa"/>
              <w:bottom w:w="101" w:type="dxa"/>
              <w:right w:w="101" w:type="dxa"/>
            </w:tcMar>
          </w:tcPr>
          <w:p w14:paraId="00000658"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1023" w:type="dxa"/>
            <w:shd w:val="clear" w:color="auto" w:fill="auto"/>
            <w:tcMar>
              <w:top w:w="101" w:type="dxa"/>
              <w:left w:w="101" w:type="dxa"/>
              <w:bottom w:w="101" w:type="dxa"/>
              <w:right w:w="101" w:type="dxa"/>
            </w:tcMar>
          </w:tcPr>
          <w:p w14:paraId="00000659"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1023" w:type="dxa"/>
            <w:shd w:val="clear" w:color="auto" w:fill="auto"/>
            <w:tcMar>
              <w:top w:w="101" w:type="dxa"/>
              <w:left w:w="101" w:type="dxa"/>
              <w:bottom w:w="101" w:type="dxa"/>
              <w:right w:w="101" w:type="dxa"/>
            </w:tcMar>
          </w:tcPr>
          <w:p w14:paraId="0000065A"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2248" w:type="dxa"/>
            <w:shd w:val="clear" w:color="auto" w:fill="auto"/>
            <w:tcMar>
              <w:top w:w="101" w:type="dxa"/>
              <w:left w:w="101" w:type="dxa"/>
              <w:bottom w:w="101" w:type="dxa"/>
              <w:right w:w="101" w:type="dxa"/>
            </w:tcMar>
          </w:tcPr>
          <w:p w14:paraId="0000065B"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r>
      <w:tr w:rsidR="000E486E" w:rsidRPr="008D2BB2" w14:paraId="6EE3F9C6" w14:textId="77777777" w:rsidTr="006D49C8">
        <w:tc>
          <w:tcPr>
            <w:tcW w:w="395" w:type="dxa"/>
            <w:shd w:val="clear" w:color="auto" w:fill="auto"/>
            <w:tcMar>
              <w:top w:w="101" w:type="dxa"/>
              <w:left w:w="101" w:type="dxa"/>
              <w:bottom w:w="101" w:type="dxa"/>
              <w:right w:w="101" w:type="dxa"/>
            </w:tcMar>
          </w:tcPr>
          <w:p w14:paraId="0000065C"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10</w:t>
            </w:r>
          </w:p>
        </w:tc>
        <w:tc>
          <w:tcPr>
            <w:tcW w:w="4297" w:type="dxa"/>
            <w:shd w:val="clear" w:color="auto" w:fill="auto"/>
            <w:tcMar>
              <w:top w:w="101" w:type="dxa"/>
              <w:left w:w="101" w:type="dxa"/>
              <w:bottom w:w="101" w:type="dxa"/>
              <w:right w:w="101" w:type="dxa"/>
            </w:tcMar>
          </w:tcPr>
          <w:p w14:paraId="0000065D"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1023" w:type="dxa"/>
            <w:shd w:val="clear" w:color="auto" w:fill="auto"/>
            <w:tcMar>
              <w:top w:w="101" w:type="dxa"/>
              <w:left w:w="101" w:type="dxa"/>
              <w:bottom w:w="101" w:type="dxa"/>
              <w:right w:w="101" w:type="dxa"/>
            </w:tcMar>
          </w:tcPr>
          <w:p w14:paraId="0000065E"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1023" w:type="dxa"/>
            <w:shd w:val="clear" w:color="auto" w:fill="auto"/>
            <w:tcMar>
              <w:top w:w="101" w:type="dxa"/>
              <w:left w:w="101" w:type="dxa"/>
              <w:bottom w:w="101" w:type="dxa"/>
              <w:right w:w="101" w:type="dxa"/>
            </w:tcMar>
          </w:tcPr>
          <w:p w14:paraId="0000065F"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2248" w:type="dxa"/>
            <w:shd w:val="clear" w:color="auto" w:fill="auto"/>
            <w:tcMar>
              <w:top w:w="101" w:type="dxa"/>
              <w:left w:w="101" w:type="dxa"/>
              <w:bottom w:w="101" w:type="dxa"/>
              <w:right w:w="101" w:type="dxa"/>
            </w:tcMar>
          </w:tcPr>
          <w:p w14:paraId="00000660"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r>
      <w:tr w:rsidR="000E486E" w:rsidRPr="008D2BB2" w14:paraId="3AF21778" w14:textId="77777777" w:rsidTr="006D49C8">
        <w:tc>
          <w:tcPr>
            <w:tcW w:w="395" w:type="dxa"/>
            <w:shd w:val="clear" w:color="auto" w:fill="auto"/>
            <w:tcMar>
              <w:top w:w="101" w:type="dxa"/>
              <w:left w:w="101" w:type="dxa"/>
              <w:bottom w:w="101" w:type="dxa"/>
              <w:right w:w="101" w:type="dxa"/>
            </w:tcMar>
          </w:tcPr>
          <w:p w14:paraId="00000661"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11</w:t>
            </w:r>
          </w:p>
        </w:tc>
        <w:tc>
          <w:tcPr>
            <w:tcW w:w="4297" w:type="dxa"/>
            <w:shd w:val="clear" w:color="auto" w:fill="auto"/>
            <w:tcMar>
              <w:top w:w="101" w:type="dxa"/>
              <w:left w:w="101" w:type="dxa"/>
              <w:bottom w:w="101" w:type="dxa"/>
              <w:right w:w="101" w:type="dxa"/>
            </w:tcMar>
          </w:tcPr>
          <w:p w14:paraId="00000662"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1023" w:type="dxa"/>
            <w:shd w:val="clear" w:color="auto" w:fill="auto"/>
            <w:tcMar>
              <w:top w:w="101" w:type="dxa"/>
              <w:left w:w="101" w:type="dxa"/>
              <w:bottom w:w="101" w:type="dxa"/>
              <w:right w:w="101" w:type="dxa"/>
            </w:tcMar>
          </w:tcPr>
          <w:p w14:paraId="00000663"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1023" w:type="dxa"/>
            <w:shd w:val="clear" w:color="auto" w:fill="auto"/>
            <w:tcMar>
              <w:top w:w="101" w:type="dxa"/>
              <w:left w:w="101" w:type="dxa"/>
              <w:bottom w:w="101" w:type="dxa"/>
              <w:right w:w="101" w:type="dxa"/>
            </w:tcMar>
          </w:tcPr>
          <w:p w14:paraId="00000664"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2248" w:type="dxa"/>
            <w:shd w:val="clear" w:color="auto" w:fill="auto"/>
            <w:tcMar>
              <w:top w:w="101" w:type="dxa"/>
              <w:left w:w="101" w:type="dxa"/>
              <w:bottom w:w="101" w:type="dxa"/>
              <w:right w:w="101" w:type="dxa"/>
            </w:tcMar>
          </w:tcPr>
          <w:p w14:paraId="00000665"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r>
      <w:tr w:rsidR="000E486E" w:rsidRPr="008D2BB2" w14:paraId="747B17DA" w14:textId="77777777" w:rsidTr="006D49C8">
        <w:tc>
          <w:tcPr>
            <w:tcW w:w="395" w:type="dxa"/>
            <w:shd w:val="clear" w:color="auto" w:fill="auto"/>
            <w:tcMar>
              <w:top w:w="101" w:type="dxa"/>
              <w:left w:w="101" w:type="dxa"/>
              <w:bottom w:w="101" w:type="dxa"/>
              <w:right w:w="101" w:type="dxa"/>
            </w:tcMar>
          </w:tcPr>
          <w:p w14:paraId="00000666"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12</w:t>
            </w:r>
          </w:p>
        </w:tc>
        <w:tc>
          <w:tcPr>
            <w:tcW w:w="4297" w:type="dxa"/>
            <w:shd w:val="clear" w:color="auto" w:fill="auto"/>
            <w:tcMar>
              <w:top w:w="101" w:type="dxa"/>
              <w:left w:w="101" w:type="dxa"/>
              <w:bottom w:w="101" w:type="dxa"/>
              <w:right w:w="101" w:type="dxa"/>
            </w:tcMar>
          </w:tcPr>
          <w:p w14:paraId="00000667"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1023" w:type="dxa"/>
            <w:shd w:val="clear" w:color="auto" w:fill="auto"/>
            <w:tcMar>
              <w:top w:w="101" w:type="dxa"/>
              <w:left w:w="101" w:type="dxa"/>
              <w:bottom w:w="101" w:type="dxa"/>
              <w:right w:w="101" w:type="dxa"/>
            </w:tcMar>
          </w:tcPr>
          <w:p w14:paraId="00000668"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1023" w:type="dxa"/>
            <w:shd w:val="clear" w:color="auto" w:fill="auto"/>
            <w:tcMar>
              <w:top w:w="101" w:type="dxa"/>
              <w:left w:w="101" w:type="dxa"/>
              <w:bottom w:w="101" w:type="dxa"/>
              <w:right w:w="101" w:type="dxa"/>
            </w:tcMar>
          </w:tcPr>
          <w:p w14:paraId="00000669"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2248" w:type="dxa"/>
            <w:shd w:val="clear" w:color="auto" w:fill="auto"/>
            <w:tcMar>
              <w:top w:w="101" w:type="dxa"/>
              <w:left w:w="101" w:type="dxa"/>
              <w:bottom w:w="101" w:type="dxa"/>
              <w:right w:w="101" w:type="dxa"/>
            </w:tcMar>
          </w:tcPr>
          <w:p w14:paraId="0000066A"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r>
      <w:tr w:rsidR="000E486E" w:rsidRPr="008D2BB2" w14:paraId="314F0E6B" w14:textId="77777777" w:rsidTr="006D49C8">
        <w:tc>
          <w:tcPr>
            <w:tcW w:w="395" w:type="dxa"/>
            <w:shd w:val="clear" w:color="auto" w:fill="auto"/>
            <w:tcMar>
              <w:top w:w="101" w:type="dxa"/>
              <w:left w:w="101" w:type="dxa"/>
              <w:bottom w:w="101" w:type="dxa"/>
              <w:right w:w="101" w:type="dxa"/>
            </w:tcMar>
          </w:tcPr>
          <w:p w14:paraId="0000066B"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13</w:t>
            </w:r>
          </w:p>
        </w:tc>
        <w:tc>
          <w:tcPr>
            <w:tcW w:w="4297" w:type="dxa"/>
            <w:shd w:val="clear" w:color="auto" w:fill="auto"/>
            <w:tcMar>
              <w:top w:w="101" w:type="dxa"/>
              <w:left w:w="101" w:type="dxa"/>
              <w:bottom w:w="101" w:type="dxa"/>
              <w:right w:w="101" w:type="dxa"/>
            </w:tcMar>
          </w:tcPr>
          <w:p w14:paraId="0000066C"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1023" w:type="dxa"/>
            <w:shd w:val="clear" w:color="auto" w:fill="auto"/>
            <w:tcMar>
              <w:top w:w="101" w:type="dxa"/>
              <w:left w:w="101" w:type="dxa"/>
              <w:bottom w:w="101" w:type="dxa"/>
              <w:right w:w="101" w:type="dxa"/>
            </w:tcMar>
          </w:tcPr>
          <w:p w14:paraId="0000066D"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1023" w:type="dxa"/>
            <w:shd w:val="clear" w:color="auto" w:fill="auto"/>
            <w:tcMar>
              <w:top w:w="101" w:type="dxa"/>
              <w:left w:w="101" w:type="dxa"/>
              <w:bottom w:w="101" w:type="dxa"/>
              <w:right w:w="101" w:type="dxa"/>
            </w:tcMar>
          </w:tcPr>
          <w:p w14:paraId="0000066E"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2248" w:type="dxa"/>
            <w:shd w:val="clear" w:color="auto" w:fill="auto"/>
            <w:tcMar>
              <w:top w:w="101" w:type="dxa"/>
              <w:left w:w="101" w:type="dxa"/>
              <w:bottom w:w="101" w:type="dxa"/>
              <w:right w:w="101" w:type="dxa"/>
            </w:tcMar>
          </w:tcPr>
          <w:p w14:paraId="0000066F"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r>
      <w:tr w:rsidR="000E486E" w:rsidRPr="008D2BB2" w14:paraId="40E8DB0A" w14:textId="77777777" w:rsidTr="006D49C8">
        <w:tc>
          <w:tcPr>
            <w:tcW w:w="395" w:type="dxa"/>
            <w:shd w:val="clear" w:color="auto" w:fill="auto"/>
            <w:tcMar>
              <w:top w:w="101" w:type="dxa"/>
              <w:left w:w="101" w:type="dxa"/>
              <w:bottom w:w="101" w:type="dxa"/>
              <w:right w:w="101" w:type="dxa"/>
            </w:tcMar>
          </w:tcPr>
          <w:p w14:paraId="00000670"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14</w:t>
            </w:r>
          </w:p>
        </w:tc>
        <w:tc>
          <w:tcPr>
            <w:tcW w:w="4297" w:type="dxa"/>
            <w:shd w:val="clear" w:color="auto" w:fill="auto"/>
            <w:tcMar>
              <w:top w:w="101" w:type="dxa"/>
              <w:left w:w="101" w:type="dxa"/>
              <w:bottom w:w="101" w:type="dxa"/>
              <w:right w:w="101" w:type="dxa"/>
            </w:tcMar>
          </w:tcPr>
          <w:p w14:paraId="00000671"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1023" w:type="dxa"/>
            <w:shd w:val="clear" w:color="auto" w:fill="auto"/>
            <w:tcMar>
              <w:top w:w="101" w:type="dxa"/>
              <w:left w:w="101" w:type="dxa"/>
              <w:bottom w:w="101" w:type="dxa"/>
              <w:right w:w="101" w:type="dxa"/>
            </w:tcMar>
          </w:tcPr>
          <w:p w14:paraId="00000672"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1023" w:type="dxa"/>
            <w:shd w:val="clear" w:color="auto" w:fill="auto"/>
            <w:tcMar>
              <w:top w:w="101" w:type="dxa"/>
              <w:left w:w="101" w:type="dxa"/>
              <w:bottom w:w="101" w:type="dxa"/>
              <w:right w:w="101" w:type="dxa"/>
            </w:tcMar>
          </w:tcPr>
          <w:p w14:paraId="00000673"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2248" w:type="dxa"/>
            <w:shd w:val="clear" w:color="auto" w:fill="auto"/>
            <w:tcMar>
              <w:top w:w="101" w:type="dxa"/>
              <w:left w:w="101" w:type="dxa"/>
              <w:bottom w:w="101" w:type="dxa"/>
              <w:right w:w="101" w:type="dxa"/>
            </w:tcMar>
          </w:tcPr>
          <w:p w14:paraId="00000674"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r>
      <w:tr w:rsidR="000E486E" w:rsidRPr="008D2BB2" w14:paraId="4027E301" w14:textId="77777777" w:rsidTr="006D49C8">
        <w:tc>
          <w:tcPr>
            <w:tcW w:w="395" w:type="dxa"/>
            <w:shd w:val="clear" w:color="auto" w:fill="auto"/>
            <w:tcMar>
              <w:top w:w="101" w:type="dxa"/>
              <w:left w:w="101" w:type="dxa"/>
              <w:bottom w:w="101" w:type="dxa"/>
              <w:right w:w="101" w:type="dxa"/>
            </w:tcMar>
          </w:tcPr>
          <w:p w14:paraId="00000675"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15</w:t>
            </w:r>
          </w:p>
        </w:tc>
        <w:tc>
          <w:tcPr>
            <w:tcW w:w="4297" w:type="dxa"/>
            <w:shd w:val="clear" w:color="auto" w:fill="auto"/>
            <w:tcMar>
              <w:top w:w="101" w:type="dxa"/>
              <w:left w:w="101" w:type="dxa"/>
              <w:bottom w:w="101" w:type="dxa"/>
              <w:right w:w="101" w:type="dxa"/>
            </w:tcMar>
          </w:tcPr>
          <w:p w14:paraId="00000676"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1023" w:type="dxa"/>
            <w:shd w:val="clear" w:color="auto" w:fill="auto"/>
            <w:tcMar>
              <w:top w:w="101" w:type="dxa"/>
              <w:left w:w="101" w:type="dxa"/>
              <w:bottom w:w="101" w:type="dxa"/>
              <w:right w:w="101" w:type="dxa"/>
            </w:tcMar>
          </w:tcPr>
          <w:p w14:paraId="00000677"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1023" w:type="dxa"/>
            <w:shd w:val="clear" w:color="auto" w:fill="auto"/>
            <w:tcMar>
              <w:top w:w="101" w:type="dxa"/>
              <w:left w:w="101" w:type="dxa"/>
              <w:bottom w:w="101" w:type="dxa"/>
              <w:right w:w="101" w:type="dxa"/>
            </w:tcMar>
          </w:tcPr>
          <w:p w14:paraId="00000678"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2248" w:type="dxa"/>
            <w:shd w:val="clear" w:color="auto" w:fill="auto"/>
            <w:tcMar>
              <w:top w:w="101" w:type="dxa"/>
              <w:left w:w="101" w:type="dxa"/>
              <w:bottom w:w="101" w:type="dxa"/>
              <w:right w:w="101" w:type="dxa"/>
            </w:tcMar>
          </w:tcPr>
          <w:p w14:paraId="00000679"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r>
    </w:tbl>
    <w:p w14:paraId="0000067A" w14:textId="77777777" w:rsidR="000E486E" w:rsidRPr="008D2BB2" w:rsidRDefault="000E486E" w:rsidP="008D45B2">
      <w:pPr>
        <w:rPr>
          <w:rFonts w:ascii="Gill Sans MT" w:hAnsi="Gill Sans MT"/>
          <w:lang w:val="fr-FR"/>
        </w:rPr>
      </w:pPr>
    </w:p>
    <w:p w14:paraId="0000067B" w14:textId="77777777" w:rsidR="000E486E" w:rsidRPr="008D2BB2" w:rsidRDefault="00661181" w:rsidP="008D45B2">
      <w:pPr>
        <w:rPr>
          <w:rFonts w:ascii="Gill Sans MT" w:hAnsi="Gill Sans MT"/>
          <w:lang w:val="fr-FR"/>
        </w:rPr>
      </w:pPr>
      <w:r w:rsidRPr="008D2BB2">
        <w:rPr>
          <w:rFonts w:ascii="Gill Sans MT" w:hAnsi="Gill Sans MT"/>
          <w:lang w:val="fr-FR"/>
        </w:rPr>
        <w:br w:type="page"/>
      </w:r>
    </w:p>
    <w:p w14:paraId="0000067C" w14:textId="77777777" w:rsidR="000E486E" w:rsidRPr="008D2BB2" w:rsidRDefault="00661181" w:rsidP="00AC43F3">
      <w:pPr>
        <w:pStyle w:val="AN-Head4"/>
        <w:rPr>
          <w:lang w:val="fr-FR"/>
        </w:rPr>
      </w:pPr>
      <w:r w:rsidRPr="008D2BB2">
        <w:rPr>
          <w:lang w:val="fr-FR"/>
        </w:rPr>
        <w:lastRenderedPageBreak/>
        <w:t>Entretien individuel</w:t>
      </w:r>
    </w:p>
    <w:tbl>
      <w:tblPr>
        <w:tblStyle w:val="2"/>
        <w:tblW w:w="8990" w:type="dxa"/>
        <w:tblInd w:w="0" w:type="dxa"/>
        <w:tblBorders>
          <w:top w:val="single" w:sz="12" w:space="0" w:color="6C6463"/>
          <w:left w:val="single" w:sz="12" w:space="0" w:color="6C6463"/>
          <w:bottom w:val="single" w:sz="12" w:space="0" w:color="6C6463"/>
          <w:right w:val="single" w:sz="12" w:space="0" w:color="6C6463"/>
          <w:insideH w:val="single" w:sz="8" w:space="0" w:color="6C6463"/>
          <w:insideV w:val="single" w:sz="8" w:space="0" w:color="6C6463"/>
        </w:tblBorders>
        <w:tblLayout w:type="fixed"/>
        <w:tblLook w:val="0420" w:firstRow="1" w:lastRow="0" w:firstColumn="0" w:lastColumn="0" w:noHBand="0" w:noVBand="1"/>
      </w:tblPr>
      <w:tblGrid>
        <w:gridCol w:w="382"/>
        <w:gridCol w:w="1229"/>
        <w:gridCol w:w="1437"/>
        <w:gridCol w:w="2426"/>
        <w:gridCol w:w="719"/>
        <w:gridCol w:w="807"/>
        <w:gridCol w:w="1990"/>
      </w:tblGrid>
      <w:tr w:rsidR="000E486E" w:rsidRPr="00526F35" w14:paraId="553C6512" w14:textId="77777777" w:rsidTr="006D49C8">
        <w:tc>
          <w:tcPr>
            <w:tcW w:w="382" w:type="dxa"/>
            <w:shd w:val="clear" w:color="auto" w:fill="002F6C"/>
            <w:tcMar>
              <w:top w:w="101" w:type="dxa"/>
              <w:left w:w="101" w:type="dxa"/>
              <w:bottom w:w="101" w:type="dxa"/>
              <w:right w:w="101" w:type="dxa"/>
            </w:tcMar>
            <w:vAlign w:val="bottom"/>
          </w:tcPr>
          <w:p w14:paraId="0000067D" w14:textId="77777777" w:rsidR="000E486E" w:rsidRPr="008D2BB2" w:rsidRDefault="00661181" w:rsidP="008D45B2">
            <w:pPr>
              <w:rPr>
                <w:rFonts w:ascii="Gill Sans MT" w:eastAsia="Gill Sans" w:hAnsi="Gill Sans MT" w:cs="Gill Sans"/>
                <w:b/>
                <w:color w:val="FFFFFF"/>
                <w:sz w:val="18"/>
                <w:szCs w:val="18"/>
                <w:lang w:val="fr-FR"/>
              </w:rPr>
            </w:pPr>
            <w:r w:rsidRPr="008D2BB2">
              <w:rPr>
                <w:rFonts w:ascii="Gill Sans MT" w:eastAsia="Gill Sans" w:hAnsi="Gill Sans MT" w:cs="Gill Sans"/>
                <w:b/>
                <w:color w:val="FFFFFF"/>
                <w:sz w:val="18"/>
                <w:szCs w:val="18"/>
                <w:lang w:val="fr-FR"/>
              </w:rPr>
              <w:t>#</w:t>
            </w:r>
          </w:p>
        </w:tc>
        <w:tc>
          <w:tcPr>
            <w:tcW w:w="1229" w:type="dxa"/>
            <w:shd w:val="clear" w:color="auto" w:fill="002F6C"/>
            <w:tcMar>
              <w:top w:w="101" w:type="dxa"/>
              <w:left w:w="101" w:type="dxa"/>
              <w:bottom w:w="101" w:type="dxa"/>
              <w:right w:w="101" w:type="dxa"/>
            </w:tcMar>
            <w:vAlign w:val="bottom"/>
          </w:tcPr>
          <w:p w14:paraId="0000067E" w14:textId="2A9D4E53" w:rsidR="000E486E" w:rsidRPr="008D2BB2" w:rsidRDefault="00661181" w:rsidP="008D45B2">
            <w:pPr>
              <w:rPr>
                <w:rFonts w:ascii="Gill Sans MT" w:eastAsia="Gill Sans" w:hAnsi="Gill Sans MT" w:cs="Gill Sans"/>
                <w:b/>
                <w:color w:val="FFFFFF"/>
                <w:sz w:val="18"/>
                <w:szCs w:val="18"/>
                <w:lang w:val="fr-FR"/>
              </w:rPr>
            </w:pPr>
            <w:r w:rsidRPr="008D2BB2">
              <w:rPr>
                <w:rFonts w:ascii="Gill Sans MT" w:eastAsia="Gill Sans" w:hAnsi="Gill Sans MT" w:cs="Gill Sans"/>
                <w:b/>
                <w:color w:val="FFFFFF"/>
                <w:sz w:val="18"/>
                <w:szCs w:val="18"/>
                <w:lang w:val="fr-FR"/>
              </w:rPr>
              <w:t>Date de l</w:t>
            </w:r>
            <w:r w:rsidR="00730B84">
              <w:rPr>
                <w:rFonts w:ascii="Gill Sans MT" w:eastAsia="Gill Sans" w:hAnsi="Gill Sans MT" w:cs="Gill Sans"/>
                <w:b/>
                <w:color w:val="FFFFFF"/>
                <w:sz w:val="18"/>
                <w:szCs w:val="18"/>
                <w:lang w:val="fr-FR"/>
              </w:rPr>
              <w:t>’</w:t>
            </w:r>
            <w:r w:rsidRPr="008D2BB2">
              <w:rPr>
                <w:rFonts w:ascii="Gill Sans MT" w:eastAsia="Gill Sans" w:hAnsi="Gill Sans MT" w:cs="Gill Sans"/>
                <w:b/>
                <w:color w:val="FFFFFF"/>
                <w:sz w:val="18"/>
                <w:szCs w:val="18"/>
                <w:lang w:val="fr-FR"/>
              </w:rPr>
              <w:t>entretien</w:t>
            </w:r>
          </w:p>
        </w:tc>
        <w:tc>
          <w:tcPr>
            <w:tcW w:w="1437" w:type="dxa"/>
            <w:shd w:val="clear" w:color="auto" w:fill="002F6C"/>
            <w:tcMar>
              <w:top w:w="101" w:type="dxa"/>
              <w:left w:w="101" w:type="dxa"/>
              <w:bottom w:w="101" w:type="dxa"/>
              <w:right w:w="101" w:type="dxa"/>
            </w:tcMar>
            <w:vAlign w:val="bottom"/>
          </w:tcPr>
          <w:p w14:paraId="0000067F" w14:textId="7B93447F" w:rsidR="000E486E" w:rsidRPr="008D2BB2" w:rsidRDefault="00661181" w:rsidP="008D45B2">
            <w:pPr>
              <w:rPr>
                <w:rFonts w:ascii="Gill Sans MT" w:eastAsia="Gill Sans" w:hAnsi="Gill Sans MT" w:cs="Gill Sans"/>
                <w:b/>
                <w:color w:val="FFFFFF"/>
                <w:sz w:val="18"/>
                <w:szCs w:val="18"/>
                <w:lang w:val="fr-FR"/>
              </w:rPr>
            </w:pPr>
            <w:r w:rsidRPr="008D2BB2">
              <w:rPr>
                <w:rFonts w:ascii="Gill Sans MT" w:eastAsia="Gill Sans" w:hAnsi="Gill Sans MT" w:cs="Gill Sans"/>
                <w:b/>
                <w:color w:val="FFFFFF"/>
                <w:sz w:val="18"/>
                <w:szCs w:val="18"/>
                <w:lang w:val="fr-FR"/>
              </w:rPr>
              <w:t>Lieu de l</w:t>
            </w:r>
            <w:r w:rsidR="00730B84">
              <w:rPr>
                <w:rFonts w:ascii="Gill Sans MT" w:eastAsia="Gill Sans" w:hAnsi="Gill Sans MT" w:cs="Gill Sans"/>
                <w:b/>
                <w:color w:val="FFFFFF"/>
                <w:sz w:val="18"/>
                <w:szCs w:val="18"/>
                <w:lang w:val="fr-FR"/>
              </w:rPr>
              <w:t>’</w:t>
            </w:r>
            <w:r w:rsidRPr="008D2BB2">
              <w:rPr>
                <w:rFonts w:ascii="Gill Sans MT" w:eastAsia="Gill Sans" w:hAnsi="Gill Sans MT" w:cs="Gill Sans"/>
                <w:b/>
                <w:color w:val="FFFFFF"/>
                <w:sz w:val="18"/>
                <w:szCs w:val="18"/>
                <w:lang w:val="fr-FR"/>
              </w:rPr>
              <w:t>entretien</w:t>
            </w:r>
          </w:p>
        </w:tc>
        <w:tc>
          <w:tcPr>
            <w:tcW w:w="2426" w:type="dxa"/>
            <w:shd w:val="clear" w:color="auto" w:fill="002F6C"/>
            <w:tcMar>
              <w:top w:w="101" w:type="dxa"/>
              <w:left w:w="101" w:type="dxa"/>
              <w:bottom w:w="101" w:type="dxa"/>
              <w:right w:w="101" w:type="dxa"/>
            </w:tcMar>
            <w:vAlign w:val="bottom"/>
          </w:tcPr>
          <w:p w14:paraId="00000680" w14:textId="77777777" w:rsidR="000E486E" w:rsidRPr="008D2BB2" w:rsidRDefault="00661181" w:rsidP="008D45B2">
            <w:pPr>
              <w:rPr>
                <w:rFonts w:ascii="Gill Sans MT" w:eastAsia="Gill Sans" w:hAnsi="Gill Sans MT" w:cs="Gill Sans"/>
                <w:b/>
                <w:color w:val="FFFFFF"/>
                <w:sz w:val="18"/>
                <w:szCs w:val="18"/>
                <w:lang w:val="fr-FR"/>
              </w:rPr>
            </w:pPr>
            <w:r w:rsidRPr="008D2BB2">
              <w:rPr>
                <w:rFonts w:ascii="Gill Sans MT" w:eastAsia="Gill Sans" w:hAnsi="Gill Sans MT" w:cs="Gill Sans"/>
                <w:b/>
                <w:color w:val="FFFFFF"/>
                <w:sz w:val="18"/>
                <w:szCs w:val="18"/>
                <w:lang w:val="fr-FR"/>
              </w:rPr>
              <w:t xml:space="preserve">Type de participant </w:t>
            </w:r>
          </w:p>
        </w:tc>
        <w:tc>
          <w:tcPr>
            <w:tcW w:w="719" w:type="dxa"/>
            <w:shd w:val="clear" w:color="auto" w:fill="002F6C"/>
            <w:tcMar>
              <w:top w:w="101" w:type="dxa"/>
              <w:left w:w="101" w:type="dxa"/>
              <w:bottom w:w="101" w:type="dxa"/>
              <w:right w:w="101" w:type="dxa"/>
            </w:tcMar>
            <w:vAlign w:val="bottom"/>
          </w:tcPr>
          <w:p w14:paraId="00000681" w14:textId="77777777" w:rsidR="000E486E" w:rsidRPr="008D2BB2" w:rsidRDefault="00661181" w:rsidP="008D45B2">
            <w:pPr>
              <w:rPr>
                <w:rFonts w:ascii="Gill Sans MT" w:eastAsia="Gill Sans" w:hAnsi="Gill Sans MT" w:cs="Gill Sans"/>
                <w:b/>
                <w:color w:val="FFFFFF"/>
                <w:sz w:val="18"/>
                <w:szCs w:val="18"/>
                <w:lang w:val="fr-FR"/>
              </w:rPr>
            </w:pPr>
            <w:r w:rsidRPr="008D2BB2">
              <w:rPr>
                <w:rFonts w:ascii="Gill Sans MT" w:eastAsia="Gill Sans" w:hAnsi="Gill Sans MT" w:cs="Gill Sans"/>
                <w:b/>
                <w:color w:val="FFFFFF"/>
                <w:sz w:val="18"/>
                <w:szCs w:val="18"/>
                <w:lang w:val="fr-FR"/>
              </w:rPr>
              <w:t>Sexe</w:t>
            </w:r>
          </w:p>
        </w:tc>
        <w:tc>
          <w:tcPr>
            <w:tcW w:w="807" w:type="dxa"/>
            <w:shd w:val="clear" w:color="auto" w:fill="002F6C"/>
            <w:tcMar>
              <w:top w:w="101" w:type="dxa"/>
              <w:left w:w="101" w:type="dxa"/>
              <w:bottom w:w="101" w:type="dxa"/>
              <w:right w:w="101" w:type="dxa"/>
            </w:tcMar>
            <w:vAlign w:val="bottom"/>
          </w:tcPr>
          <w:p w14:paraId="00000682" w14:textId="77777777" w:rsidR="000E486E" w:rsidRPr="008D2BB2" w:rsidRDefault="00661181" w:rsidP="008D45B2">
            <w:pPr>
              <w:rPr>
                <w:rFonts w:ascii="Gill Sans MT" w:eastAsia="Gill Sans" w:hAnsi="Gill Sans MT" w:cs="Gill Sans"/>
                <w:b/>
                <w:color w:val="FFFFFF"/>
                <w:sz w:val="18"/>
                <w:szCs w:val="18"/>
                <w:lang w:val="fr-FR"/>
              </w:rPr>
            </w:pPr>
            <w:r w:rsidRPr="008D2BB2">
              <w:rPr>
                <w:rFonts w:ascii="Gill Sans MT" w:eastAsia="Gill Sans" w:hAnsi="Gill Sans MT" w:cs="Gill Sans"/>
                <w:b/>
                <w:color w:val="FFFFFF"/>
                <w:sz w:val="18"/>
                <w:szCs w:val="18"/>
                <w:lang w:val="fr-FR"/>
              </w:rPr>
              <w:t>Âge</w:t>
            </w:r>
          </w:p>
        </w:tc>
        <w:tc>
          <w:tcPr>
            <w:tcW w:w="1990" w:type="dxa"/>
            <w:shd w:val="clear" w:color="auto" w:fill="002F6C"/>
            <w:tcMar>
              <w:top w:w="101" w:type="dxa"/>
              <w:left w:w="101" w:type="dxa"/>
              <w:bottom w:w="101" w:type="dxa"/>
              <w:right w:w="101" w:type="dxa"/>
            </w:tcMar>
            <w:vAlign w:val="bottom"/>
          </w:tcPr>
          <w:p w14:paraId="00000683" w14:textId="33EC19E7" w:rsidR="000E486E" w:rsidRPr="008D2BB2" w:rsidRDefault="00661181" w:rsidP="008D45B2">
            <w:pPr>
              <w:rPr>
                <w:rFonts w:ascii="Gill Sans MT" w:eastAsia="Gill Sans" w:hAnsi="Gill Sans MT" w:cs="Gill Sans"/>
                <w:b/>
                <w:color w:val="FFFFFF"/>
                <w:sz w:val="18"/>
                <w:szCs w:val="18"/>
                <w:lang w:val="fr-FR"/>
              </w:rPr>
            </w:pPr>
            <w:r w:rsidRPr="008D2BB2">
              <w:rPr>
                <w:rFonts w:ascii="Gill Sans MT" w:eastAsia="Gill Sans" w:hAnsi="Gill Sans MT" w:cs="Gill Sans"/>
                <w:b/>
                <w:color w:val="FFFFFF"/>
                <w:sz w:val="18"/>
                <w:szCs w:val="18"/>
                <w:lang w:val="fr-FR"/>
              </w:rPr>
              <w:t>Niveau d</w:t>
            </w:r>
            <w:r w:rsidR="00730B84">
              <w:rPr>
                <w:rFonts w:ascii="Gill Sans MT" w:eastAsia="Gill Sans" w:hAnsi="Gill Sans MT" w:cs="Gill Sans"/>
                <w:b/>
                <w:color w:val="FFFFFF"/>
                <w:sz w:val="18"/>
                <w:szCs w:val="18"/>
                <w:lang w:val="fr-FR"/>
              </w:rPr>
              <w:t>’</w:t>
            </w:r>
            <w:r w:rsidRPr="008D2BB2">
              <w:rPr>
                <w:rFonts w:ascii="Gill Sans MT" w:eastAsia="Gill Sans" w:hAnsi="Gill Sans MT" w:cs="Gill Sans"/>
                <w:b/>
                <w:color w:val="FFFFFF"/>
                <w:sz w:val="18"/>
                <w:szCs w:val="18"/>
                <w:lang w:val="fr-FR"/>
              </w:rPr>
              <w:t>études le plus élevé</w:t>
            </w:r>
          </w:p>
        </w:tc>
      </w:tr>
      <w:tr w:rsidR="000E486E" w:rsidRPr="00526F35" w14:paraId="08FE36DD" w14:textId="77777777" w:rsidTr="006D49C8">
        <w:tc>
          <w:tcPr>
            <w:tcW w:w="382" w:type="dxa"/>
            <w:shd w:val="clear" w:color="auto" w:fill="F2F2F2"/>
            <w:tcMar>
              <w:top w:w="101" w:type="dxa"/>
              <w:left w:w="101" w:type="dxa"/>
              <w:bottom w:w="101" w:type="dxa"/>
              <w:right w:w="101" w:type="dxa"/>
            </w:tcMar>
          </w:tcPr>
          <w:p w14:paraId="00000684" w14:textId="77777777" w:rsidR="000E486E" w:rsidRPr="008D2BB2" w:rsidRDefault="00661181" w:rsidP="008D45B2">
            <w:pPr>
              <w:rPr>
                <w:rFonts w:ascii="Gill Sans MT" w:eastAsia="Gill Sans" w:hAnsi="Gill Sans MT" w:cs="Gill Sans"/>
                <w:i/>
                <w:color w:val="000000"/>
                <w:sz w:val="18"/>
                <w:szCs w:val="18"/>
                <w:lang w:val="fr-FR"/>
              </w:rPr>
            </w:pPr>
            <w:r w:rsidRPr="008D2BB2">
              <w:rPr>
                <w:rFonts w:ascii="Gill Sans MT" w:eastAsia="Gill Sans" w:hAnsi="Gill Sans MT" w:cs="Gill Sans"/>
                <w:i/>
                <w:color w:val="000000"/>
                <w:sz w:val="18"/>
                <w:szCs w:val="18"/>
                <w:lang w:val="fr-FR"/>
              </w:rPr>
              <w:t> </w:t>
            </w:r>
          </w:p>
        </w:tc>
        <w:tc>
          <w:tcPr>
            <w:tcW w:w="1229" w:type="dxa"/>
            <w:shd w:val="clear" w:color="auto" w:fill="F2F2F2"/>
            <w:tcMar>
              <w:top w:w="101" w:type="dxa"/>
              <w:left w:w="101" w:type="dxa"/>
              <w:bottom w:w="101" w:type="dxa"/>
              <w:right w:w="101" w:type="dxa"/>
            </w:tcMar>
          </w:tcPr>
          <w:p w14:paraId="00000685" w14:textId="77777777" w:rsidR="000E486E" w:rsidRPr="008D2BB2" w:rsidRDefault="00661181" w:rsidP="008D45B2">
            <w:pPr>
              <w:rPr>
                <w:rFonts w:ascii="Gill Sans MT" w:eastAsia="Gill Sans" w:hAnsi="Gill Sans MT" w:cs="Gill Sans"/>
                <w:i/>
                <w:color w:val="000000"/>
                <w:sz w:val="18"/>
                <w:szCs w:val="18"/>
                <w:lang w:val="fr-FR"/>
              </w:rPr>
            </w:pPr>
            <w:r w:rsidRPr="008D2BB2">
              <w:rPr>
                <w:rFonts w:ascii="Gill Sans MT" w:eastAsia="Gill Sans" w:hAnsi="Gill Sans MT" w:cs="Gill Sans"/>
                <w:i/>
                <w:color w:val="000000"/>
                <w:sz w:val="18"/>
                <w:szCs w:val="18"/>
                <w:lang w:val="fr-FR"/>
              </w:rPr>
              <w:t> </w:t>
            </w:r>
          </w:p>
        </w:tc>
        <w:tc>
          <w:tcPr>
            <w:tcW w:w="1437" w:type="dxa"/>
            <w:shd w:val="clear" w:color="auto" w:fill="F2F2F2"/>
            <w:tcMar>
              <w:top w:w="101" w:type="dxa"/>
              <w:left w:w="101" w:type="dxa"/>
              <w:bottom w:w="101" w:type="dxa"/>
              <w:right w:w="101" w:type="dxa"/>
            </w:tcMar>
          </w:tcPr>
          <w:p w14:paraId="00000686" w14:textId="77777777" w:rsidR="000E486E" w:rsidRPr="008D2BB2" w:rsidRDefault="00661181" w:rsidP="008D45B2">
            <w:pPr>
              <w:rPr>
                <w:rFonts w:ascii="Gill Sans MT" w:eastAsia="Gill Sans" w:hAnsi="Gill Sans MT" w:cs="Gill Sans"/>
                <w:i/>
                <w:color w:val="000000"/>
                <w:sz w:val="18"/>
                <w:szCs w:val="18"/>
                <w:lang w:val="fr-FR"/>
              </w:rPr>
            </w:pPr>
            <w:r w:rsidRPr="008D2BB2">
              <w:rPr>
                <w:rFonts w:ascii="Gill Sans MT" w:eastAsia="Gill Sans" w:hAnsi="Gill Sans MT" w:cs="Gill Sans"/>
                <w:i/>
                <w:color w:val="000000"/>
                <w:sz w:val="18"/>
                <w:szCs w:val="18"/>
                <w:lang w:val="fr-FR"/>
              </w:rPr>
              <w:t> </w:t>
            </w:r>
          </w:p>
        </w:tc>
        <w:tc>
          <w:tcPr>
            <w:tcW w:w="2426" w:type="dxa"/>
            <w:shd w:val="clear" w:color="auto" w:fill="F2F2F2"/>
            <w:tcMar>
              <w:top w:w="101" w:type="dxa"/>
              <w:left w:w="101" w:type="dxa"/>
              <w:bottom w:w="101" w:type="dxa"/>
              <w:right w:w="101" w:type="dxa"/>
            </w:tcMar>
          </w:tcPr>
          <w:p w14:paraId="00000687" w14:textId="77777777" w:rsidR="000E486E" w:rsidRPr="008D2BB2" w:rsidRDefault="00661181" w:rsidP="008D45B2">
            <w:pPr>
              <w:rPr>
                <w:rFonts w:ascii="Gill Sans MT" w:eastAsia="Gill Sans" w:hAnsi="Gill Sans MT" w:cs="Gill Sans"/>
                <w:i/>
                <w:color w:val="000000"/>
                <w:sz w:val="18"/>
                <w:szCs w:val="18"/>
                <w:lang w:val="fr-FR"/>
              </w:rPr>
            </w:pPr>
            <w:r w:rsidRPr="008D2BB2">
              <w:rPr>
                <w:rFonts w:ascii="Gill Sans MT" w:eastAsia="Gill Sans" w:hAnsi="Gill Sans MT" w:cs="Gill Sans"/>
                <w:i/>
                <w:color w:val="000000"/>
                <w:sz w:val="18"/>
                <w:szCs w:val="18"/>
                <w:lang w:val="fr-FR"/>
              </w:rPr>
              <w:t>Mère, père, autre dispensateur de soins, agent de santé, Reco, etc.</w:t>
            </w:r>
          </w:p>
        </w:tc>
        <w:tc>
          <w:tcPr>
            <w:tcW w:w="719" w:type="dxa"/>
            <w:shd w:val="clear" w:color="auto" w:fill="F2F2F2"/>
            <w:tcMar>
              <w:top w:w="101" w:type="dxa"/>
              <w:left w:w="101" w:type="dxa"/>
              <w:bottom w:w="101" w:type="dxa"/>
              <w:right w:w="101" w:type="dxa"/>
            </w:tcMar>
          </w:tcPr>
          <w:p w14:paraId="00000688" w14:textId="77777777" w:rsidR="000E486E" w:rsidRPr="008D2BB2" w:rsidRDefault="00661181" w:rsidP="008D45B2">
            <w:pPr>
              <w:rPr>
                <w:rFonts w:ascii="Gill Sans MT" w:eastAsia="Gill Sans" w:hAnsi="Gill Sans MT" w:cs="Gill Sans"/>
                <w:i/>
                <w:color w:val="000000"/>
                <w:sz w:val="18"/>
                <w:szCs w:val="18"/>
                <w:lang w:val="fr-FR"/>
              </w:rPr>
            </w:pPr>
            <w:r w:rsidRPr="008D2BB2">
              <w:rPr>
                <w:rFonts w:ascii="Gill Sans MT" w:eastAsia="Gill Sans" w:hAnsi="Gill Sans MT" w:cs="Gill Sans"/>
                <w:i/>
                <w:color w:val="000000"/>
                <w:sz w:val="18"/>
                <w:szCs w:val="18"/>
                <w:lang w:val="fr-FR"/>
              </w:rPr>
              <w:t>M ou F</w:t>
            </w:r>
          </w:p>
        </w:tc>
        <w:tc>
          <w:tcPr>
            <w:tcW w:w="807" w:type="dxa"/>
            <w:shd w:val="clear" w:color="auto" w:fill="F2F2F2"/>
            <w:tcMar>
              <w:top w:w="101" w:type="dxa"/>
              <w:left w:w="101" w:type="dxa"/>
              <w:bottom w:w="101" w:type="dxa"/>
              <w:right w:w="101" w:type="dxa"/>
            </w:tcMar>
          </w:tcPr>
          <w:p w14:paraId="00000689" w14:textId="77777777" w:rsidR="000E486E" w:rsidRPr="008D2BB2" w:rsidRDefault="00661181" w:rsidP="008D45B2">
            <w:pPr>
              <w:rPr>
                <w:rFonts w:ascii="Gill Sans MT" w:eastAsia="Gill Sans" w:hAnsi="Gill Sans MT" w:cs="Gill Sans"/>
                <w:i/>
                <w:color w:val="000000"/>
                <w:sz w:val="18"/>
                <w:szCs w:val="18"/>
                <w:lang w:val="fr-FR"/>
              </w:rPr>
            </w:pPr>
            <w:r w:rsidRPr="008D2BB2">
              <w:rPr>
                <w:rFonts w:ascii="Gill Sans MT" w:eastAsia="Gill Sans" w:hAnsi="Gill Sans MT" w:cs="Gill Sans"/>
                <w:i/>
                <w:color w:val="000000"/>
                <w:sz w:val="18"/>
                <w:szCs w:val="18"/>
                <w:lang w:val="fr-FR"/>
              </w:rPr>
              <w:t>En années</w:t>
            </w:r>
          </w:p>
        </w:tc>
        <w:tc>
          <w:tcPr>
            <w:tcW w:w="1990" w:type="dxa"/>
            <w:shd w:val="clear" w:color="auto" w:fill="F2F2F2"/>
            <w:tcMar>
              <w:top w:w="101" w:type="dxa"/>
              <w:left w:w="101" w:type="dxa"/>
              <w:bottom w:w="101" w:type="dxa"/>
              <w:right w:w="101" w:type="dxa"/>
            </w:tcMar>
          </w:tcPr>
          <w:p w14:paraId="0000068A" w14:textId="77777777" w:rsidR="000E486E" w:rsidRPr="008D2BB2" w:rsidRDefault="00661181" w:rsidP="008D45B2">
            <w:pPr>
              <w:rPr>
                <w:rFonts w:ascii="Gill Sans MT" w:eastAsia="Gill Sans" w:hAnsi="Gill Sans MT" w:cs="Gill Sans"/>
                <w:i/>
                <w:color w:val="000000"/>
                <w:sz w:val="18"/>
                <w:szCs w:val="18"/>
                <w:lang w:val="fr-FR"/>
              </w:rPr>
            </w:pPr>
            <w:r w:rsidRPr="008D2BB2">
              <w:rPr>
                <w:rFonts w:ascii="Gill Sans MT" w:eastAsia="Gill Sans" w:hAnsi="Gill Sans MT" w:cs="Gill Sans"/>
                <w:i/>
                <w:color w:val="000000"/>
                <w:sz w:val="18"/>
                <w:szCs w:val="18"/>
                <w:lang w:val="fr-FR"/>
              </w:rPr>
              <w:t>Aucun, primaire, secondaire, universitaire ou supérieur</w:t>
            </w:r>
          </w:p>
        </w:tc>
      </w:tr>
      <w:tr w:rsidR="000E486E" w:rsidRPr="008D2BB2" w14:paraId="1B8B6F2A" w14:textId="77777777" w:rsidTr="006D49C8">
        <w:tc>
          <w:tcPr>
            <w:tcW w:w="382" w:type="dxa"/>
            <w:shd w:val="clear" w:color="auto" w:fill="auto"/>
            <w:tcMar>
              <w:top w:w="101" w:type="dxa"/>
              <w:left w:w="101" w:type="dxa"/>
              <w:bottom w:w="101" w:type="dxa"/>
              <w:right w:w="101" w:type="dxa"/>
            </w:tcMar>
          </w:tcPr>
          <w:p w14:paraId="0000068B"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1</w:t>
            </w:r>
          </w:p>
        </w:tc>
        <w:tc>
          <w:tcPr>
            <w:tcW w:w="1229" w:type="dxa"/>
            <w:shd w:val="clear" w:color="auto" w:fill="auto"/>
            <w:tcMar>
              <w:top w:w="101" w:type="dxa"/>
              <w:left w:w="101" w:type="dxa"/>
              <w:bottom w:w="101" w:type="dxa"/>
              <w:right w:w="101" w:type="dxa"/>
            </w:tcMar>
          </w:tcPr>
          <w:p w14:paraId="0000068C"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1437" w:type="dxa"/>
            <w:shd w:val="clear" w:color="auto" w:fill="auto"/>
            <w:tcMar>
              <w:top w:w="101" w:type="dxa"/>
              <w:left w:w="101" w:type="dxa"/>
              <w:bottom w:w="101" w:type="dxa"/>
              <w:right w:w="101" w:type="dxa"/>
            </w:tcMar>
          </w:tcPr>
          <w:p w14:paraId="0000068D"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2426" w:type="dxa"/>
            <w:shd w:val="clear" w:color="auto" w:fill="auto"/>
            <w:tcMar>
              <w:top w:w="101" w:type="dxa"/>
              <w:left w:w="101" w:type="dxa"/>
              <w:bottom w:w="101" w:type="dxa"/>
              <w:right w:w="101" w:type="dxa"/>
            </w:tcMar>
          </w:tcPr>
          <w:p w14:paraId="0000068E"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719" w:type="dxa"/>
            <w:shd w:val="clear" w:color="auto" w:fill="auto"/>
            <w:tcMar>
              <w:top w:w="101" w:type="dxa"/>
              <w:left w:w="101" w:type="dxa"/>
              <w:bottom w:w="101" w:type="dxa"/>
              <w:right w:w="101" w:type="dxa"/>
            </w:tcMar>
          </w:tcPr>
          <w:p w14:paraId="0000068F"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807" w:type="dxa"/>
            <w:shd w:val="clear" w:color="auto" w:fill="auto"/>
            <w:tcMar>
              <w:top w:w="101" w:type="dxa"/>
              <w:left w:w="101" w:type="dxa"/>
              <w:bottom w:w="101" w:type="dxa"/>
              <w:right w:w="101" w:type="dxa"/>
            </w:tcMar>
          </w:tcPr>
          <w:p w14:paraId="00000690"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1990" w:type="dxa"/>
            <w:shd w:val="clear" w:color="auto" w:fill="auto"/>
            <w:tcMar>
              <w:top w:w="101" w:type="dxa"/>
              <w:left w:w="101" w:type="dxa"/>
              <w:bottom w:w="101" w:type="dxa"/>
              <w:right w:w="101" w:type="dxa"/>
            </w:tcMar>
          </w:tcPr>
          <w:p w14:paraId="00000691"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r>
      <w:tr w:rsidR="000E486E" w:rsidRPr="008D2BB2" w14:paraId="4F345E8C" w14:textId="77777777" w:rsidTr="006D49C8">
        <w:tc>
          <w:tcPr>
            <w:tcW w:w="382" w:type="dxa"/>
            <w:shd w:val="clear" w:color="auto" w:fill="auto"/>
            <w:tcMar>
              <w:top w:w="101" w:type="dxa"/>
              <w:left w:w="101" w:type="dxa"/>
              <w:bottom w:w="101" w:type="dxa"/>
              <w:right w:w="101" w:type="dxa"/>
            </w:tcMar>
          </w:tcPr>
          <w:p w14:paraId="00000692"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2</w:t>
            </w:r>
          </w:p>
        </w:tc>
        <w:tc>
          <w:tcPr>
            <w:tcW w:w="1229" w:type="dxa"/>
            <w:shd w:val="clear" w:color="auto" w:fill="auto"/>
            <w:tcMar>
              <w:top w:w="101" w:type="dxa"/>
              <w:left w:w="101" w:type="dxa"/>
              <w:bottom w:w="101" w:type="dxa"/>
              <w:right w:w="101" w:type="dxa"/>
            </w:tcMar>
          </w:tcPr>
          <w:p w14:paraId="00000693"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1437" w:type="dxa"/>
            <w:shd w:val="clear" w:color="auto" w:fill="auto"/>
            <w:tcMar>
              <w:top w:w="101" w:type="dxa"/>
              <w:left w:w="101" w:type="dxa"/>
              <w:bottom w:w="101" w:type="dxa"/>
              <w:right w:w="101" w:type="dxa"/>
            </w:tcMar>
          </w:tcPr>
          <w:p w14:paraId="00000694"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2426" w:type="dxa"/>
            <w:shd w:val="clear" w:color="auto" w:fill="auto"/>
            <w:tcMar>
              <w:top w:w="101" w:type="dxa"/>
              <w:left w:w="101" w:type="dxa"/>
              <w:bottom w:w="101" w:type="dxa"/>
              <w:right w:w="101" w:type="dxa"/>
            </w:tcMar>
          </w:tcPr>
          <w:p w14:paraId="00000695"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719" w:type="dxa"/>
            <w:shd w:val="clear" w:color="auto" w:fill="auto"/>
            <w:tcMar>
              <w:top w:w="101" w:type="dxa"/>
              <w:left w:w="101" w:type="dxa"/>
              <w:bottom w:w="101" w:type="dxa"/>
              <w:right w:w="101" w:type="dxa"/>
            </w:tcMar>
          </w:tcPr>
          <w:p w14:paraId="00000696"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807" w:type="dxa"/>
            <w:shd w:val="clear" w:color="auto" w:fill="auto"/>
            <w:tcMar>
              <w:top w:w="101" w:type="dxa"/>
              <w:left w:w="101" w:type="dxa"/>
              <w:bottom w:w="101" w:type="dxa"/>
              <w:right w:w="101" w:type="dxa"/>
            </w:tcMar>
          </w:tcPr>
          <w:p w14:paraId="00000697"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1990" w:type="dxa"/>
            <w:shd w:val="clear" w:color="auto" w:fill="auto"/>
            <w:tcMar>
              <w:top w:w="101" w:type="dxa"/>
              <w:left w:w="101" w:type="dxa"/>
              <w:bottom w:w="101" w:type="dxa"/>
              <w:right w:w="101" w:type="dxa"/>
            </w:tcMar>
          </w:tcPr>
          <w:p w14:paraId="00000698"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r>
      <w:tr w:rsidR="000E486E" w:rsidRPr="008D2BB2" w14:paraId="271BF4DB" w14:textId="77777777" w:rsidTr="006D49C8">
        <w:tc>
          <w:tcPr>
            <w:tcW w:w="382" w:type="dxa"/>
            <w:shd w:val="clear" w:color="auto" w:fill="auto"/>
            <w:tcMar>
              <w:top w:w="101" w:type="dxa"/>
              <w:left w:w="101" w:type="dxa"/>
              <w:bottom w:w="101" w:type="dxa"/>
              <w:right w:w="101" w:type="dxa"/>
            </w:tcMar>
          </w:tcPr>
          <w:p w14:paraId="00000699"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3</w:t>
            </w:r>
          </w:p>
        </w:tc>
        <w:tc>
          <w:tcPr>
            <w:tcW w:w="1229" w:type="dxa"/>
            <w:shd w:val="clear" w:color="auto" w:fill="auto"/>
            <w:tcMar>
              <w:top w:w="101" w:type="dxa"/>
              <w:left w:w="101" w:type="dxa"/>
              <w:bottom w:w="101" w:type="dxa"/>
              <w:right w:w="101" w:type="dxa"/>
            </w:tcMar>
          </w:tcPr>
          <w:p w14:paraId="0000069A"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1437" w:type="dxa"/>
            <w:shd w:val="clear" w:color="auto" w:fill="auto"/>
            <w:tcMar>
              <w:top w:w="101" w:type="dxa"/>
              <w:left w:w="101" w:type="dxa"/>
              <w:bottom w:w="101" w:type="dxa"/>
              <w:right w:w="101" w:type="dxa"/>
            </w:tcMar>
          </w:tcPr>
          <w:p w14:paraId="0000069B"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2426" w:type="dxa"/>
            <w:shd w:val="clear" w:color="auto" w:fill="auto"/>
            <w:tcMar>
              <w:top w:w="101" w:type="dxa"/>
              <w:left w:w="101" w:type="dxa"/>
              <w:bottom w:w="101" w:type="dxa"/>
              <w:right w:w="101" w:type="dxa"/>
            </w:tcMar>
          </w:tcPr>
          <w:p w14:paraId="0000069C"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719" w:type="dxa"/>
            <w:shd w:val="clear" w:color="auto" w:fill="auto"/>
            <w:tcMar>
              <w:top w:w="101" w:type="dxa"/>
              <w:left w:w="101" w:type="dxa"/>
              <w:bottom w:w="101" w:type="dxa"/>
              <w:right w:w="101" w:type="dxa"/>
            </w:tcMar>
          </w:tcPr>
          <w:p w14:paraId="0000069D"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807" w:type="dxa"/>
            <w:shd w:val="clear" w:color="auto" w:fill="auto"/>
            <w:tcMar>
              <w:top w:w="101" w:type="dxa"/>
              <w:left w:w="101" w:type="dxa"/>
              <w:bottom w:w="101" w:type="dxa"/>
              <w:right w:w="101" w:type="dxa"/>
            </w:tcMar>
          </w:tcPr>
          <w:p w14:paraId="0000069E"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1990" w:type="dxa"/>
            <w:shd w:val="clear" w:color="auto" w:fill="auto"/>
            <w:tcMar>
              <w:top w:w="101" w:type="dxa"/>
              <w:left w:w="101" w:type="dxa"/>
              <w:bottom w:w="101" w:type="dxa"/>
              <w:right w:w="101" w:type="dxa"/>
            </w:tcMar>
          </w:tcPr>
          <w:p w14:paraId="0000069F"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r>
      <w:tr w:rsidR="000E486E" w:rsidRPr="008D2BB2" w14:paraId="768D40C9" w14:textId="77777777" w:rsidTr="006D49C8">
        <w:tc>
          <w:tcPr>
            <w:tcW w:w="382" w:type="dxa"/>
            <w:shd w:val="clear" w:color="auto" w:fill="auto"/>
            <w:tcMar>
              <w:top w:w="101" w:type="dxa"/>
              <w:left w:w="101" w:type="dxa"/>
              <w:bottom w:w="101" w:type="dxa"/>
              <w:right w:w="101" w:type="dxa"/>
            </w:tcMar>
          </w:tcPr>
          <w:p w14:paraId="000006A0"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4</w:t>
            </w:r>
          </w:p>
        </w:tc>
        <w:tc>
          <w:tcPr>
            <w:tcW w:w="1229" w:type="dxa"/>
            <w:shd w:val="clear" w:color="auto" w:fill="auto"/>
            <w:tcMar>
              <w:top w:w="101" w:type="dxa"/>
              <w:left w:w="101" w:type="dxa"/>
              <w:bottom w:w="101" w:type="dxa"/>
              <w:right w:w="101" w:type="dxa"/>
            </w:tcMar>
          </w:tcPr>
          <w:p w14:paraId="000006A1"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1437" w:type="dxa"/>
            <w:shd w:val="clear" w:color="auto" w:fill="auto"/>
            <w:tcMar>
              <w:top w:w="101" w:type="dxa"/>
              <w:left w:w="101" w:type="dxa"/>
              <w:bottom w:w="101" w:type="dxa"/>
              <w:right w:w="101" w:type="dxa"/>
            </w:tcMar>
          </w:tcPr>
          <w:p w14:paraId="000006A2"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2426" w:type="dxa"/>
            <w:shd w:val="clear" w:color="auto" w:fill="auto"/>
            <w:tcMar>
              <w:top w:w="101" w:type="dxa"/>
              <w:left w:w="101" w:type="dxa"/>
              <w:bottom w:w="101" w:type="dxa"/>
              <w:right w:w="101" w:type="dxa"/>
            </w:tcMar>
          </w:tcPr>
          <w:p w14:paraId="000006A3"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719" w:type="dxa"/>
            <w:shd w:val="clear" w:color="auto" w:fill="auto"/>
            <w:tcMar>
              <w:top w:w="101" w:type="dxa"/>
              <w:left w:w="101" w:type="dxa"/>
              <w:bottom w:w="101" w:type="dxa"/>
              <w:right w:w="101" w:type="dxa"/>
            </w:tcMar>
          </w:tcPr>
          <w:p w14:paraId="000006A4"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807" w:type="dxa"/>
            <w:shd w:val="clear" w:color="auto" w:fill="auto"/>
            <w:tcMar>
              <w:top w:w="101" w:type="dxa"/>
              <w:left w:w="101" w:type="dxa"/>
              <w:bottom w:w="101" w:type="dxa"/>
              <w:right w:w="101" w:type="dxa"/>
            </w:tcMar>
          </w:tcPr>
          <w:p w14:paraId="000006A5"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1990" w:type="dxa"/>
            <w:shd w:val="clear" w:color="auto" w:fill="auto"/>
            <w:tcMar>
              <w:top w:w="101" w:type="dxa"/>
              <w:left w:w="101" w:type="dxa"/>
              <w:bottom w:w="101" w:type="dxa"/>
              <w:right w:w="101" w:type="dxa"/>
            </w:tcMar>
          </w:tcPr>
          <w:p w14:paraId="000006A6"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r>
      <w:tr w:rsidR="000E486E" w:rsidRPr="008D2BB2" w14:paraId="23FB46F2" w14:textId="77777777" w:rsidTr="006D49C8">
        <w:tc>
          <w:tcPr>
            <w:tcW w:w="382" w:type="dxa"/>
            <w:shd w:val="clear" w:color="auto" w:fill="auto"/>
            <w:tcMar>
              <w:top w:w="101" w:type="dxa"/>
              <w:left w:w="101" w:type="dxa"/>
              <w:bottom w:w="101" w:type="dxa"/>
              <w:right w:w="101" w:type="dxa"/>
            </w:tcMar>
          </w:tcPr>
          <w:p w14:paraId="000006A7"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5</w:t>
            </w:r>
          </w:p>
        </w:tc>
        <w:tc>
          <w:tcPr>
            <w:tcW w:w="1229" w:type="dxa"/>
            <w:shd w:val="clear" w:color="auto" w:fill="auto"/>
            <w:tcMar>
              <w:top w:w="101" w:type="dxa"/>
              <w:left w:w="101" w:type="dxa"/>
              <w:bottom w:w="101" w:type="dxa"/>
              <w:right w:w="101" w:type="dxa"/>
            </w:tcMar>
          </w:tcPr>
          <w:p w14:paraId="000006A8"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1437" w:type="dxa"/>
            <w:shd w:val="clear" w:color="auto" w:fill="auto"/>
            <w:tcMar>
              <w:top w:w="101" w:type="dxa"/>
              <w:left w:w="101" w:type="dxa"/>
              <w:bottom w:w="101" w:type="dxa"/>
              <w:right w:w="101" w:type="dxa"/>
            </w:tcMar>
          </w:tcPr>
          <w:p w14:paraId="000006A9"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2426" w:type="dxa"/>
            <w:shd w:val="clear" w:color="auto" w:fill="auto"/>
            <w:tcMar>
              <w:top w:w="101" w:type="dxa"/>
              <w:left w:w="101" w:type="dxa"/>
              <w:bottom w:w="101" w:type="dxa"/>
              <w:right w:w="101" w:type="dxa"/>
            </w:tcMar>
          </w:tcPr>
          <w:p w14:paraId="000006AA"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719" w:type="dxa"/>
            <w:shd w:val="clear" w:color="auto" w:fill="auto"/>
            <w:tcMar>
              <w:top w:w="101" w:type="dxa"/>
              <w:left w:w="101" w:type="dxa"/>
              <w:bottom w:w="101" w:type="dxa"/>
              <w:right w:w="101" w:type="dxa"/>
            </w:tcMar>
          </w:tcPr>
          <w:p w14:paraId="000006AB"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807" w:type="dxa"/>
            <w:shd w:val="clear" w:color="auto" w:fill="auto"/>
            <w:tcMar>
              <w:top w:w="101" w:type="dxa"/>
              <w:left w:w="101" w:type="dxa"/>
              <w:bottom w:w="101" w:type="dxa"/>
              <w:right w:w="101" w:type="dxa"/>
            </w:tcMar>
          </w:tcPr>
          <w:p w14:paraId="000006AC"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1990" w:type="dxa"/>
            <w:shd w:val="clear" w:color="auto" w:fill="auto"/>
            <w:tcMar>
              <w:top w:w="101" w:type="dxa"/>
              <w:left w:w="101" w:type="dxa"/>
              <w:bottom w:w="101" w:type="dxa"/>
              <w:right w:w="101" w:type="dxa"/>
            </w:tcMar>
          </w:tcPr>
          <w:p w14:paraId="000006AD"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r>
      <w:tr w:rsidR="000E486E" w:rsidRPr="008D2BB2" w14:paraId="79DD895A" w14:textId="77777777" w:rsidTr="006D49C8">
        <w:tc>
          <w:tcPr>
            <w:tcW w:w="382" w:type="dxa"/>
            <w:shd w:val="clear" w:color="auto" w:fill="auto"/>
            <w:tcMar>
              <w:top w:w="101" w:type="dxa"/>
              <w:left w:w="101" w:type="dxa"/>
              <w:bottom w:w="101" w:type="dxa"/>
              <w:right w:w="101" w:type="dxa"/>
            </w:tcMar>
          </w:tcPr>
          <w:p w14:paraId="000006AE"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6</w:t>
            </w:r>
          </w:p>
        </w:tc>
        <w:tc>
          <w:tcPr>
            <w:tcW w:w="1229" w:type="dxa"/>
            <w:shd w:val="clear" w:color="auto" w:fill="auto"/>
            <w:tcMar>
              <w:top w:w="101" w:type="dxa"/>
              <w:left w:w="101" w:type="dxa"/>
              <w:bottom w:w="101" w:type="dxa"/>
              <w:right w:w="101" w:type="dxa"/>
            </w:tcMar>
          </w:tcPr>
          <w:p w14:paraId="000006AF"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1437" w:type="dxa"/>
            <w:shd w:val="clear" w:color="auto" w:fill="auto"/>
            <w:tcMar>
              <w:top w:w="101" w:type="dxa"/>
              <w:left w:w="101" w:type="dxa"/>
              <w:bottom w:w="101" w:type="dxa"/>
              <w:right w:w="101" w:type="dxa"/>
            </w:tcMar>
          </w:tcPr>
          <w:p w14:paraId="000006B0"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2426" w:type="dxa"/>
            <w:shd w:val="clear" w:color="auto" w:fill="auto"/>
            <w:tcMar>
              <w:top w:w="101" w:type="dxa"/>
              <w:left w:w="101" w:type="dxa"/>
              <w:bottom w:w="101" w:type="dxa"/>
              <w:right w:w="101" w:type="dxa"/>
            </w:tcMar>
          </w:tcPr>
          <w:p w14:paraId="000006B1"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719" w:type="dxa"/>
            <w:shd w:val="clear" w:color="auto" w:fill="auto"/>
            <w:tcMar>
              <w:top w:w="101" w:type="dxa"/>
              <w:left w:w="101" w:type="dxa"/>
              <w:bottom w:w="101" w:type="dxa"/>
              <w:right w:w="101" w:type="dxa"/>
            </w:tcMar>
          </w:tcPr>
          <w:p w14:paraId="000006B2"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807" w:type="dxa"/>
            <w:shd w:val="clear" w:color="auto" w:fill="auto"/>
            <w:tcMar>
              <w:top w:w="101" w:type="dxa"/>
              <w:left w:w="101" w:type="dxa"/>
              <w:bottom w:w="101" w:type="dxa"/>
              <w:right w:w="101" w:type="dxa"/>
            </w:tcMar>
          </w:tcPr>
          <w:p w14:paraId="000006B3"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1990" w:type="dxa"/>
            <w:shd w:val="clear" w:color="auto" w:fill="auto"/>
            <w:tcMar>
              <w:top w:w="101" w:type="dxa"/>
              <w:left w:w="101" w:type="dxa"/>
              <w:bottom w:w="101" w:type="dxa"/>
              <w:right w:w="101" w:type="dxa"/>
            </w:tcMar>
          </w:tcPr>
          <w:p w14:paraId="000006B4"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r>
      <w:tr w:rsidR="000E486E" w:rsidRPr="008D2BB2" w14:paraId="42EB40EC" w14:textId="77777777" w:rsidTr="006D49C8">
        <w:tc>
          <w:tcPr>
            <w:tcW w:w="382" w:type="dxa"/>
            <w:shd w:val="clear" w:color="auto" w:fill="auto"/>
            <w:tcMar>
              <w:top w:w="101" w:type="dxa"/>
              <w:left w:w="101" w:type="dxa"/>
              <w:bottom w:w="101" w:type="dxa"/>
              <w:right w:w="101" w:type="dxa"/>
            </w:tcMar>
          </w:tcPr>
          <w:p w14:paraId="000006B5"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7</w:t>
            </w:r>
          </w:p>
        </w:tc>
        <w:tc>
          <w:tcPr>
            <w:tcW w:w="1229" w:type="dxa"/>
            <w:shd w:val="clear" w:color="auto" w:fill="auto"/>
            <w:tcMar>
              <w:top w:w="101" w:type="dxa"/>
              <w:left w:w="101" w:type="dxa"/>
              <w:bottom w:w="101" w:type="dxa"/>
              <w:right w:w="101" w:type="dxa"/>
            </w:tcMar>
          </w:tcPr>
          <w:p w14:paraId="000006B6"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1437" w:type="dxa"/>
            <w:shd w:val="clear" w:color="auto" w:fill="auto"/>
            <w:tcMar>
              <w:top w:w="101" w:type="dxa"/>
              <w:left w:w="101" w:type="dxa"/>
              <w:bottom w:w="101" w:type="dxa"/>
              <w:right w:w="101" w:type="dxa"/>
            </w:tcMar>
          </w:tcPr>
          <w:p w14:paraId="000006B7"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2426" w:type="dxa"/>
            <w:shd w:val="clear" w:color="auto" w:fill="auto"/>
            <w:tcMar>
              <w:top w:w="101" w:type="dxa"/>
              <w:left w:w="101" w:type="dxa"/>
              <w:bottom w:w="101" w:type="dxa"/>
              <w:right w:w="101" w:type="dxa"/>
            </w:tcMar>
          </w:tcPr>
          <w:p w14:paraId="000006B8"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719" w:type="dxa"/>
            <w:shd w:val="clear" w:color="auto" w:fill="auto"/>
            <w:tcMar>
              <w:top w:w="101" w:type="dxa"/>
              <w:left w:w="101" w:type="dxa"/>
              <w:bottom w:w="101" w:type="dxa"/>
              <w:right w:w="101" w:type="dxa"/>
            </w:tcMar>
          </w:tcPr>
          <w:p w14:paraId="000006B9"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807" w:type="dxa"/>
            <w:shd w:val="clear" w:color="auto" w:fill="auto"/>
            <w:tcMar>
              <w:top w:w="101" w:type="dxa"/>
              <w:left w:w="101" w:type="dxa"/>
              <w:bottom w:w="101" w:type="dxa"/>
              <w:right w:w="101" w:type="dxa"/>
            </w:tcMar>
          </w:tcPr>
          <w:p w14:paraId="000006BA"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1990" w:type="dxa"/>
            <w:shd w:val="clear" w:color="auto" w:fill="auto"/>
            <w:tcMar>
              <w:top w:w="101" w:type="dxa"/>
              <w:left w:w="101" w:type="dxa"/>
              <w:bottom w:w="101" w:type="dxa"/>
              <w:right w:w="101" w:type="dxa"/>
            </w:tcMar>
          </w:tcPr>
          <w:p w14:paraId="000006BB"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r>
      <w:tr w:rsidR="000E486E" w:rsidRPr="008D2BB2" w14:paraId="5626880E" w14:textId="77777777" w:rsidTr="006D49C8">
        <w:tc>
          <w:tcPr>
            <w:tcW w:w="382" w:type="dxa"/>
            <w:shd w:val="clear" w:color="auto" w:fill="auto"/>
            <w:tcMar>
              <w:top w:w="101" w:type="dxa"/>
              <w:left w:w="101" w:type="dxa"/>
              <w:bottom w:w="101" w:type="dxa"/>
              <w:right w:w="101" w:type="dxa"/>
            </w:tcMar>
          </w:tcPr>
          <w:p w14:paraId="000006BC"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8</w:t>
            </w:r>
          </w:p>
        </w:tc>
        <w:tc>
          <w:tcPr>
            <w:tcW w:w="1229" w:type="dxa"/>
            <w:shd w:val="clear" w:color="auto" w:fill="auto"/>
            <w:tcMar>
              <w:top w:w="101" w:type="dxa"/>
              <w:left w:w="101" w:type="dxa"/>
              <w:bottom w:w="101" w:type="dxa"/>
              <w:right w:w="101" w:type="dxa"/>
            </w:tcMar>
          </w:tcPr>
          <w:p w14:paraId="000006BD"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1437" w:type="dxa"/>
            <w:shd w:val="clear" w:color="auto" w:fill="auto"/>
            <w:tcMar>
              <w:top w:w="101" w:type="dxa"/>
              <w:left w:w="101" w:type="dxa"/>
              <w:bottom w:w="101" w:type="dxa"/>
              <w:right w:w="101" w:type="dxa"/>
            </w:tcMar>
          </w:tcPr>
          <w:p w14:paraId="000006BE"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2426" w:type="dxa"/>
            <w:shd w:val="clear" w:color="auto" w:fill="auto"/>
            <w:tcMar>
              <w:top w:w="101" w:type="dxa"/>
              <w:left w:w="101" w:type="dxa"/>
              <w:bottom w:w="101" w:type="dxa"/>
              <w:right w:w="101" w:type="dxa"/>
            </w:tcMar>
          </w:tcPr>
          <w:p w14:paraId="000006BF"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719" w:type="dxa"/>
            <w:shd w:val="clear" w:color="auto" w:fill="auto"/>
            <w:tcMar>
              <w:top w:w="101" w:type="dxa"/>
              <w:left w:w="101" w:type="dxa"/>
              <w:bottom w:w="101" w:type="dxa"/>
              <w:right w:w="101" w:type="dxa"/>
            </w:tcMar>
          </w:tcPr>
          <w:p w14:paraId="000006C0"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807" w:type="dxa"/>
            <w:shd w:val="clear" w:color="auto" w:fill="auto"/>
            <w:tcMar>
              <w:top w:w="101" w:type="dxa"/>
              <w:left w:w="101" w:type="dxa"/>
              <w:bottom w:w="101" w:type="dxa"/>
              <w:right w:w="101" w:type="dxa"/>
            </w:tcMar>
          </w:tcPr>
          <w:p w14:paraId="000006C1"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1990" w:type="dxa"/>
            <w:shd w:val="clear" w:color="auto" w:fill="auto"/>
            <w:tcMar>
              <w:top w:w="101" w:type="dxa"/>
              <w:left w:w="101" w:type="dxa"/>
              <w:bottom w:w="101" w:type="dxa"/>
              <w:right w:w="101" w:type="dxa"/>
            </w:tcMar>
          </w:tcPr>
          <w:p w14:paraId="000006C2"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r>
      <w:tr w:rsidR="000E486E" w:rsidRPr="008D2BB2" w14:paraId="1F3E77A0" w14:textId="77777777" w:rsidTr="006D49C8">
        <w:tc>
          <w:tcPr>
            <w:tcW w:w="382" w:type="dxa"/>
            <w:shd w:val="clear" w:color="auto" w:fill="auto"/>
            <w:tcMar>
              <w:top w:w="101" w:type="dxa"/>
              <w:left w:w="101" w:type="dxa"/>
              <w:bottom w:w="101" w:type="dxa"/>
              <w:right w:w="101" w:type="dxa"/>
            </w:tcMar>
          </w:tcPr>
          <w:p w14:paraId="000006C3"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9</w:t>
            </w:r>
          </w:p>
        </w:tc>
        <w:tc>
          <w:tcPr>
            <w:tcW w:w="1229" w:type="dxa"/>
            <w:shd w:val="clear" w:color="auto" w:fill="auto"/>
            <w:tcMar>
              <w:top w:w="101" w:type="dxa"/>
              <w:left w:w="101" w:type="dxa"/>
              <w:bottom w:w="101" w:type="dxa"/>
              <w:right w:w="101" w:type="dxa"/>
            </w:tcMar>
          </w:tcPr>
          <w:p w14:paraId="000006C4"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1437" w:type="dxa"/>
            <w:shd w:val="clear" w:color="auto" w:fill="auto"/>
            <w:tcMar>
              <w:top w:w="101" w:type="dxa"/>
              <w:left w:w="101" w:type="dxa"/>
              <w:bottom w:w="101" w:type="dxa"/>
              <w:right w:w="101" w:type="dxa"/>
            </w:tcMar>
          </w:tcPr>
          <w:p w14:paraId="000006C5"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2426" w:type="dxa"/>
            <w:shd w:val="clear" w:color="auto" w:fill="auto"/>
            <w:tcMar>
              <w:top w:w="101" w:type="dxa"/>
              <w:left w:w="101" w:type="dxa"/>
              <w:bottom w:w="101" w:type="dxa"/>
              <w:right w:w="101" w:type="dxa"/>
            </w:tcMar>
          </w:tcPr>
          <w:p w14:paraId="000006C6"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719" w:type="dxa"/>
            <w:shd w:val="clear" w:color="auto" w:fill="auto"/>
            <w:tcMar>
              <w:top w:w="101" w:type="dxa"/>
              <w:left w:w="101" w:type="dxa"/>
              <w:bottom w:w="101" w:type="dxa"/>
              <w:right w:w="101" w:type="dxa"/>
            </w:tcMar>
          </w:tcPr>
          <w:p w14:paraId="000006C7"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807" w:type="dxa"/>
            <w:shd w:val="clear" w:color="auto" w:fill="auto"/>
            <w:tcMar>
              <w:top w:w="101" w:type="dxa"/>
              <w:left w:w="101" w:type="dxa"/>
              <w:bottom w:w="101" w:type="dxa"/>
              <w:right w:w="101" w:type="dxa"/>
            </w:tcMar>
          </w:tcPr>
          <w:p w14:paraId="000006C8"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1990" w:type="dxa"/>
            <w:shd w:val="clear" w:color="auto" w:fill="auto"/>
            <w:tcMar>
              <w:top w:w="101" w:type="dxa"/>
              <w:left w:w="101" w:type="dxa"/>
              <w:bottom w:w="101" w:type="dxa"/>
              <w:right w:w="101" w:type="dxa"/>
            </w:tcMar>
          </w:tcPr>
          <w:p w14:paraId="000006C9"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r>
      <w:tr w:rsidR="000E486E" w:rsidRPr="008D2BB2" w14:paraId="3A7FF63D" w14:textId="77777777" w:rsidTr="006D49C8">
        <w:tc>
          <w:tcPr>
            <w:tcW w:w="382" w:type="dxa"/>
            <w:shd w:val="clear" w:color="auto" w:fill="auto"/>
            <w:tcMar>
              <w:top w:w="101" w:type="dxa"/>
              <w:left w:w="101" w:type="dxa"/>
              <w:bottom w:w="101" w:type="dxa"/>
              <w:right w:w="101" w:type="dxa"/>
            </w:tcMar>
          </w:tcPr>
          <w:p w14:paraId="000006CA"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10</w:t>
            </w:r>
          </w:p>
        </w:tc>
        <w:tc>
          <w:tcPr>
            <w:tcW w:w="1229" w:type="dxa"/>
            <w:shd w:val="clear" w:color="auto" w:fill="auto"/>
            <w:tcMar>
              <w:top w:w="101" w:type="dxa"/>
              <w:left w:w="101" w:type="dxa"/>
              <w:bottom w:w="101" w:type="dxa"/>
              <w:right w:w="101" w:type="dxa"/>
            </w:tcMar>
          </w:tcPr>
          <w:p w14:paraId="000006CB"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1437" w:type="dxa"/>
            <w:shd w:val="clear" w:color="auto" w:fill="auto"/>
            <w:tcMar>
              <w:top w:w="101" w:type="dxa"/>
              <w:left w:w="101" w:type="dxa"/>
              <w:bottom w:w="101" w:type="dxa"/>
              <w:right w:w="101" w:type="dxa"/>
            </w:tcMar>
          </w:tcPr>
          <w:p w14:paraId="000006CC"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2426" w:type="dxa"/>
            <w:shd w:val="clear" w:color="auto" w:fill="auto"/>
            <w:tcMar>
              <w:top w:w="101" w:type="dxa"/>
              <w:left w:w="101" w:type="dxa"/>
              <w:bottom w:w="101" w:type="dxa"/>
              <w:right w:w="101" w:type="dxa"/>
            </w:tcMar>
          </w:tcPr>
          <w:p w14:paraId="000006CD"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719" w:type="dxa"/>
            <w:shd w:val="clear" w:color="auto" w:fill="auto"/>
            <w:tcMar>
              <w:top w:w="101" w:type="dxa"/>
              <w:left w:w="101" w:type="dxa"/>
              <w:bottom w:w="101" w:type="dxa"/>
              <w:right w:w="101" w:type="dxa"/>
            </w:tcMar>
          </w:tcPr>
          <w:p w14:paraId="000006CE"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807" w:type="dxa"/>
            <w:shd w:val="clear" w:color="auto" w:fill="auto"/>
            <w:tcMar>
              <w:top w:w="101" w:type="dxa"/>
              <w:left w:w="101" w:type="dxa"/>
              <w:bottom w:w="101" w:type="dxa"/>
              <w:right w:w="101" w:type="dxa"/>
            </w:tcMar>
          </w:tcPr>
          <w:p w14:paraId="000006CF"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1990" w:type="dxa"/>
            <w:shd w:val="clear" w:color="auto" w:fill="auto"/>
            <w:tcMar>
              <w:top w:w="101" w:type="dxa"/>
              <w:left w:w="101" w:type="dxa"/>
              <w:bottom w:w="101" w:type="dxa"/>
              <w:right w:w="101" w:type="dxa"/>
            </w:tcMar>
          </w:tcPr>
          <w:p w14:paraId="000006D0"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r>
      <w:tr w:rsidR="000E486E" w:rsidRPr="008D2BB2" w14:paraId="5A165614" w14:textId="77777777" w:rsidTr="006D49C8">
        <w:tc>
          <w:tcPr>
            <w:tcW w:w="382" w:type="dxa"/>
            <w:shd w:val="clear" w:color="auto" w:fill="auto"/>
            <w:tcMar>
              <w:top w:w="101" w:type="dxa"/>
              <w:left w:w="101" w:type="dxa"/>
              <w:bottom w:w="101" w:type="dxa"/>
              <w:right w:w="101" w:type="dxa"/>
            </w:tcMar>
          </w:tcPr>
          <w:p w14:paraId="000006D1"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11</w:t>
            </w:r>
          </w:p>
        </w:tc>
        <w:tc>
          <w:tcPr>
            <w:tcW w:w="1229" w:type="dxa"/>
            <w:shd w:val="clear" w:color="auto" w:fill="auto"/>
            <w:tcMar>
              <w:top w:w="101" w:type="dxa"/>
              <w:left w:w="101" w:type="dxa"/>
              <w:bottom w:w="101" w:type="dxa"/>
              <w:right w:w="101" w:type="dxa"/>
            </w:tcMar>
          </w:tcPr>
          <w:p w14:paraId="000006D2"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1437" w:type="dxa"/>
            <w:shd w:val="clear" w:color="auto" w:fill="auto"/>
            <w:tcMar>
              <w:top w:w="101" w:type="dxa"/>
              <w:left w:w="101" w:type="dxa"/>
              <w:bottom w:w="101" w:type="dxa"/>
              <w:right w:w="101" w:type="dxa"/>
            </w:tcMar>
          </w:tcPr>
          <w:p w14:paraId="000006D3"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2426" w:type="dxa"/>
            <w:shd w:val="clear" w:color="auto" w:fill="auto"/>
            <w:tcMar>
              <w:top w:w="101" w:type="dxa"/>
              <w:left w:w="101" w:type="dxa"/>
              <w:bottom w:w="101" w:type="dxa"/>
              <w:right w:w="101" w:type="dxa"/>
            </w:tcMar>
          </w:tcPr>
          <w:p w14:paraId="000006D4"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719" w:type="dxa"/>
            <w:shd w:val="clear" w:color="auto" w:fill="auto"/>
            <w:tcMar>
              <w:top w:w="101" w:type="dxa"/>
              <w:left w:w="101" w:type="dxa"/>
              <w:bottom w:w="101" w:type="dxa"/>
              <w:right w:w="101" w:type="dxa"/>
            </w:tcMar>
          </w:tcPr>
          <w:p w14:paraId="000006D5"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807" w:type="dxa"/>
            <w:shd w:val="clear" w:color="auto" w:fill="auto"/>
            <w:tcMar>
              <w:top w:w="101" w:type="dxa"/>
              <w:left w:w="101" w:type="dxa"/>
              <w:bottom w:w="101" w:type="dxa"/>
              <w:right w:w="101" w:type="dxa"/>
            </w:tcMar>
          </w:tcPr>
          <w:p w14:paraId="000006D6"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1990" w:type="dxa"/>
            <w:shd w:val="clear" w:color="auto" w:fill="auto"/>
            <w:tcMar>
              <w:top w:w="101" w:type="dxa"/>
              <w:left w:w="101" w:type="dxa"/>
              <w:bottom w:w="101" w:type="dxa"/>
              <w:right w:w="101" w:type="dxa"/>
            </w:tcMar>
          </w:tcPr>
          <w:p w14:paraId="000006D7"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r>
      <w:tr w:rsidR="000E486E" w:rsidRPr="008D2BB2" w14:paraId="25F127E4" w14:textId="77777777" w:rsidTr="006D49C8">
        <w:tc>
          <w:tcPr>
            <w:tcW w:w="382" w:type="dxa"/>
            <w:shd w:val="clear" w:color="auto" w:fill="auto"/>
            <w:tcMar>
              <w:top w:w="101" w:type="dxa"/>
              <w:left w:w="101" w:type="dxa"/>
              <w:bottom w:w="101" w:type="dxa"/>
              <w:right w:w="101" w:type="dxa"/>
            </w:tcMar>
          </w:tcPr>
          <w:p w14:paraId="000006D8"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12</w:t>
            </w:r>
          </w:p>
        </w:tc>
        <w:tc>
          <w:tcPr>
            <w:tcW w:w="1229" w:type="dxa"/>
            <w:shd w:val="clear" w:color="auto" w:fill="auto"/>
            <w:tcMar>
              <w:top w:w="101" w:type="dxa"/>
              <w:left w:w="101" w:type="dxa"/>
              <w:bottom w:w="101" w:type="dxa"/>
              <w:right w:w="101" w:type="dxa"/>
            </w:tcMar>
          </w:tcPr>
          <w:p w14:paraId="000006D9"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1437" w:type="dxa"/>
            <w:shd w:val="clear" w:color="auto" w:fill="auto"/>
            <w:tcMar>
              <w:top w:w="101" w:type="dxa"/>
              <w:left w:w="101" w:type="dxa"/>
              <w:bottom w:w="101" w:type="dxa"/>
              <w:right w:w="101" w:type="dxa"/>
            </w:tcMar>
          </w:tcPr>
          <w:p w14:paraId="000006DA"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2426" w:type="dxa"/>
            <w:shd w:val="clear" w:color="auto" w:fill="auto"/>
            <w:tcMar>
              <w:top w:w="101" w:type="dxa"/>
              <w:left w:w="101" w:type="dxa"/>
              <w:bottom w:w="101" w:type="dxa"/>
              <w:right w:w="101" w:type="dxa"/>
            </w:tcMar>
          </w:tcPr>
          <w:p w14:paraId="000006DB"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719" w:type="dxa"/>
            <w:shd w:val="clear" w:color="auto" w:fill="auto"/>
            <w:tcMar>
              <w:top w:w="101" w:type="dxa"/>
              <w:left w:w="101" w:type="dxa"/>
              <w:bottom w:w="101" w:type="dxa"/>
              <w:right w:w="101" w:type="dxa"/>
            </w:tcMar>
          </w:tcPr>
          <w:p w14:paraId="000006DC"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807" w:type="dxa"/>
            <w:shd w:val="clear" w:color="auto" w:fill="auto"/>
            <w:tcMar>
              <w:top w:w="101" w:type="dxa"/>
              <w:left w:w="101" w:type="dxa"/>
              <w:bottom w:w="101" w:type="dxa"/>
              <w:right w:w="101" w:type="dxa"/>
            </w:tcMar>
          </w:tcPr>
          <w:p w14:paraId="000006DD"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1990" w:type="dxa"/>
            <w:shd w:val="clear" w:color="auto" w:fill="auto"/>
            <w:tcMar>
              <w:top w:w="101" w:type="dxa"/>
              <w:left w:w="101" w:type="dxa"/>
              <w:bottom w:w="101" w:type="dxa"/>
              <w:right w:w="101" w:type="dxa"/>
            </w:tcMar>
          </w:tcPr>
          <w:p w14:paraId="000006DE"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r>
      <w:tr w:rsidR="000E486E" w:rsidRPr="008D2BB2" w14:paraId="2F941B83" w14:textId="77777777" w:rsidTr="006D49C8">
        <w:tc>
          <w:tcPr>
            <w:tcW w:w="382" w:type="dxa"/>
            <w:shd w:val="clear" w:color="auto" w:fill="auto"/>
            <w:tcMar>
              <w:top w:w="101" w:type="dxa"/>
              <w:left w:w="101" w:type="dxa"/>
              <w:bottom w:w="101" w:type="dxa"/>
              <w:right w:w="101" w:type="dxa"/>
            </w:tcMar>
          </w:tcPr>
          <w:p w14:paraId="000006DF"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13</w:t>
            </w:r>
          </w:p>
        </w:tc>
        <w:tc>
          <w:tcPr>
            <w:tcW w:w="1229" w:type="dxa"/>
            <w:shd w:val="clear" w:color="auto" w:fill="auto"/>
            <w:tcMar>
              <w:top w:w="101" w:type="dxa"/>
              <w:left w:w="101" w:type="dxa"/>
              <w:bottom w:w="101" w:type="dxa"/>
              <w:right w:w="101" w:type="dxa"/>
            </w:tcMar>
          </w:tcPr>
          <w:p w14:paraId="000006E0"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1437" w:type="dxa"/>
            <w:shd w:val="clear" w:color="auto" w:fill="auto"/>
            <w:tcMar>
              <w:top w:w="101" w:type="dxa"/>
              <w:left w:w="101" w:type="dxa"/>
              <w:bottom w:w="101" w:type="dxa"/>
              <w:right w:w="101" w:type="dxa"/>
            </w:tcMar>
          </w:tcPr>
          <w:p w14:paraId="000006E1"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2426" w:type="dxa"/>
            <w:shd w:val="clear" w:color="auto" w:fill="auto"/>
            <w:tcMar>
              <w:top w:w="101" w:type="dxa"/>
              <w:left w:w="101" w:type="dxa"/>
              <w:bottom w:w="101" w:type="dxa"/>
              <w:right w:w="101" w:type="dxa"/>
            </w:tcMar>
          </w:tcPr>
          <w:p w14:paraId="000006E2"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719" w:type="dxa"/>
            <w:shd w:val="clear" w:color="auto" w:fill="auto"/>
            <w:tcMar>
              <w:top w:w="101" w:type="dxa"/>
              <w:left w:w="101" w:type="dxa"/>
              <w:bottom w:w="101" w:type="dxa"/>
              <w:right w:w="101" w:type="dxa"/>
            </w:tcMar>
          </w:tcPr>
          <w:p w14:paraId="000006E3"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807" w:type="dxa"/>
            <w:shd w:val="clear" w:color="auto" w:fill="auto"/>
            <w:tcMar>
              <w:top w:w="101" w:type="dxa"/>
              <w:left w:w="101" w:type="dxa"/>
              <w:bottom w:w="101" w:type="dxa"/>
              <w:right w:w="101" w:type="dxa"/>
            </w:tcMar>
          </w:tcPr>
          <w:p w14:paraId="000006E4"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1990" w:type="dxa"/>
            <w:shd w:val="clear" w:color="auto" w:fill="auto"/>
            <w:tcMar>
              <w:top w:w="101" w:type="dxa"/>
              <w:left w:w="101" w:type="dxa"/>
              <w:bottom w:w="101" w:type="dxa"/>
              <w:right w:w="101" w:type="dxa"/>
            </w:tcMar>
          </w:tcPr>
          <w:p w14:paraId="000006E5"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r>
      <w:tr w:rsidR="000E486E" w:rsidRPr="008D2BB2" w14:paraId="5FF04794" w14:textId="77777777" w:rsidTr="006D49C8">
        <w:tc>
          <w:tcPr>
            <w:tcW w:w="382" w:type="dxa"/>
            <w:shd w:val="clear" w:color="auto" w:fill="auto"/>
            <w:tcMar>
              <w:top w:w="101" w:type="dxa"/>
              <w:left w:w="101" w:type="dxa"/>
              <w:bottom w:w="101" w:type="dxa"/>
              <w:right w:w="101" w:type="dxa"/>
            </w:tcMar>
          </w:tcPr>
          <w:p w14:paraId="000006E6"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14</w:t>
            </w:r>
          </w:p>
        </w:tc>
        <w:tc>
          <w:tcPr>
            <w:tcW w:w="1229" w:type="dxa"/>
            <w:shd w:val="clear" w:color="auto" w:fill="auto"/>
            <w:tcMar>
              <w:top w:w="101" w:type="dxa"/>
              <w:left w:w="101" w:type="dxa"/>
              <w:bottom w:w="101" w:type="dxa"/>
              <w:right w:w="101" w:type="dxa"/>
            </w:tcMar>
          </w:tcPr>
          <w:p w14:paraId="000006E7"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1437" w:type="dxa"/>
            <w:shd w:val="clear" w:color="auto" w:fill="auto"/>
            <w:tcMar>
              <w:top w:w="101" w:type="dxa"/>
              <w:left w:w="101" w:type="dxa"/>
              <w:bottom w:w="101" w:type="dxa"/>
              <w:right w:w="101" w:type="dxa"/>
            </w:tcMar>
          </w:tcPr>
          <w:p w14:paraId="000006E8"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2426" w:type="dxa"/>
            <w:shd w:val="clear" w:color="auto" w:fill="auto"/>
            <w:tcMar>
              <w:top w:w="101" w:type="dxa"/>
              <w:left w:w="101" w:type="dxa"/>
              <w:bottom w:w="101" w:type="dxa"/>
              <w:right w:w="101" w:type="dxa"/>
            </w:tcMar>
          </w:tcPr>
          <w:p w14:paraId="000006E9"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719" w:type="dxa"/>
            <w:shd w:val="clear" w:color="auto" w:fill="auto"/>
            <w:tcMar>
              <w:top w:w="101" w:type="dxa"/>
              <w:left w:w="101" w:type="dxa"/>
              <w:bottom w:w="101" w:type="dxa"/>
              <w:right w:w="101" w:type="dxa"/>
            </w:tcMar>
          </w:tcPr>
          <w:p w14:paraId="000006EA"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807" w:type="dxa"/>
            <w:shd w:val="clear" w:color="auto" w:fill="auto"/>
            <w:tcMar>
              <w:top w:w="101" w:type="dxa"/>
              <w:left w:w="101" w:type="dxa"/>
              <w:bottom w:w="101" w:type="dxa"/>
              <w:right w:w="101" w:type="dxa"/>
            </w:tcMar>
          </w:tcPr>
          <w:p w14:paraId="000006EB"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1990" w:type="dxa"/>
            <w:shd w:val="clear" w:color="auto" w:fill="auto"/>
            <w:tcMar>
              <w:top w:w="101" w:type="dxa"/>
              <w:left w:w="101" w:type="dxa"/>
              <w:bottom w:w="101" w:type="dxa"/>
              <w:right w:w="101" w:type="dxa"/>
            </w:tcMar>
          </w:tcPr>
          <w:p w14:paraId="000006EC"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r>
      <w:tr w:rsidR="000E486E" w:rsidRPr="008D2BB2" w14:paraId="1FF6F48D" w14:textId="77777777" w:rsidTr="006D49C8">
        <w:tc>
          <w:tcPr>
            <w:tcW w:w="382" w:type="dxa"/>
            <w:shd w:val="clear" w:color="auto" w:fill="auto"/>
            <w:tcMar>
              <w:top w:w="101" w:type="dxa"/>
              <w:left w:w="101" w:type="dxa"/>
              <w:bottom w:w="101" w:type="dxa"/>
              <w:right w:w="101" w:type="dxa"/>
            </w:tcMar>
          </w:tcPr>
          <w:p w14:paraId="000006ED"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15</w:t>
            </w:r>
          </w:p>
        </w:tc>
        <w:tc>
          <w:tcPr>
            <w:tcW w:w="1229" w:type="dxa"/>
            <w:shd w:val="clear" w:color="auto" w:fill="auto"/>
            <w:tcMar>
              <w:top w:w="101" w:type="dxa"/>
              <w:left w:w="101" w:type="dxa"/>
              <w:bottom w:w="101" w:type="dxa"/>
              <w:right w:w="101" w:type="dxa"/>
            </w:tcMar>
          </w:tcPr>
          <w:p w14:paraId="000006EE"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1437" w:type="dxa"/>
            <w:shd w:val="clear" w:color="auto" w:fill="auto"/>
            <w:tcMar>
              <w:top w:w="101" w:type="dxa"/>
              <w:left w:w="101" w:type="dxa"/>
              <w:bottom w:w="101" w:type="dxa"/>
              <w:right w:w="101" w:type="dxa"/>
            </w:tcMar>
          </w:tcPr>
          <w:p w14:paraId="000006EF"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2426" w:type="dxa"/>
            <w:shd w:val="clear" w:color="auto" w:fill="auto"/>
            <w:tcMar>
              <w:top w:w="101" w:type="dxa"/>
              <w:left w:w="101" w:type="dxa"/>
              <w:bottom w:w="101" w:type="dxa"/>
              <w:right w:w="101" w:type="dxa"/>
            </w:tcMar>
          </w:tcPr>
          <w:p w14:paraId="000006F0"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719" w:type="dxa"/>
            <w:shd w:val="clear" w:color="auto" w:fill="auto"/>
            <w:tcMar>
              <w:top w:w="101" w:type="dxa"/>
              <w:left w:w="101" w:type="dxa"/>
              <w:bottom w:w="101" w:type="dxa"/>
              <w:right w:w="101" w:type="dxa"/>
            </w:tcMar>
          </w:tcPr>
          <w:p w14:paraId="000006F1"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807" w:type="dxa"/>
            <w:shd w:val="clear" w:color="auto" w:fill="auto"/>
            <w:tcMar>
              <w:top w:w="101" w:type="dxa"/>
              <w:left w:w="101" w:type="dxa"/>
              <w:bottom w:w="101" w:type="dxa"/>
              <w:right w:w="101" w:type="dxa"/>
            </w:tcMar>
          </w:tcPr>
          <w:p w14:paraId="000006F2"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c>
          <w:tcPr>
            <w:tcW w:w="1990" w:type="dxa"/>
            <w:shd w:val="clear" w:color="auto" w:fill="auto"/>
            <w:tcMar>
              <w:top w:w="101" w:type="dxa"/>
              <w:left w:w="101" w:type="dxa"/>
              <w:bottom w:w="101" w:type="dxa"/>
              <w:right w:w="101" w:type="dxa"/>
            </w:tcMar>
          </w:tcPr>
          <w:p w14:paraId="000006F3" w14:textId="77777777" w:rsidR="000E486E" w:rsidRPr="008D2BB2" w:rsidRDefault="00661181" w:rsidP="008D45B2">
            <w:pPr>
              <w:rPr>
                <w:rFonts w:ascii="Gill Sans MT" w:eastAsia="Gill Sans" w:hAnsi="Gill Sans MT" w:cs="Gill Sans"/>
                <w:color w:val="000000"/>
                <w:sz w:val="18"/>
                <w:szCs w:val="18"/>
                <w:lang w:val="fr-FR"/>
              </w:rPr>
            </w:pPr>
            <w:r w:rsidRPr="008D2BB2">
              <w:rPr>
                <w:rFonts w:ascii="Gill Sans MT" w:eastAsia="Gill Sans" w:hAnsi="Gill Sans MT" w:cs="Gill Sans"/>
                <w:color w:val="000000"/>
                <w:sz w:val="18"/>
                <w:szCs w:val="18"/>
                <w:lang w:val="fr-FR"/>
              </w:rPr>
              <w:t> </w:t>
            </w:r>
          </w:p>
        </w:tc>
      </w:tr>
    </w:tbl>
    <w:p w14:paraId="000006F4" w14:textId="77777777" w:rsidR="000E486E" w:rsidRPr="008D2BB2" w:rsidRDefault="00661181" w:rsidP="008D45B2">
      <w:pPr>
        <w:rPr>
          <w:rFonts w:ascii="Gill Sans MT" w:hAnsi="Gill Sans MT"/>
          <w:lang w:val="fr-FR"/>
        </w:rPr>
      </w:pPr>
      <w:r w:rsidRPr="008D2BB2">
        <w:rPr>
          <w:rFonts w:ascii="Gill Sans MT" w:hAnsi="Gill Sans MT"/>
          <w:lang w:val="fr-FR"/>
        </w:rPr>
        <w:br w:type="page"/>
      </w:r>
    </w:p>
    <w:p w14:paraId="000006F5" w14:textId="0BD267B5" w:rsidR="000E486E" w:rsidRPr="008D2BB2" w:rsidRDefault="00661181" w:rsidP="008F5A73">
      <w:pPr>
        <w:pStyle w:val="AN-Head2"/>
      </w:pPr>
      <w:bookmarkStart w:id="192" w:name="bookmark=id.meukdy" w:colFirst="0" w:colLast="0"/>
      <w:bookmarkStart w:id="193" w:name="_Toc150440994"/>
      <w:bookmarkStart w:id="194" w:name="_Toc156122914"/>
      <w:bookmarkEnd w:id="192"/>
      <w:r w:rsidRPr="008D2BB2">
        <w:lastRenderedPageBreak/>
        <w:t>Annexe 11. Suggestions de combinaison</w:t>
      </w:r>
      <w:r w:rsidR="00CF1F36">
        <w:t xml:space="preserve"> </w:t>
      </w:r>
      <w:r w:rsidRPr="008D2BB2">
        <w:t>de sujets de conseil pour les groupes</w:t>
      </w:r>
      <w:bookmarkEnd w:id="193"/>
      <w:bookmarkEnd w:id="194"/>
    </w:p>
    <w:tbl>
      <w:tblPr>
        <w:tblStyle w:val="1"/>
        <w:tblW w:w="8986" w:type="dxa"/>
        <w:tblInd w:w="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620" w:firstRow="1" w:lastRow="0" w:firstColumn="0" w:lastColumn="0" w:noHBand="1" w:noVBand="1"/>
      </w:tblPr>
      <w:tblGrid>
        <w:gridCol w:w="1096"/>
        <w:gridCol w:w="2172"/>
        <w:gridCol w:w="5718"/>
      </w:tblGrid>
      <w:tr w:rsidR="000E486E" w:rsidRPr="008D2BB2" w14:paraId="54D80710" w14:textId="77777777" w:rsidTr="006D49C8">
        <w:trPr>
          <w:cantSplit/>
        </w:trPr>
        <w:tc>
          <w:tcPr>
            <w:tcW w:w="1096" w:type="dxa"/>
            <w:shd w:val="clear" w:color="auto" w:fill="002F6C"/>
            <w:tcMar>
              <w:top w:w="100" w:type="dxa"/>
              <w:left w:w="100" w:type="dxa"/>
              <w:bottom w:w="100" w:type="dxa"/>
              <w:right w:w="100" w:type="dxa"/>
            </w:tcMar>
          </w:tcPr>
          <w:p w14:paraId="000006F6" w14:textId="77777777" w:rsidR="000E486E" w:rsidRPr="008D2BB2" w:rsidRDefault="00661181" w:rsidP="008D45B2">
            <w:pPr>
              <w:rPr>
                <w:rFonts w:ascii="Gill Sans MT" w:eastAsia="Gill Sans" w:hAnsi="Gill Sans MT" w:cs="Gill Sans"/>
                <w:b/>
                <w:color w:val="FFFFFF"/>
                <w:sz w:val="22"/>
                <w:szCs w:val="22"/>
                <w:lang w:val="fr-FR"/>
              </w:rPr>
            </w:pPr>
            <w:r w:rsidRPr="008D2BB2">
              <w:rPr>
                <w:rFonts w:ascii="Gill Sans MT" w:eastAsia="Gill Sans" w:hAnsi="Gill Sans MT" w:cs="Gill Sans"/>
                <w:b/>
                <w:color w:val="FFFFFF"/>
                <w:sz w:val="22"/>
                <w:szCs w:val="22"/>
                <w:lang w:val="fr-FR"/>
              </w:rPr>
              <w:t>Séance</w:t>
            </w:r>
          </w:p>
        </w:tc>
        <w:tc>
          <w:tcPr>
            <w:tcW w:w="2172" w:type="dxa"/>
            <w:shd w:val="clear" w:color="auto" w:fill="002F6C"/>
            <w:tcMar>
              <w:top w:w="100" w:type="dxa"/>
              <w:left w:w="100" w:type="dxa"/>
              <w:bottom w:w="100" w:type="dxa"/>
              <w:right w:w="100" w:type="dxa"/>
            </w:tcMar>
          </w:tcPr>
          <w:p w14:paraId="000006F7" w14:textId="09309D89" w:rsidR="000E486E" w:rsidRPr="008D2BB2" w:rsidRDefault="00661181" w:rsidP="008D45B2">
            <w:pPr>
              <w:rPr>
                <w:rFonts w:ascii="Gill Sans MT" w:eastAsia="Gill Sans" w:hAnsi="Gill Sans MT" w:cs="Gill Sans"/>
                <w:b/>
                <w:i/>
                <w:color w:val="FFFFFF"/>
                <w:sz w:val="22"/>
                <w:szCs w:val="22"/>
                <w:lang w:val="fr-FR"/>
              </w:rPr>
            </w:pPr>
            <w:r w:rsidRPr="008D2BB2">
              <w:rPr>
                <w:rFonts w:ascii="Gill Sans MT" w:eastAsia="Gill Sans" w:hAnsi="Gill Sans MT" w:cs="Gill Sans"/>
                <w:b/>
                <w:i/>
                <w:color w:val="FFFFFF"/>
                <w:sz w:val="22"/>
                <w:szCs w:val="22"/>
                <w:lang w:val="fr-FR"/>
              </w:rPr>
              <w:t>Car</w:t>
            </w:r>
            <w:r w:rsidR="000F4E53">
              <w:rPr>
                <w:rFonts w:ascii="Gill Sans MT" w:eastAsia="Gill Sans" w:hAnsi="Gill Sans MT" w:cs="Gill Sans"/>
                <w:b/>
                <w:i/>
                <w:color w:val="FFFFFF"/>
                <w:sz w:val="22"/>
                <w:szCs w:val="22"/>
                <w:lang w:val="fr-FR"/>
              </w:rPr>
              <w:t>tes con</w:t>
            </w:r>
            <w:r w:rsidRPr="008D2BB2">
              <w:rPr>
                <w:rFonts w:ascii="Gill Sans MT" w:eastAsia="Gill Sans" w:hAnsi="Gill Sans MT" w:cs="Gill Sans"/>
                <w:b/>
                <w:i/>
                <w:color w:val="FFFFFF"/>
                <w:sz w:val="22"/>
                <w:szCs w:val="22"/>
                <w:lang w:val="fr-FR"/>
              </w:rPr>
              <w:t>seils</w:t>
            </w:r>
          </w:p>
        </w:tc>
        <w:tc>
          <w:tcPr>
            <w:tcW w:w="5718" w:type="dxa"/>
            <w:shd w:val="clear" w:color="auto" w:fill="002F6C"/>
            <w:tcMar>
              <w:top w:w="100" w:type="dxa"/>
              <w:left w:w="100" w:type="dxa"/>
              <w:bottom w:w="100" w:type="dxa"/>
              <w:right w:w="100" w:type="dxa"/>
            </w:tcMar>
          </w:tcPr>
          <w:p w14:paraId="000006F8" w14:textId="77777777" w:rsidR="000E486E" w:rsidRPr="008D2BB2" w:rsidRDefault="00661181" w:rsidP="008D45B2">
            <w:pPr>
              <w:rPr>
                <w:rFonts w:ascii="Gill Sans MT" w:eastAsia="Gill Sans" w:hAnsi="Gill Sans MT" w:cs="Gill Sans"/>
                <w:b/>
                <w:color w:val="FFFFFF"/>
                <w:sz w:val="22"/>
                <w:szCs w:val="22"/>
                <w:lang w:val="fr-FR"/>
              </w:rPr>
            </w:pPr>
            <w:r w:rsidRPr="008D2BB2">
              <w:rPr>
                <w:rFonts w:ascii="Gill Sans MT" w:eastAsia="Gill Sans" w:hAnsi="Gill Sans MT" w:cs="Gill Sans"/>
                <w:b/>
                <w:color w:val="FFFFFF"/>
                <w:sz w:val="22"/>
                <w:szCs w:val="22"/>
                <w:lang w:val="fr-FR"/>
              </w:rPr>
              <w:t>Explication</w:t>
            </w:r>
          </w:p>
        </w:tc>
      </w:tr>
      <w:tr w:rsidR="000E486E" w:rsidRPr="00526F35" w14:paraId="43C9279F" w14:textId="77777777" w:rsidTr="006D49C8">
        <w:trPr>
          <w:cantSplit/>
        </w:trPr>
        <w:tc>
          <w:tcPr>
            <w:tcW w:w="1096" w:type="dxa"/>
            <w:shd w:val="clear" w:color="auto" w:fill="auto"/>
            <w:tcMar>
              <w:top w:w="100" w:type="dxa"/>
              <w:left w:w="100" w:type="dxa"/>
              <w:bottom w:w="100" w:type="dxa"/>
              <w:right w:w="100" w:type="dxa"/>
            </w:tcMar>
          </w:tcPr>
          <w:p w14:paraId="000006F9" w14:textId="77777777"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1</w:t>
            </w:r>
          </w:p>
        </w:tc>
        <w:tc>
          <w:tcPr>
            <w:tcW w:w="2172" w:type="dxa"/>
            <w:shd w:val="clear" w:color="auto" w:fill="auto"/>
            <w:tcMar>
              <w:top w:w="100" w:type="dxa"/>
              <w:left w:w="100" w:type="dxa"/>
              <w:bottom w:w="100" w:type="dxa"/>
              <w:right w:w="100" w:type="dxa"/>
            </w:tcMar>
          </w:tcPr>
          <w:p w14:paraId="000006FA" w14:textId="7C1A9BDD" w:rsidR="000E486E" w:rsidRPr="008D2BB2" w:rsidRDefault="00137B04" w:rsidP="008D45B2">
            <w:pPr>
              <w:spacing w:after="120"/>
              <w:rPr>
                <w:rFonts w:ascii="Gill Sans MT" w:eastAsia="Gill Sans" w:hAnsi="Gill Sans MT" w:cs="Gill Sans"/>
                <w:color w:val="6C6463"/>
                <w:sz w:val="22"/>
                <w:szCs w:val="22"/>
                <w:lang w:val="fr-FR"/>
              </w:rPr>
            </w:pPr>
            <w:r>
              <w:rPr>
                <w:rFonts w:ascii="Gill Sans MT" w:eastAsia="Gill Sans" w:hAnsi="Gill Sans MT" w:cs="Gill Sans"/>
                <w:color w:val="6C6463"/>
                <w:sz w:val="22"/>
                <w:szCs w:val="22"/>
                <w:lang w:val="fr-FR"/>
              </w:rPr>
              <w:t>« </w:t>
            </w:r>
            <w:r w:rsidR="00661181" w:rsidRPr="008D2BB2">
              <w:rPr>
                <w:rFonts w:ascii="Gill Sans MT" w:eastAsia="Gill Sans" w:hAnsi="Gill Sans MT" w:cs="Gill Sans"/>
                <w:color w:val="6C6463"/>
                <w:sz w:val="22"/>
                <w:szCs w:val="22"/>
                <w:lang w:val="fr-FR"/>
              </w:rPr>
              <w:t>C</w:t>
            </w:r>
            <w:r w:rsidR="00D426E4">
              <w:rPr>
                <w:rFonts w:ascii="Gill Sans MT" w:eastAsia="Gill Sans" w:hAnsi="Gill Sans MT" w:cs="Gill Sans"/>
                <w:color w:val="6C6463"/>
                <w:sz w:val="22"/>
                <w:szCs w:val="22"/>
                <w:lang w:val="fr-FR"/>
              </w:rPr>
              <w:t>arte con</w:t>
            </w:r>
            <w:r w:rsidR="00661181" w:rsidRPr="008D2BB2">
              <w:rPr>
                <w:rFonts w:ascii="Gill Sans MT" w:eastAsia="Gill Sans" w:hAnsi="Gill Sans MT" w:cs="Gill Sans"/>
                <w:color w:val="6C6463"/>
                <w:sz w:val="22"/>
                <w:szCs w:val="22"/>
                <w:lang w:val="fr-FR"/>
              </w:rPr>
              <w:t>seil 1 : Vos soins attentifs permettent à votre enfant à bien grandir et se développer</w:t>
            </w:r>
            <w:r>
              <w:rPr>
                <w:rFonts w:ascii="Gill Sans MT" w:eastAsia="Gill Sans" w:hAnsi="Gill Sans MT" w:cs="Gill Sans"/>
                <w:color w:val="6C6463"/>
                <w:sz w:val="22"/>
                <w:szCs w:val="22"/>
                <w:lang w:val="fr-FR"/>
              </w:rPr>
              <w:t> »</w:t>
            </w:r>
          </w:p>
          <w:p w14:paraId="000006FB" w14:textId="0EE917AD" w:rsidR="000E486E" w:rsidRPr="008D2BB2" w:rsidRDefault="00137B04" w:rsidP="008D45B2">
            <w:pPr>
              <w:rPr>
                <w:rFonts w:ascii="Gill Sans MT" w:eastAsia="Gill Sans" w:hAnsi="Gill Sans MT" w:cs="Gill Sans"/>
                <w:color w:val="6C6463"/>
                <w:sz w:val="22"/>
                <w:szCs w:val="22"/>
                <w:lang w:val="fr-FR"/>
              </w:rPr>
            </w:pPr>
            <w:r>
              <w:rPr>
                <w:rFonts w:ascii="Gill Sans MT" w:eastAsia="Gill Sans" w:hAnsi="Gill Sans MT" w:cs="Gill Sans"/>
                <w:color w:val="6C6463"/>
                <w:sz w:val="22"/>
                <w:szCs w:val="22"/>
                <w:lang w:val="fr-FR"/>
              </w:rPr>
              <w:t>« </w:t>
            </w:r>
            <w:r w:rsidR="00661181" w:rsidRPr="008D2BB2">
              <w:rPr>
                <w:rFonts w:ascii="Gill Sans MT" w:eastAsia="Gill Sans" w:hAnsi="Gill Sans MT" w:cs="Gill Sans"/>
                <w:color w:val="6C6463"/>
                <w:sz w:val="22"/>
                <w:szCs w:val="22"/>
                <w:lang w:val="fr-FR"/>
              </w:rPr>
              <w:t>C</w:t>
            </w:r>
            <w:r w:rsidR="00D426E4">
              <w:rPr>
                <w:rFonts w:ascii="Gill Sans MT" w:eastAsia="Gill Sans" w:hAnsi="Gill Sans MT" w:cs="Gill Sans"/>
                <w:color w:val="6C6463"/>
                <w:sz w:val="22"/>
                <w:szCs w:val="22"/>
                <w:lang w:val="fr-FR"/>
              </w:rPr>
              <w:t>arte con</w:t>
            </w:r>
            <w:r w:rsidR="00661181" w:rsidRPr="008D2BB2">
              <w:rPr>
                <w:rFonts w:ascii="Gill Sans MT" w:eastAsia="Gill Sans" w:hAnsi="Gill Sans MT" w:cs="Gill Sans"/>
                <w:color w:val="6C6463"/>
                <w:sz w:val="22"/>
                <w:szCs w:val="22"/>
                <w:lang w:val="fr-FR"/>
              </w:rPr>
              <w:t>seil 2 : Apprenez à votre enfant à manger avec amour, patience et bonne humeur.</w:t>
            </w:r>
            <w:r>
              <w:rPr>
                <w:rFonts w:ascii="Gill Sans MT" w:eastAsia="Gill Sans" w:hAnsi="Gill Sans MT" w:cs="Gill Sans"/>
                <w:color w:val="6C6463"/>
                <w:sz w:val="22"/>
                <w:szCs w:val="22"/>
                <w:lang w:val="fr-FR"/>
              </w:rPr>
              <w:t> »</w:t>
            </w:r>
          </w:p>
        </w:tc>
        <w:tc>
          <w:tcPr>
            <w:tcW w:w="5718" w:type="dxa"/>
            <w:shd w:val="clear" w:color="auto" w:fill="auto"/>
            <w:tcMar>
              <w:top w:w="100" w:type="dxa"/>
              <w:left w:w="100" w:type="dxa"/>
              <w:bottom w:w="100" w:type="dxa"/>
              <w:right w:w="100" w:type="dxa"/>
            </w:tcMar>
          </w:tcPr>
          <w:p w14:paraId="000006FC" w14:textId="643A7772"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Les deux premières car</w:t>
            </w:r>
            <w:r w:rsidR="000F4E53">
              <w:rPr>
                <w:rFonts w:ascii="Gill Sans MT" w:eastAsia="Gill Sans" w:hAnsi="Gill Sans MT" w:cs="Gill Sans"/>
                <w:color w:val="6C6463"/>
                <w:sz w:val="22"/>
                <w:szCs w:val="22"/>
                <w:lang w:val="fr-FR"/>
              </w:rPr>
              <w:t>tes con</w:t>
            </w:r>
            <w:r w:rsidRPr="008D2BB2">
              <w:rPr>
                <w:rFonts w:ascii="Gill Sans MT" w:eastAsia="Gill Sans" w:hAnsi="Gill Sans MT" w:cs="Gill Sans"/>
                <w:color w:val="6C6463"/>
                <w:sz w:val="22"/>
                <w:szCs w:val="22"/>
                <w:lang w:val="fr-FR"/>
              </w:rPr>
              <w:t>seils de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i/>
                <w:color w:val="6C6463"/>
                <w:sz w:val="22"/>
                <w:szCs w:val="22"/>
                <w:lang w:val="fr-FR"/>
              </w:rPr>
              <w:t>Addendum RCEL</w:t>
            </w:r>
            <w:r w:rsidRPr="008D2BB2">
              <w:rPr>
                <w:rFonts w:ascii="Gill Sans MT" w:eastAsia="Gill Sans" w:hAnsi="Gill Sans MT" w:cs="Gill Sans"/>
                <w:color w:val="6C6463"/>
                <w:sz w:val="22"/>
                <w:szCs w:val="22"/>
                <w:lang w:val="fr-FR"/>
              </w:rPr>
              <w:t xml:space="preserve"> sont axées sur les pratiques de soins répondant aux besoins, et la deuxième carte se concentre sur les soins répondant aux besoins dans le contexte de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alimentation. Les soins attentifs sont la base de soins attentifs, et les dispensateurs de soins attentifs sont mieux à même de soutenir le développement harmonieux</w:t>
            </w:r>
            <w:r w:rsidR="00CF1F36">
              <w:rPr>
                <w:rFonts w:ascii="Gill Sans MT" w:eastAsia="Gill Sans" w:hAnsi="Gill Sans MT" w:cs="Gill Sans"/>
                <w:color w:val="6C6463"/>
                <w:sz w:val="22"/>
                <w:szCs w:val="22"/>
                <w:lang w:val="fr-FR"/>
              </w:rPr>
              <w:t xml:space="preserve"> </w:t>
            </w:r>
            <w:r w:rsidRPr="008D2BB2">
              <w:rPr>
                <w:rFonts w:ascii="Gill Sans MT" w:eastAsia="Gill Sans" w:hAnsi="Gill Sans MT" w:cs="Gill Sans"/>
                <w:color w:val="6C6463"/>
                <w:sz w:val="22"/>
                <w:szCs w:val="22"/>
                <w:lang w:val="fr-FR"/>
              </w:rPr>
              <w:t>de leur enfant. Par conséquent, ces cartes sont considérées comme essentielles pour tous les dispensateurs de soins et sont plus appropriées au cours des premières semaines de la vie de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enfant, lorsque ces derniers apprennent à reconnaître les signaux de leur enfant. Il est également particulièrement important de revenir sur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alimentation sensible aux besoins de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enfant lorsque les enfants passent à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 xml:space="preserve">alimentation de complément et apprennent à être plus indépendants pendant les repas. </w:t>
            </w:r>
          </w:p>
        </w:tc>
      </w:tr>
      <w:tr w:rsidR="000E486E" w:rsidRPr="00526F35" w14:paraId="1701E976" w14:textId="77777777" w:rsidTr="006D49C8">
        <w:trPr>
          <w:cantSplit/>
        </w:trPr>
        <w:tc>
          <w:tcPr>
            <w:tcW w:w="1096" w:type="dxa"/>
            <w:shd w:val="clear" w:color="auto" w:fill="auto"/>
            <w:tcMar>
              <w:top w:w="100" w:type="dxa"/>
              <w:left w:w="100" w:type="dxa"/>
              <w:bottom w:w="100" w:type="dxa"/>
              <w:right w:w="100" w:type="dxa"/>
            </w:tcMar>
          </w:tcPr>
          <w:p w14:paraId="000006FD" w14:textId="77777777"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2</w:t>
            </w:r>
          </w:p>
        </w:tc>
        <w:tc>
          <w:tcPr>
            <w:tcW w:w="2172" w:type="dxa"/>
            <w:shd w:val="clear" w:color="auto" w:fill="auto"/>
            <w:tcMar>
              <w:top w:w="100" w:type="dxa"/>
              <w:left w:w="100" w:type="dxa"/>
              <w:bottom w:w="100" w:type="dxa"/>
              <w:right w:w="100" w:type="dxa"/>
            </w:tcMar>
          </w:tcPr>
          <w:p w14:paraId="000006FE" w14:textId="77777777" w:rsidR="000E486E" w:rsidRPr="008D2BB2" w:rsidRDefault="00661181" w:rsidP="008D45B2">
            <w:pPr>
              <w:spacing w:after="120"/>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Écouter et parler à votre enfant en permanence</w:t>
            </w:r>
          </w:p>
          <w:p w14:paraId="000006FF" w14:textId="0BD989CA" w:rsidR="000E486E" w:rsidRPr="008D2BB2" w:rsidRDefault="00137B04" w:rsidP="008D45B2">
            <w:pPr>
              <w:rPr>
                <w:rFonts w:ascii="Gill Sans MT" w:eastAsia="Gill Sans" w:hAnsi="Gill Sans MT" w:cs="Gill Sans"/>
                <w:color w:val="6C6463"/>
                <w:sz w:val="22"/>
                <w:szCs w:val="22"/>
                <w:lang w:val="fr-FR"/>
              </w:rPr>
            </w:pPr>
            <w:r>
              <w:rPr>
                <w:rFonts w:ascii="Gill Sans MT" w:eastAsia="Gill Sans" w:hAnsi="Gill Sans MT" w:cs="Gill Sans"/>
                <w:color w:val="6C6463"/>
                <w:sz w:val="22"/>
                <w:szCs w:val="22"/>
                <w:lang w:val="fr-FR"/>
              </w:rPr>
              <w:t>« </w:t>
            </w:r>
            <w:r w:rsidR="00661181" w:rsidRPr="008D2BB2">
              <w:rPr>
                <w:rFonts w:ascii="Gill Sans MT" w:eastAsia="Gill Sans" w:hAnsi="Gill Sans MT" w:cs="Gill Sans"/>
                <w:color w:val="6C6463"/>
                <w:sz w:val="22"/>
                <w:szCs w:val="22"/>
                <w:lang w:val="fr-FR"/>
              </w:rPr>
              <w:t>C</w:t>
            </w:r>
            <w:r w:rsidR="00D426E4">
              <w:rPr>
                <w:rFonts w:ascii="Gill Sans MT" w:eastAsia="Gill Sans" w:hAnsi="Gill Sans MT" w:cs="Gill Sans"/>
                <w:color w:val="6C6463"/>
                <w:sz w:val="22"/>
                <w:szCs w:val="22"/>
                <w:lang w:val="fr-FR"/>
              </w:rPr>
              <w:t>arte con</w:t>
            </w:r>
            <w:r w:rsidR="00661181" w:rsidRPr="008D2BB2">
              <w:rPr>
                <w:rFonts w:ascii="Gill Sans MT" w:eastAsia="Gill Sans" w:hAnsi="Gill Sans MT" w:cs="Gill Sans"/>
                <w:color w:val="6C6463"/>
                <w:sz w:val="22"/>
                <w:szCs w:val="22"/>
                <w:lang w:val="fr-FR"/>
              </w:rPr>
              <w:t>seil 4 : Donnez à votre enfant des occasions quotidiennes d</w:t>
            </w:r>
            <w:r w:rsidR="00730B84">
              <w:rPr>
                <w:rFonts w:ascii="Gill Sans MT" w:eastAsia="Gill Sans" w:hAnsi="Gill Sans MT" w:cs="Gill Sans"/>
                <w:color w:val="6C6463"/>
                <w:sz w:val="22"/>
                <w:szCs w:val="22"/>
                <w:lang w:val="fr-FR"/>
              </w:rPr>
              <w:t>’</w:t>
            </w:r>
            <w:r w:rsidR="00661181" w:rsidRPr="008D2BB2">
              <w:rPr>
                <w:rFonts w:ascii="Gill Sans MT" w:eastAsia="Gill Sans" w:hAnsi="Gill Sans MT" w:cs="Gill Sans"/>
                <w:color w:val="6C6463"/>
                <w:sz w:val="22"/>
                <w:szCs w:val="22"/>
                <w:lang w:val="fr-FR"/>
              </w:rPr>
              <w:t>apprendre en jouant</w:t>
            </w:r>
            <w:r>
              <w:rPr>
                <w:rFonts w:ascii="Gill Sans MT" w:eastAsia="Gill Sans" w:hAnsi="Gill Sans MT" w:cs="Gill Sans"/>
                <w:color w:val="6C6463"/>
                <w:sz w:val="22"/>
                <w:szCs w:val="22"/>
                <w:lang w:val="fr-FR"/>
              </w:rPr>
              <w:t> »</w:t>
            </w:r>
          </w:p>
        </w:tc>
        <w:tc>
          <w:tcPr>
            <w:tcW w:w="5718" w:type="dxa"/>
            <w:shd w:val="clear" w:color="auto" w:fill="auto"/>
            <w:tcMar>
              <w:top w:w="100" w:type="dxa"/>
              <w:left w:w="100" w:type="dxa"/>
              <w:bottom w:w="100" w:type="dxa"/>
              <w:right w:w="100" w:type="dxa"/>
            </w:tcMar>
          </w:tcPr>
          <w:p w14:paraId="00000700" w14:textId="05BA4B2C"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Ces deux cartes favorisent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apprentissage précoce. Le premier se concentre spécifiquement sur la promotion du développement du langage, et le second se concentre plus largement sur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apprentissage par le jeu. Ces cartes sont idéales pour pratiquer en groupe et encourager les dispensateurs de soins à essayer différentes activités des Conseils pratiques en fonction de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âge de leur enfant et à se motiver les uns les autres pour déterminer comment intégrer le jeu dans leur routine quotidienne.</w:t>
            </w:r>
          </w:p>
        </w:tc>
      </w:tr>
      <w:tr w:rsidR="000E486E" w:rsidRPr="00526F35" w14:paraId="2B56173C" w14:textId="77777777" w:rsidTr="006D49C8">
        <w:trPr>
          <w:cantSplit/>
        </w:trPr>
        <w:tc>
          <w:tcPr>
            <w:tcW w:w="1096" w:type="dxa"/>
            <w:shd w:val="clear" w:color="auto" w:fill="auto"/>
            <w:tcMar>
              <w:top w:w="100" w:type="dxa"/>
              <w:left w:w="100" w:type="dxa"/>
              <w:bottom w:w="100" w:type="dxa"/>
              <w:right w:w="100" w:type="dxa"/>
            </w:tcMar>
          </w:tcPr>
          <w:p w14:paraId="00000701" w14:textId="77777777"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lastRenderedPageBreak/>
              <w:t>3</w:t>
            </w:r>
          </w:p>
        </w:tc>
        <w:tc>
          <w:tcPr>
            <w:tcW w:w="2172" w:type="dxa"/>
            <w:shd w:val="clear" w:color="auto" w:fill="auto"/>
            <w:tcMar>
              <w:top w:w="100" w:type="dxa"/>
              <w:left w:w="100" w:type="dxa"/>
              <w:bottom w:w="100" w:type="dxa"/>
              <w:right w:w="100" w:type="dxa"/>
            </w:tcMar>
          </w:tcPr>
          <w:p w14:paraId="00000702" w14:textId="4CB2B95B" w:rsidR="000E486E" w:rsidRPr="008D2BB2" w:rsidRDefault="00137B04" w:rsidP="008D45B2">
            <w:pPr>
              <w:spacing w:after="120"/>
              <w:rPr>
                <w:rFonts w:ascii="Gill Sans MT" w:eastAsia="Gill Sans" w:hAnsi="Gill Sans MT" w:cs="Gill Sans"/>
                <w:color w:val="6C6463"/>
                <w:sz w:val="22"/>
                <w:szCs w:val="22"/>
                <w:lang w:val="fr-FR"/>
              </w:rPr>
            </w:pPr>
            <w:r>
              <w:rPr>
                <w:rFonts w:ascii="Gill Sans MT" w:eastAsia="Gill Sans" w:hAnsi="Gill Sans MT" w:cs="Gill Sans"/>
                <w:color w:val="6C6463"/>
                <w:sz w:val="22"/>
                <w:szCs w:val="22"/>
                <w:lang w:val="fr-FR"/>
              </w:rPr>
              <w:t>« </w:t>
            </w:r>
            <w:r w:rsidR="00661181" w:rsidRPr="008D2BB2">
              <w:rPr>
                <w:rFonts w:ascii="Gill Sans MT" w:eastAsia="Gill Sans" w:hAnsi="Gill Sans MT" w:cs="Gill Sans"/>
                <w:color w:val="6C6463"/>
                <w:sz w:val="22"/>
                <w:szCs w:val="22"/>
                <w:lang w:val="fr-FR"/>
              </w:rPr>
              <w:t>C</w:t>
            </w:r>
            <w:r w:rsidR="00D426E4">
              <w:rPr>
                <w:rFonts w:ascii="Gill Sans MT" w:eastAsia="Gill Sans" w:hAnsi="Gill Sans MT" w:cs="Gill Sans"/>
                <w:color w:val="6C6463"/>
                <w:sz w:val="22"/>
                <w:szCs w:val="22"/>
                <w:lang w:val="fr-FR"/>
              </w:rPr>
              <w:t>arte con</w:t>
            </w:r>
            <w:r w:rsidR="00661181" w:rsidRPr="008D2BB2">
              <w:rPr>
                <w:rFonts w:ascii="Gill Sans MT" w:eastAsia="Gill Sans" w:hAnsi="Gill Sans MT" w:cs="Gill Sans"/>
                <w:color w:val="6C6463"/>
                <w:sz w:val="22"/>
                <w:szCs w:val="22"/>
                <w:lang w:val="fr-FR"/>
              </w:rPr>
              <w:t>seil 5 : Demandez de l</w:t>
            </w:r>
            <w:r w:rsidR="00730B84">
              <w:rPr>
                <w:rFonts w:ascii="Gill Sans MT" w:eastAsia="Gill Sans" w:hAnsi="Gill Sans MT" w:cs="Gill Sans"/>
                <w:color w:val="6C6463"/>
                <w:sz w:val="22"/>
                <w:szCs w:val="22"/>
                <w:lang w:val="fr-FR"/>
              </w:rPr>
              <w:t>’</w:t>
            </w:r>
            <w:r w:rsidR="00661181" w:rsidRPr="008D2BB2">
              <w:rPr>
                <w:rFonts w:ascii="Gill Sans MT" w:eastAsia="Gill Sans" w:hAnsi="Gill Sans MT" w:cs="Gill Sans"/>
                <w:color w:val="6C6463"/>
                <w:sz w:val="22"/>
                <w:szCs w:val="22"/>
                <w:lang w:val="fr-FR"/>
              </w:rPr>
              <w:t>aide si vous êtes préoccupé par le développement de votre enfant</w:t>
            </w:r>
            <w:r>
              <w:rPr>
                <w:rFonts w:ascii="Gill Sans MT" w:eastAsia="Gill Sans" w:hAnsi="Gill Sans MT" w:cs="Gill Sans"/>
                <w:color w:val="6C6463"/>
                <w:sz w:val="22"/>
                <w:szCs w:val="22"/>
                <w:lang w:val="fr-FR"/>
              </w:rPr>
              <w:t> »</w:t>
            </w:r>
          </w:p>
          <w:p w14:paraId="00000703" w14:textId="16325E4E" w:rsidR="000E486E" w:rsidRPr="008D2BB2" w:rsidRDefault="00137B04" w:rsidP="008D45B2">
            <w:pPr>
              <w:rPr>
                <w:rFonts w:ascii="Gill Sans MT" w:eastAsia="Gill Sans" w:hAnsi="Gill Sans MT" w:cs="Gill Sans"/>
                <w:color w:val="6C6463"/>
                <w:sz w:val="22"/>
                <w:szCs w:val="22"/>
                <w:lang w:val="fr-FR"/>
              </w:rPr>
            </w:pPr>
            <w:r>
              <w:rPr>
                <w:rFonts w:ascii="Gill Sans MT" w:eastAsia="Gill Sans" w:hAnsi="Gill Sans MT" w:cs="Gill Sans"/>
                <w:color w:val="6C6463"/>
                <w:sz w:val="22"/>
                <w:szCs w:val="22"/>
                <w:lang w:val="fr-FR"/>
              </w:rPr>
              <w:t>« </w:t>
            </w:r>
            <w:r w:rsidR="00661181" w:rsidRPr="008D2BB2">
              <w:rPr>
                <w:rFonts w:ascii="Gill Sans MT" w:eastAsia="Gill Sans" w:hAnsi="Gill Sans MT" w:cs="Gill Sans"/>
                <w:color w:val="6C6463"/>
                <w:sz w:val="22"/>
                <w:szCs w:val="22"/>
                <w:lang w:val="fr-FR"/>
              </w:rPr>
              <w:t>Carte 7 pour circonstances particulières : Difficultés d</w:t>
            </w:r>
            <w:r w:rsidR="00730B84">
              <w:rPr>
                <w:rFonts w:ascii="Gill Sans MT" w:eastAsia="Gill Sans" w:hAnsi="Gill Sans MT" w:cs="Gill Sans"/>
                <w:color w:val="6C6463"/>
                <w:sz w:val="22"/>
                <w:szCs w:val="22"/>
                <w:lang w:val="fr-FR"/>
              </w:rPr>
              <w:t>’</w:t>
            </w:r>
            <w:r w:rsidR="00661181" w:rsidRPr="008D2BB2">
              <w:rPr>
                <w:rFonts w:ascii="Gill Sans MT" w:eastAsia="Gill Sans" w:hAnsi="Gill Sans MT" w:cs="Gill Sans"/>
                <w:color w:val="6C6463"/>
                <w:sz w:val="22"/>
                <w:szCs w:val="22"/>
                <w:lang w:val="fr-FR"/>
              </w:rPr>
              <w:t>alimentation</w:t>
            </w:r>
            <w:r>
              <w:rPr>
                <w:rFonts w:ascii="Gill Sans MT" w:eastAsia="Gill Sans" w:hAnsi="Gill Sans MT" w:cs="Gill Sans"/>
                <w:color w:val="6C6463"/>
                <w:sz w:val="22"/>
                <w:szCs w:val="22"/>
                <w:lang w:val="fr-FR"/>
              </w:rPr>
              <w:t> »</w:t>
            </w:r>
          </w:p>
        </w:tc>
        <w:tc>
          <w:tcPr>
            <w:tcW w:w="5718" w:type="dxa"/>
            <w:shd w:val="clear" w:color="auto" w:fill="auto"/>
            <w:tcMar>
              <w:top w:w="100" w:type="dxa"/>
              <w:left w:w="100" w:type="dxa"/>
              <w:bottom w:w="100" w:type="dxa"/>
              <w:right w:w="100" w:type="dxa"/>
            </w:tcMar>
          </w:tcPr>
          <w:p w14:paraId="00000704" w14:textId="7B686BCF"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Ces deux cartes visent à comprendre le développement de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enfant et à encourager la participation aux services de soins aux enfants, tels que le suivi de la croissance et du développement.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OMS recommande que le développement de tous les enfants soit surveillé à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aide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outils simples, notamment en posant des questions sur les préoccupations et en vérifiant la présence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 xml:space="preserve">une brève liste de contrôle des stades qui peuvent donner lieu à une évaluation plus approfondie par un prestataire plus qualifié (OMS 2020b). La </w:t>
            </w:r>
            <w:r w:rsidR="00137B04">
              <w:rPr>
                <w:rFonts w:ascii="Gill Sans MT" w:eastAsia="Gill Sans" w:hAnsi="Gill Sans MT" w:cs="Gill Sans"/>
                <w:color w:val="6C6463"/>
                <w:sz w:val="22"/>
                <w:szCs w:val="22"/>
                <w:lang w:val="fr-FR"/>
              </w:rPr>
              <w:t>« </w:t>
            </w:r>
            <w:r w:rsidRPr="008D2BB2">
              <w:rPr>
                <w:rFonts w:ascii="Gill Sans MT" w:eastAsia="Gill Sans" w:hAnsi="Gill Sans MT" w:cs="Gill Sans"/>
                <w:color w:val="6C6463"/>
                <w:sz w:val="22"/>
                <w:szCs w:val="22"/>
                <w:lang w:val="fr-FR"/>
              </w:rPr>
              <w:t>c</w:t>
            </w:r>
            <w:r w:rsidR="00D426E4">
              <w:rPr>
                <w:rFonts w:ascii="Gill Sans MT" w:eastAsia="Gill Sans" w:hAnsi="Gill Sans MT" w:cs="Gill Sans"/>
                <w:color w:val="6C6463"/>
                <w:sz w:val="22"/>
                <w:szCs w:val="22"/>
                <w:lang w:val="fr-FR"/>
              </w:rPr>
              <w:t>arte con</w:t>
            </w:r>
            <w:r w:rsidRPr="008D2BB2">
              <w:rPr>
                <w:rFonts w:ascii="Gill Sans MT" w:eastAsia="Gill Sans" w:hAnsi="Gill Sans MT" w:cs="Gill Sans"/>
                <w:color w:val="6C6463"/>
                <w:sz w:val="22"/>
                <w:szCs w:val="22"/>
                <w:lang w:val="fr-FR"/>
              </w:rPr>
              <w:t>seil 5</w:t>
            </w:r>
            <w:r w:rsidR="00137B04">
              <w:rPr>
                <w:rFonts w:ascii="Gill Sans MT" w:eastAsia="Gill Sans" w:hAnsi="Gill Sans MT" w:cs="Gill Sans"/>
                <w:color w:val="6C6463"/>
                <w:sz w:val="22"/>
                <w:szCs w:val="22"/>
                <w:lang w:val="fr-FR"/>
              </w:rPr>
              <w:t> »</w:t>
            </w:r>
            <w:r w:rsidRPr="008D2BB2">
              <w:rPr>
                <w:rFonts w:ascii="Gill Sans MT" w:eastAsia="Gill Sans" w:hAnsi="Gill Sans MT" w:cs="Gill Sans"/>
                <w:color w:val="6C6463"/>
                <w:sz w:val="22"/>
                <w:szCs w:val="22"/>
                <w:lang w:val="fr-FR"/>
              </w:rPr>
              <w:t xml:space="preserve"> consiste à s</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enquérir des préoccupations des dispensateurs de soins et à orienter les enfants qui ont besoin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un suivi supplémentaire vers un d prestataire de soins qualifié de niveau supérieur. Si vous disposez dans</w:t>
            </w:r>
            <w:r w:rsidR="00CF1F36">
              <w:rPr>
                <w:rFonts w:ascii="Gill Sans MT" w:eastAsia="Gill Sans" w:hAnsi="Gill Sans MT" w:cs="Gill Sans"/>
                <w:color w:val="6C6463"/>
                <w:sz w:val="22"/>
                <w:szCs w:val="22"/>
                <w:lang w:val="fr-FR"/>
              </w:rPr>
              <w:t xml:space="preserve"> </w:t>
            </w:r>
            <w:r w:rsidRPr="008D2BB2">
              <w:rPr>
                <w:rFonts w:ascii="Gill Sans MT" w:eastAsia="Gill Sans" w:hAnsi="Gill Sans MT" w:cs="Gill Sans"/>
                <w:color w:val="6C6463"/>
                <w:sz w:val="22"/>
                <w:szCs w:val="22"/>
                <w:lang w:val="fr-FR"/>
              </w:rPr>
              <w:t>votre contexte</w:t>
            </w:r>
            <w:r w:rsidR="00CF1F36">
              <w:rPr>
                <w:rFonts w:ascii="Gill Sans MT" w:eastAsia="Gill Sans" w:hAnsi="Gill Sans MT" w:cs="Gill Sans"/>
                <w:color w:val="6C6463"/>
                <w:sz w:val="22"/>
                <w:szCs w:val="22"/>
                <w:lang w:val="fr-FR"/>
              </w:rPr>
              <w:t xml:space="preserve"> </w:t>
            </w:r>
            <w:r w:rsidRPr="008D2BB2">
              <w:rPr>
                <w:rFonts w:ascii="Gill Sans MT" w:eastAsia="Gill Sans" w:hAnsi="Gill Sans MT" w:cs="Gill Sans"/>
                <w:color w:val="6C6463"/>
                <w:sz w:val="22"/>
                <w:szCs w:val="22"/>
                <w:lang w:val="fr-FR"/>
              </w:rPr>
              <w:t>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une liste de contrôle des stades ou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un autre outil permettant de parler des stades de</w:t>
            </w:r>
            <w:r w:rsidR="00CF1F36">
              <w:rPr>
                <w:rFonts w:ascii="Gill Sans MT" w:eastAsia="Gill Sans" w:hAnsi="Gill Sans MT" w:cs="Gill Sans"/>
                <w:color w:val="6C6463"/>
                <w:sz w:val="22"/>
                <w:szCs w:val="22"/>
                <w:lang w:val="fr-FR"/>
              </w:rPr>
              <w:t xml:space="preserve"> </w:t>
            </w:r>
            <w:r w:rsidRPr="008D2BB2">
              <w:rPr>
                <w:rFonts w:ascii="Gill Sans MT" w:eastAsia="Gill Sans" w:hAnsi="Gill Sans MT" w:cs="Gill Sans"/>
                <w:color w:val="6C6463"/>
                <w:sz w:val="22"/>
                <w:szCs w:val="22"/>
                <w:lang w:val="fr-FR"/>
              </w:rPr>
              <w:t>développement, il est recommandé de présenter cet outil et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en discuter à ce moment-là afin de</w:t>
            </w:r>
            <w:r w:rsidR="00CF1F36">
              <w:rPr>
                <w:rFonts w:ascii="Gill Sans MT" w:eastAsia="Gill Sans" w:hAnsi="Gill Sans MT" w:cs="Gill Sans"/>
                <w:color w:val="6C6463"/>
                <w:sz w:val="22"/>
                <w:szCs w:val="22"/>
                <w:lang w:val="fr-FR"/>
              </w:rPr>
              <w:t xml:space="preserve"> </w:t>
            </w:r>
            <w:r w:rsidRPr="008D2BB2">
              <w:rPr>
                <w:rFonts w:ascii="Gill Sans MT" w:eastAsia="Gill Sans" w:hAnsi="Gill Sans MT" w:cs="Gill Sans"/>
                <w:color w:val="6C6463"/>
                <w:sz w:val="22"/>
                <w:szCs w:val="22"/>
                <w:lang w:val="fr-FR"/>
              </w:rPr>
              <w:t xml:space="preserve">promouvoir son utilisation. Au cours de la discussion sur la </w:t>
            </w:r>
            <w:r w:rsidR="00137B04">
              <w:rPr>
                <w:rFonts w:ascii="Gill Sans MT" w:eastAsia="Gill Sans" w:hAnsi="Gill Sans MT" w:cs="Gill Sans"/>
                <w:color w:val="6C6463"/>
                <w:sz w:val="22"/>
                <w:szCs w:val="22"/>
                <w:lang w:val="fr-FR"/>
              </w:rPr>
              <w:t>« C</w:t>
            </w:r>
            <w:r w:rsidR="00D426E4">
              <w:rPr>
                <w:rFonts w:ascii="Gill Sans MT" w:eastAsia="Gill Sans" w:hAnsi="Gill Sans MT" w:cs="Gill Sans"/>
                <w:color w:val="6C6463"/>
                <w:sz w:val="22"/>
                <w:szCs w:val="22"/>
                <w:lang w:val="fr-FR"/>
              </w:rPr>
              <w:t>arte con</w:t>
            </w:r>
            <w:r w:rsidRPr="008D2BB2">
              <w:rPr>
                <w:rFonts w:ascii="Gill Sans MT" w:eastAsia="Gill Sans" w:hAnsi="Gill Sans MT" w:cs="Gill Sans"/>
                <w:color w:val="6C6463"/>
                <w:sz w:val="22"/>
                <w:szCs w:val="22"/>
                <w:lang w:val="fr-FR"/>
              </w:rPr>
              <w:t>seil 5</w:t>
            </w:r>
            <w:r w:rsidR="00137B04">
              <w:rPr>
                <w:rFonts w:ascii="Gill Sans MT" w:eastAsia="Gill Sans" w:hAnsi="Gill Sans MT" w:cs="Gill Sans"/>
                <w:color w:val="6C6463"/>
                <w:sz w:val="22"/>
                <w:szCs w:val="22"/>
                <w:lang w:val="fr-FR"/>
              </w:rPr>
              <w:t> »</w:t>
            </w:r>
            <w:r w:rsidRPr="008D2BB2">
              <w:rPr>
                <w:rFonts w:ascii="Gill Sans MT" w:eastAsia="Gill Sans" w:hAnsi="Gill Sans MT" w:cs="Gill Sans"/>
                <w:color w:val="6C6463"/>
                <w:sz w:val="22"/>
                <w:szCs w:val="22"/>
                <w:lang w:val="fr-FR"/>
              </w:rPr>
              <w:t>, les dispensateurs de soins peuvent faire part des difficultés que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 xml:space="preserve">enfant rencontre pour se nourrir. La </w:t>
            </w:r>
            <w:r w:rsidR="00137B04">
              <w:rPr>
                <w:rFonts w:ascii="Gill Sans MT" w:eastAsia="Gill Sans" w:hAnsi="Gill Sans MT" w:cs="Gill Sans"/>
                <w:color w:val="6C6463"/>
                <w:sz w:val="22"/>
                <w:szCs w:val="22"/>
                <w:lang w:val="fr-FR"/>
              </w:rPr>
              <w:t>« </w:t>
            </w:r>
            <w:r w:rsidRPr="008D2BB2">
              <w:rPr>
                <w:rFonts w:ascii="Gill Sans MT" w:eastAsia="Gill Sans" w:hAnsi="Gill Sans MT" w:cs="Gill Sans"/>
                <w:color w:val="6C6463"/>
                <w:sz w:val="22"/>
                <w:szCs w:val="22"/>
                <w:lang w:val="fr-FR"/>
              </w:rPr>
              <w:t>C</w:t>
            </w:r>
            <w:r w:rsidR="00D426E4">
              <w:rPr>
                <w:rFonts w:ascii="Gill Sans MT" w:eastAsia="Gill Sans" w:hAnsi="Gill Sans MT" w:cs="Gill Sans"/>
                <w:color w:val="6C6463"/>
                <w:sz w:val="22"/>
                <w:szCs w:val="22"/>
                <w:lang w:val="fr-FR"/>
              </w:rPr>
              <w:t>arte con</w:t>
            </w:r>
            <w:r w:rsidRPr="008D2BB2">
              <w:rPr>
                <w:rFonts w:ascii="Gill Sans MT" w:eastAsia="Gill Sans" w:hAnsi="Gill Sans MT" w:cs="Gill Sans"/>
                <w:color w:val="6C6463"/>
                <w:sz w:val="22"/>
                <w:szCs w:val="22"/>
                <w:lang w:val="fr-FR"/>
              </w:rPr>
              <w:t>seil 7 pour circonstances particulières</w:t>
            </w:r>
            <w:r w:rsidR="00137B04">
              <w:rPr>
                <w:rFonts w:ascii="Gill Sans MT" w:eastAsia="Gill Sans" w:hAnsi="Gill Sans MT" w:cs="Gill Sans"/>
                <w:color w:val="6C6463"/>
                <w:sz w:val="22"/>
                <w:szCs w:val="22"/>
                <w:lang w:val="fr-FR"/>
              </w:rPr>
              <w:t> »</w:t>
            </w:r>
            <w:r w:rsidRPr="008D2BB2">
              <w:rPr>
                <w:rFonts w:ascii="Gill Sans MT" w:eastAsia="Gill Sans" w:hAnsi="Gill Sans MT" w:cs="Gill Sans"/>
                <w:color w:val="6C6463"/>
                <w:sz w:val="22"/>
                <w:szCs w:val="22"/>
                <w:lang w:val="fr-FR"/>
              </w:rPr>
              <w:t xml:space="preserve"> doit être utilisée dans les cas particuliers où les dispensateurs de soins ont exprimé des inquiétudes au sujet de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alimentation, mais qui ne s</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 xml:space="preserve">applique pas à tous les enfants. </w:t>
            </w:r>
          </w:p>
        </w:tc>
      </w:tr>
      <w:tr w:rsidR="000E486E" w:rsidRPr="00526F35" w14:paraId="63B25394" w14:textId="77777777" w:rsidTr="006D49C8">
        <w:trPr>
          <w:cantSplit/>
        </w:trPr>
        <w:tc>
          <w:tcPr>
            <w:tcW w:w="1096" w:type="dxa"/>
            <w:shd w:val="clear" w:color="auto" w:fill="auto"/>
            <w:tcMar>
              <w:top w:w="100" w:type="dxa"/>
              <w:left w:w="100" w:type="dxa"/>
              <w:bottom w:w="100" w:type="dxa"/>
              <w:right w:w="100" w:type="dxa"/>
            </w:tcMar>
          </w:tcPr>
          <w:p w14:paraId="00000705" w14:textId="77777777"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4</w:t>
            </w:r>
          </w:p>
        </w:tc>
        <w:tc>
          <w:tcPr>
            <w:tcW w:w="2172" w:type="dxa"/>
            <w:shd w:val="clear" w:color="auto" w:fill="auto"/>
            <w:tcMar>
              <w:top w:w="100" w:type="dxa"/>
              <w:left w:w="100" w:type="dxa"/>
              <w:bottom w:w="100" w:type="dxa"/>
              <w:right w:w="100" w:type="dxa"/>
            </w:tcMar>
          </w:tcPr>
          <w:p w14:paraId="00000706" w14:textId="408D9F93" w:rsidR="000E486E" w:rsidRPr="008D2BB2" w:rsidRDefault="00137B04" w:rsidP="008D45B2">
            <w:pPr>
              <w:rPr>
                <w:rFonts w:ascii="Gill Sans MT" w:eastAsia="Gill Sans" w:hAnsi="Gill Sans MT" w:cs="Gill Sans"/>
                <w:color w:val="6C6463"/>
                <w:sz w:val="22"/>
                <w:szCs w:val="22"/>
                <w:lang w:val="fr-FR"/>
              </w:rPr>
            </w:pPr>
            <w:r>
              <w:rPr>
                <w:rFonts w:ascii="Gill Sans MT" w:eastAsia="Gill Sans" w:hAnsi="Gill Sans MT" w:cs="Gill Sans"/>
                <w:color w:val="6C6463"/>
                <w:sz w:val="22"/>
                <w:szCs w:val="22"/>
                <w:lang w:val="fr-FR"/>
              </w:rPr>
              <w:t>« </w:t>
            </w:r>
            <w:r w:rsidR="00661181" w:rsidRPr="008D2BB2">
              <w:rPr>
                <w:rFonts w:ascii="Gill Sans MT" w:eastAsia="Gill Sans" w:hAnsi="Gill Sans MT" w:cs="Gill Sans"/>
                <w:color w:val="6C6463"/>
                <w:sz w:val="22"/>
                <w:szCs w:val="22"/>
                <w:lang w:val="fr-FR"/>
              </w:rPr>
              <w:t>C</w:t>
            </w:r>
            <w:r w:rsidR="00D426E4">
              <w:rPr>
                <w:rFonts w:ascii="Gill Sans MT" w:eastAsia="Gill Sans" w:hAnsi="Gill Sans MT" w:cs="Gill Sans"/>
                <w:color w:val="6C6463"/>
                <w:sz w:val="22"/>
                <w:szCs w:val="22"/>
                <w:lang w:val="fr-FR"/>
              </w:rPr>
              <w:t>arte con</w:t>
            </w:r>
            <w:r w:rsidR="00661181" w:rsidRPr="008D2BB2">
              <w:rPr>
                <w:rFonts w:ascii="Gill Sans MT" w:eastAsia="Gill Sans" w:hAnsi="Gill Sans MT" w:cs="Gill Sans"/>
                <w:color w:val="6C6463"/>
                <w:sz w:val="22"/>
                <w:szCs w:val="22"/>
                <w:lang w:val="fr-FR"/>
              </w:rPr>
              <w:t>seil 6 : Prendre soin de soi pour mieux prendre soin de son enfant</w:t>
            </w:r>
            <w:r>
              <w:rPr>
                <w:rFonts w:ascii="Gill Sans MT" w:eastAsia="Gill Sans" w:hAnsi="Gill Sans MT" w:cs="Gill Sans"/>
                <w:color w:val="6C6463"/>
                <w:sz w:val="22"/>
                <w:szCs w:val="22"/>
                <w:lang w:val="fr-FR"/>
              </w:rPr>
              <w:t> »</w:t>
            </w:r>
          </w:p>
        </w:tc>
        <w:tc>
          <w:tcPr>
            <w:tcW w:w="5718" w:type="dxa"/>
            <w:shd w:val="clear" w:color="auto" w:fill="auto"/>
            <w:tcMar>
              <w:top w:w="100" w:type="dxa"/>
              <w:left w:w="100" w:type="dxa"/>
              <w:bottom w:w="100" w:type="dxa"/>
              <w:right w:w="100" w:type="dxa"/>
            </w:tcMar>
          </w:tcPr>
          <w:p w14:paraId="00000707" w14:textId="73B804E8"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 xml:space="preserve">La </w:t>
            </w:r>
            <w:r w:rsidR="00137B04">
              <w:rPr>
                <w:rFonts w:ascii="Gill Sans MT" w:eastAsia="Gill Sans" w:hAnsi="Gill Sans MT" w:cs="Gill Sans"/>
                <w:color w:val="6C6463"/>
                <w:sz w:val="22"/>
                <w:szCs w:val="22"/>
                <w:lang w:val="fr-FR"/>
              </w:rPr>
              <w:t>« </w:t>
            </w:r>
            <w:r w:rsidRPr="008D2BB2">
              <w:rPr>
                <w:rFonts w:ascii="Gill Sans MT" w:eastAsia="Gill Sans" w:hAnsi="Gill Sans MT" w:cs="Gill Sans"/>
                <w:color w:val="6C6463"/>
                <w:sz w:val="22"/>
                <w:szCs w:val="22"/>
                <w:lang w:val="fr-FR"/>
              </w:rPr>
              <w:t>C</w:t>
            </w:r>
            <w:r w:rsidR="00D426E4">
              <w:rPr>
                <w:rFonts w:ascii="Gill Sans MT" w:eastAsia="Gill Sans" w:hAnsi="Gill Sans MT" w:cs="Gill Sans"/>
                <w:color w:val="6C6463"/>
                <w:sz w:val="22"/>
                <w:szCs w:val="22"/>
                <w:lang w:val="fr-FR"/>
              </w:rPr>
              <w:t>arte con</w:t>
            </w:r>
            <w:r w:rsidRPr="008D2BB2">
              <w:rPr>
                <w:rFonts w:ascii="Gill Sans MT" w:eastAsia="Gill Sans" w:hAnsi="Gill Sans MT" w:cs="Gill Sans"/>
                <w:color w:val="6C6463"/>
                <w:sz w:val="22"/>
                <w:szCs w:val="22"/>
                <w:lang w:val="fr-FR"/>
              </w:rPr>
              <w:t>seil 6</w:t>
            </w:r>
            <w:r w:rsidR="00137B04">
              <w:rPr>
                <w:rFonts w:ascii="Gill Sans MT" w:eastAsia="Gill Sans" w:hAnsi="Gill Sans MT" w:cs="Gill Sans"/>
                <w:color w:val="6C6463"/>
                <w:sz w:val="22"/>
                <w:szCs w:val="22"/>
                <w:lang w:val="fr-FR"/>
              </w:rPr>
              <w:t> »</w:t>
            </w:r>
            <w:r w:rsidRPr="008D2BB2">
              <w:rPr>
                <w:rFonts w:ascii="Gill Sans MT" w:eastAsia="Gill Sans" w:hAnsi="Gill Sans MT" w:cs="Gill Sans"/>
                <w:color w:val="6C6463"/>
                <w:sz w:val="22"/>
                <w:szCs w:val="22"/>
                <w:lang w:val="fr-FR"/>
              </w:rPr>
              <w:t xml:space="preserve"> est une carte importante pour tous les dispensateurs de soins. Il s</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agit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aider les dispensateurs de soins à prendre soin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eux-mêmes pour leur propre bien-être et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orienter ceux qui s</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inquiètent de leur santé mentale ou de leur bien-être vers le soutien supplémentaire disponible dans la communauté locale. Pour y</w:t>
            </w:r>
            <w:r w:rsidR="00CF1F36">
              <w:rPr>
                <w:rFonts w:ascii="Gill Sans MT" w:eastAsia="Gill Sans" w:hAnsi="Gill Sans MT" w:cs="Gill Sans"/>
                <w:color w:val="6C6463"/>
                <w:sz w:val="22"/>
                <w:szCs w:val="22"/>
                <w:lang w:val="fr-FR"/>
              </w:rPr>
              <w:t xml:space="preserve"> </w:t>
            </w:r>
            <w:r w:rsidRPr="008D2BB2">
              <w:rPr>
                <w:rFonts w:ascii="Gill Sans MT" w:eastAsia="Gill Sans" w:hAnsi="Gill Sans MT" w:cs="Gill Sans"/>
                <w:color w:val="6C6463"/>
                <w:sz w:val="22"/>
                <w:szCs w:val="22"/>
                <w:lang w:val="fr-FR"/>
              </w:rPr>
              <w:t>accorder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attention nécessaire, il convient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examiner cette carte séparément des autres. Cependant, certaines car</w:t>
            </w:r>
            <w:r w:rsidR="000F4E53">
              <w:rPr>
                <w:rFonts w:ascii="Gill Sans MT" w:eastAsia="Gill Sans" w:hAnsi="Gill Sans MT" w:cs="Gill Sans"/>
                <w:color w:val="6C6463"/>
                <w:sz w:val="22"/>
                <w:szCs w:val="22"/>
                <w:lang w:val="fr-FR"/>
              </w:rPr>
              <w:t>tes con</w:t>
            </w:r>
            <w:r w:rsidRPr="008D2BB2">
              <w:rPr>
                <w:rFonts w:ascii="Gill Sans MT" w:eastAsia="Gill Sans" w:hAnsi="Gill Sans MT" w:cs="Gill Sans"/>
                <w:color w:val="6C6463"/>
                <w:sz w:val="22"/>
                <w:szCs w:val="22"/>
                <w:lang w:val="fr-FR"/>
              </w:rPr>
              <w:t xml:space="preserve">seils de </w:t>
            </w:r>
            <w:r w:rsidRPr="008D2BB2">
              <w:rPr>
                <w:rFonts w:ascii="Gill Sans MT" w:eastAsia="Gill Sans" w:hAnsi="Gill Sans MT" w:cs="Gill Sans"/>
                <w:i/>
                <w:color w:val="6C6463"/>
                <w:sz w:val="22"/>
                <w:szCs w:val="22"/>
                <w:lang w:val="fr-FR"/>
              </w:rPr>
              <w:t>l</w:t>
            </w:r>
            <w:r w:rsidR="00730B84">
              <w:rPr>
                <w:rFonts w:ascii="Gill Sans MT" w:eastAsia="Gill Sans" w:hAnsi="Gill Sans MT" w:cs="Gill Sans"/>
                <w:i/>
                <w:color w:val="6C6463"/>
                <w:sz w:val="22"/>
                <w:szCs w:val="22"/>
                <w:lang w:val="fr-FR"/>
              </w:rPr>
              <w:t>’</w:t>
            </w:r>
            <w:r w:rsidRPr="008D2BB2">
              <w:rPr>
                <w:rFonts w:ascii="Gill Sans MT" w:eastAsia="Gill Sans" w:hAnsi="Gill Sans MT" w:cs="Gill Sans"/>
                <w:i/>
                <w:color w:val="6C6463"/>
                <w:sz w:val="22"/>
                <w:szCs w:val="22"/>
                <w:lang w:val="fr-FR"/>
              </w:rPr>
              <w:t>ANJE</w:t>
            </w:r>
            <w:r w:rsidRPr="008D2BB2">
              <w:rPr>
                <w:rFonts w:ascii="Gill Sans MT" w:eastAsia="Gill Sans" w:hAnsi="Gill Sans MT" w:cs="Gill Sans"/>
                <w:color w:val="6C6463"/>
                <w:sz w:val="22"/>
                <w:szCs w:val="22"/>
                <w:lang w:val="fr-FR"/>
              </w:rPr>
              <w:t xml:space="preserve"> pourraient s</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 xml:space="preserve">intégrer parfaitement au thème du bien-être des dispensateurs de soins, tel que décrit ci-dessous. </w:t>
            </w:r>
          </w:p>
        </w:tc>
      </w:tr>
      <w:tr w:rsidR="000E486E" w:rsidRPr="00526F35" w14:paraId="12BA153F" w14:textId="77777777" w:rsidTr="006D49C8">
        <w:trPr>
          <w:cantSplit/>
        </w:trPr>
        <w:tc>
          <w:tcPr>
            <w:tcW w:w="1096" w:type="dxa"/>
            <w:shd w:val="clear" w:color="auto" w:fill="auto"/>
            <w:tcMar>
              <w:top w:w="100" w:type="dxa"/>
              <w:left w:w="100" w:type="dxa"/>
              <w:bottom w:w="100" w:type="dxa"/>
              <w:right w:w="100" w:type="dxa"/>
            </w:tcMar>
          </w:tcPr>
          <w:p w14:paraId="00000708" w14:textId="77777777"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5</w:t>
            </w:r>
          </w:p>
        </w:tc>
        <w:tc>
          <w:tcPr>
            <w:tcW w:w="2172" w:type="dxa"/>
            <w:shd w:val="clear" w:color="auto" w:fill="auto"/>
            <w:tcMar>
              <w:top w:w="100" w:type="dxa"/>
              <w:left w:w="100" w:type="dxa"/>
              <w:bottom w:w="100" w:type="dxa"/>
              <w:right w:w="100" w:type="dxa"/>
            </w:tcMar>
          </w:tcPr>
          <w:p w14:paraId="00000709" w14:textId="1FF82687" w:rsidR="000E486E" w:rsidRPr="008D2BB2" w:rsidRDefault="00137B04" w:rsidP="008D45B2">
            <w:pPr>
              <w:spacing w:after="120"/>
              <w:rPr>
                <w:rFonts w:ascii="Gill Sans MT" w:eastAsia="Gill Sans" w:hAnsi="Gill Sans MT" w:cs="Gill Sans"/>
                <w:color w:val="6C6463"/>
                <w:sz w:val="22"/>
                <w:szCs w:val="22"/>
                <w:lang w:val="fr-FR"/>
              </w:rPr>
            </w:pPr>
            <w:r>
              <w:rPr>
                <w:rFonts w:ascii="Gill Sans MT" w:eastAsia="Gill Sans" w:hAnsi="Gill Sans MT" w:cs="Gill Sans"/>
                <w:color w:val="6C6463"/>
                <w:sz w:val="22"/>
                <w:szCs w:val="22"/>
                <w:lang w:val="fr-FR"/>
              </w:rPr>
              <w:t>« </w:t>
            </w:r>
            <w:r w:rsidR="00661181" w:rsidRPr="008D2BB2">
              <w:rPr>
                <w:rFonts w:ascii="Gill Sans MT" w:eastAsia="Gill Sans" w:hAnsi="Gill Sans MT" w:cs="Gill Sans"/>
                <w:color w:val="6C6463"/>
                <w:sz w:val="22"/>
                <w:szCs w:val="22"/>
                <w:lang w:val="fr-FR"/>
              </w:rPr>
              <w:t>C</w:t>
            </w:r>
            <w:r w:rsidR="00D426E4">
              <w:rPr>
                <w:rFonts w:ascii="Gill Sans MT" w:eastAsia="Gill Sans" w:hAnsi="Gill Sans MT" w:cs="Gill Sans"/>
                <w:color w:val="6C6463"/>
                <w:sz w:val="22"/>
                <w:szCs w:val="22"/>
                <w:lang w:val="fr-FR"/>
              </w:rPr>
              <w:t>arte con</w:t>
            </w:r>
            <w:r w:rsidR="00661181" w:rsidRPr="008D2BB2">
              <w:rPr>
                <w:rFonts w:ascii="Gill Sans MT" w:eastAsia="Gill Sans" w:hAnsi="Gill Sans MT" w:cs="Gill Sans"/>
                <w:color w:val="6C6463"/>
                <w:sz w:val="22"/>
                <w:szCs w:val="22"/>
                <w:lang w:val="fr-FR"/>
              </w:rPr>
              <w:t>seil 2 : Apprenez à votre enfant à manger avec amour, patience et bonne humeur</w:t>
            </w:r>
            <w:r>
              <w:rPr>
                <w:rFonts w:ascii="Gill Sans MT" w:eastAsia="Gill Sans" w:hAnsi="Gill Sans MT" w:cs="Gill Sans"/>
                <w:color w:val="6C6463"/>
                <w:sz w:val="22"/>
                <w:szCs w:val="22"/>
                <w:lang w:val="fr-FR"/>
              </w:rPr>
              <w:t xml:space="preserve"> ». </w:t>
            </w:r>
          </w:p>
          <w:p w14:paraId="0000070A" w14:textId="05584A4B"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Car</w:t>
            </w:r>
            <w:r w:rsidR="000F4E53">
              <w:rPr>
                <w:rFonts w:ascii="Gill Sans MT" w:eastAsia="Gill Sans" w:hAnsi="Gill Sans MT" w:cs="Gill Sans"/>
                <w:color w:val="6C6463"/>
                <w:sz w:val="22"/>
                <w:szCs w:val="22"/>
                <w:lang w:val="fr-FR"/>
              </w:rPr>
              <w:t>tes con</w:t>
            </w:r>
            <w:r w:rsidRPr="008D2BB2">
              <w:rPr>
                <w:rFonts w:ascii="Gill Sans MT" w:eastAsia="Gill Sans" w:hAnsi="Gill Sans MT" w:cs="Gill Sans"/>
                <w:color w:val="6C6463"/>
                <w:sz w:val="22"/>
                <w:szCs w:val="22"/>
                <w:lang w:val="fr-FR"/>
              </w:rPr>
              <w:t xml:space="preserve">seils </w:t>
            </w:r>
            <w:r w:rsidRPr="008D2BB2">
              <w:rPr>
                <w:rFonts w:ascii="Gill Sans MT" w:eastAsia="Gill Sans" w:hAnsi="Gill Sans MT" w:cs="Gill Sans"/>
                <w:i/>
                <w:color w:val="6C6463"/>
                <w:sz w:val="22"/>
                <w:szCs w:val="22"/>
                <w:lang w:val="fr-FR"/>
              </w:rPr>
              <w:t>C-ANJE</w:t>
            </w:r>
            <w:r w:rsidRPr="008D2BB2">
              <w:rPr>
                <w:rFonts w:ascii="Gill Sans MT" w:eastAsia="Gill Sans" w:hAnsi="Gill Sans MT" w:cs="Gill Sans"/>
                <w:color w:val="6C6463"/>
                <w:sz w:val="22"/>
                <w:szCs w:val="22"/>
                <w:lang w:val="fr-FR"/>
              </w:rPr>
              <w:t xml:space="preserve"> sur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alimentation de complément par groupe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âge</w:t>
            </w:r>
          </w:p>
        </w:tc>
        <w:tc>
          <w:tcPr>
            <w:tcW w:w="5718" w:type="dxa"/>
            <w:shd w:val="clear" w:color="auto" w:fill="auto"/>
            <w:tcMar>
              <w:top w:w="100" w:type="dxa"/>
              <w:left w:w="100" w:type="dxa"/>
              <w:bottom w:w="100" w:type="dxa"/>
              <w:right w:w="100" w:type="dxa"/>
            </w:tcMar>
          </w:tcPr>
          <w:p w14:paraId="0000070B" w14:textId="40A175B6"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Il est particulièrement important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aborder la question de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alimentation sensible aux besoins de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enfant avec les dispensateurs de soins lorsque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enfant vient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être initié aux aliments de complément</w:t>
            </w:r>
            <w:r w:rsidR="00CF1F36">
              <w:rPr>
                <w:rFonts w:ascii="Gill Sans MT" w:eastAsia="Gill Sans" w:hAnsi="Gill Sans MT" w:cs="Gill Sans"/>
                <w:color w:val="6C6463"/>
                <w:sz w:val="22"/>
                <w:szCs w:val="22"/>
                <w:lang w:val="fr-FR"/>
              </w:rPr>
              <w:t xml:space="preserve"> </w:t>
            </w:r>
            <w:r w:rsidRPr="008D2BB2">
              <w:rPr>
                <w:rFonts w:ascii="Gill Sans MT" w:eastAsia="Gill Sans" w:hAnsi="Gill Sans MT" w:cs="Gill Sans"/>
                <w:color w:val="6C6463"/>
                <w:sz w:val="22"/>
                <w:szCs w:val="22"/>
                <w:lang w:val="fr-FR"/>
              </w:rPr>
              <w:t>ou qu</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il a commencé à recevoir des aliments de complément s. Les conseillers qui utilisent les cartes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alimentation de complément par âge avec les dispensateurs de soins peuvent discuter sur comment pratiquer de soins attentifs pendant les repas. Ces cartes peuvent s</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avérer efficaces dans le cadre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un conseil individuel ou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 xml:space="preserve">une séance de groupe. </w:t>
            </w:r>
          </w:p>
        </w:tc>
      </w:tr>
      <w:tr w:rsidR="000E486E" w:rsidRPr="00526F35" w14:paraId="744E341C" w14:textId="77777777" w:rsidTr="006D49C8">
        <w:trPr>
          <w:cantSplit/>
        </w:trPr>
        <w:tc>
          <w:tcPr>
            <w:tcW w:w="1096" w:type="dxa"/>
            <w:shd w:val="clear" w:color="auto" w:fill="auto"/>
            <w:tcMar>
              <w:top w:w="100" w:type="dxa"/>
              <w:left w:w="100" w:type="dxa"/>
              <w:bottom w:w="100" w:type="dxa"/>
              <w:right w:w="100" w:type="dxa"/>
            </w:tcMar>
          </w:tcPr>
          <w:p w14:paraId="0000070C" w14:textId="77777777"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lastRenderedPageBreak/>
              <w:t>6</w:t>
            </w:r>
          </w:p>
        </w:tc>
        <w:tc>
          <w:tcPr>
            <w:tcW w:w="2172" w:type="dxa"/>
            <w:shd w:val="clear" w:color="auto" w:fill="auto"/>
            <w:tcMar>
              <w:top w:w="100" w:type="dxa"/>
              <w:left w:w="100" w:type="dxa"/>
              <w:bottom w:w="100" w:type="dxa"/>
              <w:right w:w="100" w:type="dxa"/>
            </w:tcMar>
          </w:tcPr>
          <w:p w14:paraId="0000070D" w14:textId="2A1D2D55" w:rsidR="000E486E" w:rsidRPr="008D2BB2" w:rsidRDefault="00137B04" w:rsidP="008D45B2">
            <w:pPr>
              <w:spacing w:after="120"/>
              <w:rPr>
                <w:rFonts w:ascii="Gill Sans MT" w:eastAsia="Gill Sans" w:hAnsi="Gill Sans MT" w:cs="Gill Sans"/>
                <w:color w:val="6C6463"/>
                <w:sz w:val="22"/>
                <w:szCs w:val="22"/>
                <w:lang w:val="fr-FR"/>
              </w:rPr>
            </w:pPr>
            <w:r>
              <w:rPr>
                <w:rFonts w:ascii="Gill Sans MT" w:eastAsia="Gill Sans" w:hAnsi="Gill Sans MT" w:cs="Gill Sans"/>
                <w:color w:val="6C6463"/>
                <w:sz w:val="22"/>
                <w:szCs w:val="22"/>
                <w:lang w:val="fr-FR"/>
              </w:rPr>
              <w:t>« </w:t>
            </w:r>
            <w:r w:rsidR="00661181" w:rsidRPr="008D2BB2">
              <w:rPr>
                <w:rFonts w:ascii="Gill Sans MT" w:eastAsia="Gill Sans" w:hAnsi="Gill Sans MT" w:cs="Gill Sans"/>
                <w:color w:val="6C6463"/>
                <w:sz w:val="22"/>
                <w:szCs w:val="22"/>
                <w:lang w:val="fr-FR"/>
              </w:rPr>
              <w:t>C</w:t>
            </w:r>
            <w:r w:rsidR="00D426E4">
              <w:rPr>
                <w:rFonts w:ascii="Gill Sans MT" w:eastAsia="Gill Sans" w:hAnsi="Gill Sans MT" w:cs="Gill Sans"/>
                <w:color w:val="6C6463"/>
                <w:sz w:val="22"/>
                <w:szCs w:val="22"/>
                <w:lang w:val="fr-FR"/>
              </w:rPr>
              <w:t>arte con</w:t>
            </w:r>
            <w:r w:rsidR="00661181" w:rsidRPr="008D2BB2">
              <w:rPr>
                <w:rFonts w:ascii="Gill Sans MT" w:eastAsia="Gill Sans" w:hAnsi="Gill Sans MT" w:cs="Gill Sans"/>
                <w:color w:val="6C6463"/>
                <w:sz w:val="22"/>
                <w:szCs w:val="22"/>
                <w:lang w:val="fr-FR"/>
              </w:rPr>
              <w:t>seil 5 : Demandez de l</w:t>
            </w:r>
            <w:r w:rsidR="00730B84">
              <w:rPr>
                <w:rFonts w:ascii="Gill Sans MT" w:eastAsia="Gill Sans" w:hAnsi="Gill Sans MT" w:cs="Gill Sans"/>
                <w:color w:val="6C6463"/>
                <w:sz w:val="22"/>
                <w:szCs w:val="22"/>
                <w:lang w:val="fr-FR"/>
              </w:rPr>
              <w:t>’</w:t>
            </w:r>
            <w:r w:rsidR="00661181" w:rsidRPr="008D2BB2">
              <w:rPr>
                <w:rFonts w:ascii="Gill Sans MT" w:eastAsia="Gill Sans" w:hAnsi="Gill Sans MT" w:cs="Gill Sans"/>
                <w:color w:val="6C6463"/>
                <w:sz w:val="22"/>
                <w:szCs w:val="22"/>
                <w:lang w:val="fr-FR"/>
              </w:rPr>
              <w:t>aide si vous êtes préoccupé par le développement de votre enfant</w:t>
            </w:r>
            <w:r>
              <w:rPr>
                <w:rFonts w:ascii="Gill Sans MT" w:eastAsia="Gill Sans" w:hAnsi="Gill Sans MT" w:cs="Gill Sans"/>
                <w:color w:val="6C6463"/>
                <w:sz w:val="22"/>
                <w:szCs w:val="22"/>
                <w:lang w:val="fr-FR"/>
              </w:rPr>
              <w:t> »</w:t>
            </w:r>
          </w:p>
          <w:p w14:paraId="0000070E" w14:textId="4BEB6C30"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C</w:t>
            </w:r>
            <w:r w:rsidR="00D426E4">
              <w:rPr>
                <w:rFonts w:ascii="Gill Sans MT" w:eastAsia="Gill Sans" w:hAnsi="Gill Sans MT" w:cs="Gill Sans"/>
                <w:color w:val="6C6463"/>
                <w:sz w:val="22"/>
                <w:szCs w:val="22"/>
                <w:lang w:val="fr-FR"/>
              </w:rPr>
              <w:t>arte con</w:t>
            </w:r>
            <w:r w:rsidRPr="008D2BB2">
              <w:rPr>
                <w:rFonts w:ascii="Gill Sans MT" w:eastAsia="Gill Sans" w:hAnsi="Gill Sans MT" w:cs="Gill Sans"/>
                <w:color w:val="6C6463"/>
                <w:sz w:val="22"/>
                <w:szCs w:val="22"/>
                <w:lang w:val="fr-FR"/>
              </w:rPr>
              <w:t xml:space="preserve">seil </w:t>
            </w:r>
            <w:r w:rsidRPr="008D2BB2">
              <w:rPr>
                <w:rFonts w:ascii="Gill Sans MT" w:eastAsia="Gill Sans" w:hAnsi="Gill Sans MT" w:cs="Gill Sans"/>
                <w:i/>
                <w:color w:val="6C6463"/>
                <w:sz w:val="22"/>
                <w:szCs w:val="22"/>
                <w:lang w:val="fr-FR"/>
              </w:rPr>
              <w:t>C-ANJE</w:t>
            </w:r>
            <w:r w:rsidRPr="008D2BB2">
              <w:rPr>
                <w:rFonts w:ascii="Gill Sans MT" w:eastAsia="Gill Sans" w:hAnsi="Gill Sans MT" w:cs="Gill Sans"/>
                <w:color w:val="6C6463"/>
                <w:sz w:val="22"/>
                <w:szCs w:val="22"/>
                <w:lang w:val="fr-FR"/>
              </w:rPr>
              <w:t xml:space="preserve"> sur le </w:t>
            </w:r>
            <w:r w:rsidR="00137B04">
              <w:rPr>
                <w:rFonts w:ascii="Gill Sans MT" w:eastAsia="Gill Sans" w:hAnsi="Gill Sans MT" w:cs="Gill Sans"/>
                <w:color w:val="6C6463"/>
                <w:sz w:val="22"/>
                <w:szCs w:val="22"/>
                <w:lang w:val="fr-FR"/>
              </w:rPr>
              <w:t>« </w:t>
            </w:r>
            <w:r w:rsidRPr="008D2BB2">
              <w:rPr>
                <w:rFonts w:ascii="Gill Sans MT" w:eastAsia="Gill Sans" w:hAnsi="Gill Sans MT" w:cs="Gill Sans"/>
                <w:color w:val="6C6463"/>
                <w:sz w:val="22"/>
                <w:szCs w:val="22"/>
                <w:lang w:val="fr-FR"/>
              </w:rPr>
              <w:t>suivi et la promotion régulière de la croissance</w:t>
            </w:r>
            <w:r w:rsidR="00137B04">
              <w:rPr>
                <w:rFonts w:ascii="Gill Sans MT" w:eastAsia="Gill Sans" w:hAnsi="Gill Sans MT" w:cs="Gill Sans"/>
                <w:color w:val="6C6463"/>
                <w:sz w:val="22"/>
                <w:szCs w:val="22"/>
                <w:lang w:val="fr-FR"/>
              </w:rPr>
              <w:t> »</w:t>
            </w:r>
            <w:r w:rsidRPr="008D2BB2">
              <w:rPr>
                <w:rFonts w:ascii="Gill Sans MT" w:eastAsia="Gill Sans" w:hAnsi="Gill Sans MT" w:cs="Gill Sans"/>
                <w:color w:val="6C6463"/>
                <w:sz w:val="22"/>
                <w:szCs w:val="22"/>
                <w:lang w:val="fr-FR"/>
              </w:rPr>
              <w:t>.</w:t>
            </w:r>
          </w:p>
        </w:tc>
        <w:tc>
          <w:tcPr>
            <w:tcW w:w="5718" w:type="dxa"/>
            <w:shd w:val="clear" w:color="auto" w:fill="auto"/>
            <w:tcMar>
              <w:top w:w="100" w:type="dxa"/>
              <w:left w:w="100" w:type="dxa"/>
              <w:bottom w:w="100" w:type="dxa"/>
              <w:right w:w="100" w:type="dxa"/>
            </w:tcMar>
          </w:tcPr>
          <w:p w14:paraId="0000070F" w14:textId="7FF27B43"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La c</w:t>
            </w:r>
            <w:r w:rsidR="00D426E4">
              <w:rPr>
                <w:rFonts w:ascii="Gill Sans MT" w:eastAsia="Gill Sans" w:hAnsi="Gill Sans MT" w:cs="Gill Sans"/>
                <w:color w:val="6C6463"/>
                <w:sz w:val="22"/>
                <w:szCs w:val="22"/>
                <w:lang w:val="fr-FR"/>
              </w:rPr>
              <w:t>arte con</w:t>
            </w:r>
            <w:r w:rsidRPr="008D2BB2">
              <w:rPr>
                <w:rFonts w:ascii="Gill Sans MT" w:eastAsia="Gill Sans" w:hAnsi="Gill Sans MT" w:cs="Gill Sans"/>
                <w:color w:val="6C6463"/>
                <w:sz w:val="22"/>
                <w:szCs w:val="22"/>
                <w:lang w:val="fr-FR"/>
              </w:rPr>
              <w:t xml:space="preserve">seil </w:t>
            </w:r>
            <w:r w:rsidRPr="008D2BB2">
              <w:rPr>
                <w:rFonts w:ascii="Gill Sans MT" w:eastAsia="Gill Sans" w:hAnsi="Gill Sans MT" w:cs="Gill Sans"/>
                <w:i/>
                <w:color w:val="6C6463"/>
                <w:sz w:val="22"/>
                <w:szCs w:val="22"/>
                <w:lang w:val="fr-FR"/>
              </w:rPr>
              <w:t>C-ANJE</w:t>
            </w:r>
            <w:r w:rsidRPr="008D2BB2">
              <w:rPr>
                <w:rFonts w:ascii="Gill Sans MT" w:eastAsia="Gill Sans" w:hAnsi="Gill Sans MT" w:cs="Gill Sans"/>
                <w:color w:val="6C6463"/>
                <w:sz w:val="22"/>
                <w:szCs w:val="22"/>
                <w:lang w:val="fr-FR"/>
              </w:rPr>
              <w:t xml:space="preserve"> qui encourage</w:t>
            </w:r>
            <w:r w:rsidR="00CF1F36">
              <w:rPr>
                <w:rFonts w:ascii="Gill Sans MT" w:eastAsia="Gill Sans" w:hAnsi="Gill Sans MT" w:cs="Gill Sans"/>
                <w:color w:val="6C6463"/>
                <w:sz w:val="22"/>
                <w:szCs w:val="22"/>
                <w:lang w:val="fr-FR"/>
              </w:rPr>
              <w:t xml:space="preserve"> </w:t>
            </w:r>
            <w:r w:rsidRPr="008D2BB2">
              <w:rPr>
                <w:rFonts w:ascii="Gill Sans MT" w:eastAsia="Gill Sans" w:hAnsi="Gill Sans MT" w:cs="Gill Sans"/>
                <w:color w:val="6C6463"/>
                <w:sz w:val="22"/>
                <w:szCs w:val="22"/>
                <w:lang w:val="fr-FR"/>
              </w:rPr>
              <w:t>le suivi et la promotion régulière de la croissance décrit ce que les dispensateurs de soins doivent faire pour suivre régulièrement la croissance de leur enfant et ce qui se passera pendant les séances de suivi et de promotion de la croissance. Lors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 xml:space="preserve">une séance consacrée aux avantages de la surveillance et de la promotion de la croissance, un conseiller peut également discuter des informations figurant sur la </w:t>
            </w:r>
            <w:r w:rsidR="00137B04">
              <w:rPr>
                <w:rFonts w:ascii="Gill Sans MT" w:eastAsia="Gill Sans" w:hAnsi="Gill Sans MT" w:cs="Gill Sans"/>
                <w:color w:val="6C6463"/>
                <w:sz w:val="22"/>
                <w:szCs w:val="22"/>
                <w:lang w:val="fr-FR"/>
              </w:rPr>
              <w:t>« C</w:t>
            </w:r>
            <w:r w:rsidR="00D426E4">
              <w:rPr>
                <w:rFonts w:ascii="Gill Sans MT" w:eastAsia="Gill Sans" w:hAnsi="Gill Sans MT" w:cs="Gill Sans"/>
                <w:color w:val="6C6463"/>
                <w:sz w:val="22"/>
                <w:szCs w:val="22"/>
                <w:lang w:val="fr-FR"/>
              </w:rPr>
              <w:t>arte con</w:t>
            </w:r>
            <w:r w:rsidRPr="008D2BB2">
              <w:rPr>
                <w:rFonts w:ascii="Gill Sans MT" w:eastAsia="Gill Sans" w:hAnsi="Gill Sans MT" w:cs="Gill Sans"/>
                <w:color w:val="6C6463"/>
                <w:sz w:val="22"/>
                <w:szCs w:val="22"/>
                <w:lang w:val="fr-FR"/>
              </w:rPr>
              <w:t>seil 5</w:t>
            </w:r>
            <w:r w:rsidR="00137B04">
              <w:rPr>
                <w:rFonts w:ascii="Gill Sans MT" w:eastAsia="Gill Sans" w:hAnsi="Gill Sans MT" w:cs="Gill Sans"/>
                <w:color w:val="6C6463"/>
                <w:sz w:val="22"/>
                <w:szCs w:val="22"/>
                <w:lang w:val="fr-FR"/>
              </w:rPr>
              <w:t> »</w:t>
            </w:r>
            <w:r w:rsidRPr="008D2BB2">
              <w:rPr>
                <w:rFonts w:ascii="Gill Sans MT" w:eastAsia="Gill Sans" w:hAnsi="Gill Sans MT" w:cs="Gill Sans"/>
                <w:color w:val="6C6463"/>
                <w:sz w:val="22"/>
                <w:szCs w:val="22"/>
                <w:lang w:val="fr-FR"/>
              </w:rPr>
              <w:t>, qui encourage les dispensateurs de soins à faire surveiller régulièrement la croissance, le développement,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audition et la vision de leur enfant.</w:t>
            </w:r>
            <w:r w:rsidR="0031630A">
              <w:rPr>
                <w:rFonts w:ascii="Gill Sans MT" w:eastAsia="Gill Sans" w:hAnsi="Gill Sans MT" w:cs="Gill Sans"/>
                <w:color w:val="6C6463"/>
                <w:sz w:val="22"/>
                <w:szCs w:val="22"/>
                <w:lang w:val="fr-FR"/>
              </w:rPr>
              <w:t xml:space="preserve"> </w:t>
            </w:r>
          </w:p>
        </w:tc>
      </w:tr>
      <w:tr w:rsidR="000E486E" w:rsidRPr="00526F35" w14:paraId="25CE820B" w14:textId="77777777" w:rsidTr="006D49C8">
        <w:trPr>
          <w:cantSplit/>
        </w:trPr>
        <w:tc>
          <w:tcPr>
            <w:tcW w:w="1096" w:type="dxa"/>
            <w:shd w:val="clear" w:color="auto" w:fill="auto"/>
            <w:tcMar>
              <w:top w:w="100" w:type="dxa"/>
              <w:left w:w="100" w:type="dxa"/>
              <w:bottom w:w="100" w:type="dxa"/>
              <w:right w:w="100" w:type="dxa"/>
            </w:tcMar>
          </w:tcPr>
          <w:p w14:paraId="00000710" w14:textId="77777777" w:rsidR="000E486E" w:rsidRPr="008D2BB2" w:rsidRDefault="00661181" w:rsidP="008D45B2">
            <w:pPr>
              <w:rPr>
                <w:rFonts w:ascii="Gill Sans MT" w:eastAsia="Gill Sans" w:hAnsi="Gill Sans MT" w:cs="Gill Sans"/>
                <w:color w:val="6C6463"/>
                <w:sz w:val="22"/>
                <w:szCs w:val="22"/>
                <w:lang w:val="fr-FR"/>
              </w:rPr>
            </w:pPr>
            <w:bookmarkStart w:id="195" w:name="bookmark=id.45jfvxd" w:colFirst="0" w:colLast="0"/>
            <w:bookmarkStart w:id="196" w:name="_heading=h.1ljsd9k" w:colFirst="0" w:colLast="0"/>
            <w:bookmarkEnd w:id="195"/>
            <w:bookmarkEnd w:id="196"/>
            <w:r w:rsidRPr="008D2BB2">
              <w:rPr>
                <w:rFonts w:ascii="Gill Sans MT" w:eastAsia="Gill Sans" w:hAnsi="Gill Sans MT" w:cs="Gill Sans"/>
                <w:color w:val="6C6463"/>
                <w:sz w:val="22"/>
                <w:szCs w:val="22"/>
                <w:lang w:val="fr-FR"/>
              </w:rPr>
              <w:t>7</w:t>
            </w:r>
          </w:p>
        </w:tc>
        <w:tc>
          <w:tcPr>
            <w:tcW w:w="2172" w:type="dxa"/>
            <w:shd w:val="clear" w:color="auto" w:fill="auto"/>
            <w:tcMar>
              <w:top w:w="100" w:type="dxa"/>
              <w:left w:w="100" w:type="dxa"/>
              <w:bottom w:w="100" w:type="dxa"/>
              <w:right w:w="100" w:type="dxa"/>
            </w:tcMar>
          </w:tcPr>
          <w:p w14:paraId="00000711" w14:textId="0F4B343E" w:rsidR="000E486E" w:rsidRPr="008D2BB2" w:rsidRDefault="00137B04" w:rsidP="008D45B2">
            <w:pPr>
              <w:spacing w:after="120"/>
              <w:rPr>
                <w:rFonts w:ascii="Gill Sans MT" w:eastAsia="Gill Sans" w:hAnsi="Gill Sans MT" w:cs="Gill Sans"/>
                <w:color w:val="6C6463"/>
                <w:sz w:val="22"/>
                <w:szCs w:val="22"/>
                <w:lang w:val="fr-FR"/>
              </w:rPr>
            </w:pPr>
            <w:r>
              <w:rPr>
                <w:rFonts w:ascii="Gill Sans MT" w:eastAsia="Gill Sans" w:hAnsi="Gill Sans MT" w:cs="Gill Sans"/>
                <w:color w:val="6C6463"/>
                <w:sz w:val="22"/>
                <w:szCs w:val="22"/>
                <w:lang w:val="fr-FR"/>
              </w:rPr>
              <w:t>« </w:t>
            </w:r>
            <w:r w:rsidR="00661181" w:rsidRPr="008D2BB2">
              <w:rPr>
                <w:rFonts w:ascii="Gill Sans MT" w:eastAsia="Gill Sans" w:hAnsi="Gill Sans MT" w:cs="Gill Sans"/>
                <w:color w:val="6C6463"/>
                <w:sz w:val="22"/>
                <w:szCs w:val="22"/>
                <w:lang w:val="fr-FR"/>
              </w:rPr>
              <w:t>C</w:t>
            </w:r>
            <w:r w:rsidR="00D426E4">
              <w:rPr>
                <w:rFonts w:ascii="Gill Sans MT" w:eastAsia="Gill Sans" w:hAnsi="Gill Sans MT" w:cs="Gill Sans"/>
                <w:color w:val="6C6463"/>
                <w:sz w:val="22"/>
                <w:szCs w:val="22"/>
                <w:lang w:val="fr-FR"/>
              </w:rPr>
              <w:t>arte con</w:t>
            </w:r>
            <w:r w:rsidR="00661181" w:rsidRPr="008D2BB2">
              <w:rPr>
                <w:rFonts w:ascii="Gill Sans MT" w:eastAsia="Gill Sans" w:hAnsi="Gill Sans MT" w:cs="Gill Sans"/>
                <w:color w:val="6C6463"/>
                <w:sz w:val="22"/>
                <w:szCs w:val="22"/>
                <w:lang w:val="fr-FR"/>
              </w:rPr>
              <w:t>seil 6 : Prendre soin de soi pour mieux prendre soin de son enfant</w:t>
            </w:r>
            <w:r>
              <w:rPr>
                <w:rFonts w:ascii="Gill Sans MT" w:eastAsia="Gill Sans" w:hAnsi="Gill Sans MT" w:cs="Gill Sans"/>
                <w:color w:val="6C6463"/>
                <w:sz w:val="22"/>
                <w:szCs w:val="22"/>
                <w:lang w:val="fr-FR"/>
              </w:rPr>
              <w:t> »</w:t>
            </w:r>
          </w:p>
          <w:p w14:paraId="00000712" w14:textId="1AEC1551"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C</w:t>
            </w:r>
            <w:r w:rsidR="00D426E4">
              <w:rPr>
                <w:rFonts w:ascii="Gill Sans MT" w:eastAsia="Gill Sans" w:hAnsi="Gill Sans MT" w:cs="Gill Sans"/>
                <w:color w:val="6C6463"/>
                <w:sz w:val="22"/>
                <w:szCs w:val="22"/>
                <w:lang w:val="fr-FR"/>
              </w:rPr>
              <w:t>arte con</w:t>
            </w:r>
            <w:r w:rsidRPr="008D2BB2">
              <w:rPr>
                <w:rFonts w:ascii="Gill Sans MT" w:eastAsia="Gill Sans" w:hAnsi="Gill Sans MT" w:cs="Gill Sans"/>
                <w:color w:val="6C6463"/>
                <w:sz w:val="22"/>
                <w:szCs w:val="22"/>
                <w:lang w:val="fr-FR"/>
              </w:rPr>
              <w:t xml:space="preserve">seil </w:t>
            </w:r>
            <w:r w:rsidRPr="008D2BB2">
              <w:rPr>
                <w:rFonts w:ascii="Gill Sans MT" w:eastAsia="Gill Sans" w:hAnsi="Gill Sans MT" w:cs="Gill Sans"/>
                <w:i/>
                <w:color w:val="6C6463"/>
                <w:sz w:val="22"/>
                <w:szCs w:val="22"/>
                <w:lang w:val="fr-FR"/>
              </w:rPr>
              <w:t>C-ANJE</w:t>
            </w:r>
            <w:r w:rsidRPr="008D2BB2">
              <w:rPr>
                <w:rFonts w:ascii="Gill Sans MT" w:eastAsia="Gill Sans" w:hAnsi="Gill Sans MT" w:cs="Gill Sans"/>
                <w:color w:val="6C6463"/>
                <w:sz w:val="22"/>
                <w:szCs w:val="22"/>
                <w:lang w:val="fr-FR"/>
              </w:rPr>
              <w:t xml:space="preserve"> sur </w:t>
            </w:r>
            <w:r w:rsidR="00896B92">
              <w:rPr>
                <w:rFonts w:ascii="Gill Sans MT" w:eastAsia="Gill Sans" w:hAnsi="Gill Sans MT" w:cs="Gill Sans"/>
                <w:color w:val="6C6463"/>
                <w:sz w:val="22"/>
                <w:szCs w:val="22"/>
                <w:lang w:val="fr-FR"/>
              </w:rPr>
              <w:t xml:space="preserve">« </w:t>
            </w:r>
            <w:r w:rsidRPr="008D2BB2">
              <w:rPr>
                <w:rFonts w:ascii="Gill Sans MT" w:eastAsia="Gill Sans" w:hAnsi="Gill Sans MT" w:cs="Gill Sans"/>
                <w:color w:val="6C6463"/>
                <w:sz w:val="22"/>
                <w:szCs w:val="22"/>
                <w:lang w:val="fr-FR"/>
              </w:rPr>
              <w:t>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allaitement à la demande, de jour comme de nuit</w:t>
            </w:r>
            <w:r w:rsidR="00896B92">
              <w:rPr>
                <w:rFonts w:ascii="Gill Sans MT" w:eastAsia="Gill Sans" w:hAnsi="Gill Sans MT" w:cs="Gill Sans"/>
                <w:color w:val="6C6463"/>
                <w:sz w:val="22"/>
                <w:szCs w:val="22"/>
                <w:lang w:val="fr-FR"/>
              </w:rPr>
              <w:t xml:space="preserve"> »</w:t>
            </w:r>
            <w:r w:rsidRPr="008D2BB2">
              <w:rPr>
                <w:rFonts w:ascii="Gill Sans MT" w:eastAsia="Gill Sans" w:hAnsi="Gill Sans MT" w:cs="Gill Sans"/>
                <w:color w:val="6C6463"/>
                <w:sz w:val="22"/>
                <w:szCs w:val="22"/>
                <w:lang w:val="fr-FR"/>
              </w:rPr>
              <w:t>.</w:t>
            </w:r>
          </w:p>
        </w:tc>
        <w:tc>
          <w:tcPr>
            <w:tcW w:w="5718" w:type="dxa"/>
            <w:shd w:val="clear" w:color="auto" w:fill="auto"/>
            <w:tcMar>
              <w:top w:w="100" w:type="dxa"/>
              <w:left w:w="100" w:type="dxa"/>
              <w:bottom w:w="100" w:type="dxa"/>
              <w:right w:w="100" w:type="dxa"/>
            </w:tcMar>
          </w:tcPr>
          <w:p w14:paraId="00000713" w14:textId="1EF13613" w:rsidR="000E486E" w:rsidRPr="008D2BB2" w:rsidRDefault="00661181" w:rsidP="008D45B2">
            <w:pPr>
              <w:rPr>
                <w:rFonts w:ascii="Gill Sans MT" w:eastAsia="Gill Sans" w:hAnsi="Gill Sans MT" w:cs="Gill Sans"/>
                <w:color w:val="6C6463"/>
                <w:sz w:val="22"/>
                <w:szCs w:val="22"/>
                <w:lang w:val="fr-FR"/>
              </w:rPr>
            </w:pPr>
            <w:r w:rsidRPr="008D2BB2">
              <w:rPr>
                <w:rFonts w:ascii="Gill Sans MT" w:eastAsia="Gill Sans" w:hAnsi="Gill Sans MT" w:cs="Gill Sans"/>
                <w:color w:val="6C6463"/>
                <w:sz w:val="22"/>
                <w:szCs w:val="22"/>
                <w:lang w:val="fr-FR"/>
              </w:rPr>
              <w:t>Lorsqu</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un bébé est très jeune et qu</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il est allaité à la demande jour et nuit, cela peut représenter un défi pour la mère. Au cours de cette période, la mère peut éprouver divers sentiments et émotions, y compris</w:t>
            </w:r>
            <w:r w:rsidR="00CF1F36">
              <w:rPr>
                <w:rFonts w:ascii="Gill Sans MT" w:eastAsia="Gill Sans" w:hAnsi="Gill Sans MT" w:cs="Gill Sans"/>
                <w:color w:val="6C6463"/>
                <w:sz w:val="22"/>
                <w:szCs w:val="22"/>
                <w:lang w:val="fr-FR"/>
              </w:rPr>
              <w:t xml:space="preserve"> </w:t>
            </w:r>
            <w:r w:rsidRPr="008D2BB2">
              <w:rPr>
                <w:rFonts w:ascii="Gill Sans MT" w:eastAsia="Gill Sans" w:hAnsi="Gill Sans MT" w:cs="Gill Sans"/>
                <w:color w:val="6C6463"/>
                <w:sz w:val="22"/>
                <w:szCs w:val="22"/>
                <w:lang w:val="fr-FR"/>
              </w:rPr>
              <w:t>de nombreuses expériences</w:t>
            </w:r>
            <w:r w:rsidR="00CF1F36">
              <w:rPr>
                <w:rFonts w:ascii="Gill Sans MT" w:eastAsia="Gill Sans" w:hAnsi="Gill Sans MT" w:cs="Gill Sans"/>
                <w:color w:val="6C6463"/>
                <w:sz w:val="22"/>
                <w:szCs w:val="22"/>
                <w:lang w:val="fr-FR"/>
              </w:rPr>
              <w:t xml:space="preserve"> </w:t>
            </w:r>
            <w:r w:rsidRPr="008D2BB2">
              <w:rPr>
                <w:rFonts w:ascii="Gill Sans MT" w:eastAsia="Gill Sans" w:hAnsi="Gill Sans MT" w:cs="Gill Sans"/>
                <w:color w:val="6C6463"/>
                <w:sz w:val="22"/>
                <w:szCs w:val="22"/>
                <w:lang w:val="fr-FR"/>
              </w:rPr>
              <w:t>positives liés aux liens affectifs avec son bébé, mais aussi des expériences négatives, comme éprouver</w:t>
            </w:r>
            <w:r w:rsidR="00CF1F36">
              <w:rPr>
                <w:rFonts w:ascii="Gill Sans MT" w:eastAsia="Gill Sans" w:hAnsi="Gill Sans MT" w:cs="Gill Sans"/>
                <w:color w:val="6C6463"/>
                <w:sz w:val="22"/>
                <w:szCs w:val="22"/>
                <w:lang w:val="fr-FR"/>
              </w:rPr>
              <w:t xml:space="preserve"> </w:t>
            </w:r>
            <w:r w:rsidRPr="008D2BB2">
              <w:rPr>
                <w:rFonts w:ascii="Gill Sans MT" w:eastAsia="Gill Sans" w:hAnsi="Gill Sans MT" w:cs="Gill Sans"/>
                <w:color w:val="6C6463"/>
                <w:sz w:val="22"/>
                <w:szCs w:val="22"/>
                <w:lang w:val="fr-FR"/>
              </w:rPr>
              <w:t>le sentiment d</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être débordée en essayant de trouver un équilibre entre ses responsabilités professionnelles et domestiques et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alimentation de son bébé. En combinant une discussion sur l</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 xml:space="preserve">allaitement à la demande avec la </w:t>
            </w:r>
            <w:r w:rsidR="00137B04">
              <w:rPr>
                <w:rFonts w:ascii="Gill Sans MT" w:eastAsia="Gill Sans" w:hAnsi="Gill Sans MT" w:cs="Gill Sans"/>
                <w:color w:val="6C6463"/>
                <w:sz w:val="22"/>
                <w:szCs w:val="22"/>
                <w:lang w:val="fr-FR"/>
              </w:rPr>
              <w:t>« C</w:t>
            </w:r>
            <w:r w:rsidR="00D426E4">
              <w:rPr>
                <w:rFonts w:ascii="Gill Sans MT" w:eastAsia="Gill Sans" w:hAnsi="Gill Sans MT" w:cs="Gill Sans"/>
                <w:color w:val="6C6463"/>
                <w:sz w:val="22"/>
                <w:szCs w:val="22"/>
                <w:lang w:val="fr-FR"/>
              </w:rPr>
              <w:t>arte con</w:t>
            </w:r>
            <w:r w:rsidRPr="008D2BB2">
              <w:rPr>
                <w:rFonts w:ascii="Gill Sans MT" w:eastAsia="Gill Sans" w:hAnsi="Gill Sans MT" w:cs="Gill Sans"/>
                <w:color w:val="6C6463"/>
                <w:sz w:val="22"/>
                <w:szCs w:val="22"/>
                <w:lang w:val="fr-FR"/>
              </w:rPr>
              <w:t>seil 6</w:t>
            </w:r>
            <w:r w:rsidR="00137B04">
              <w:rPr>
                <w:rFonts w:ascii="Gill Sans MT" w:eastAsia="Gill Sans" w:hAnsi="Gill Sans MT" w:cs="Gill Sans"/>
                <w:color w:val="6C6463"/>
                <w:sz w:val="22"/>
                <w:szCs w:val="22"/>
                <w:lang w:val="fr-FR"/>
              </w:rPr>
              <w:t> »</w:t>
            </w:r>
            <w:r w:rsidRPr="008D2BB2">
              <w:rPr>
                <w:rFonts w:ascii="Gill Sans MT" w:eastAsia="Gill Sans" w:hAnsi="Gill Sans MT" w:cs="Gill Sans"/>
                <w:color w:val="6C6463"/>
                <w:sz w:val="22"/>
                <w:szCs w:val="22"/>
                <w:lang w:val="fr-FR"/>
              </w:rPr>
              <w:t>, le conseiller peut discuter de ces défis avec la mère et des moyens qu</w:t>
            </w:r>
            <w:r w:rsidR="00730B84">
              <w:rPr>
                <w:rFonts w:ascii="Gill Sans MT" w:eastAsia="Gill Sans" w:hAnsi="Gill Sans MT" w:cs="Gill Sans"/>
                <w:color w:val="6C6463"/>
                <w:sz w:val="22"/>
                <w:szCs w:val="22"/>
                <w:lang w:val="fr-FR"/>
              </w:rPr>
              <w:t>’</w:t>
            </w:r>
            <w:r w:rsidRPr="008D2BB2">
              <w:rPr>
                <w:rFonts w:ascii="Gill Sans MT" w:eastAsia="Gill Sans" w:hAnsi="Gill Sans MT" w:cs="Gill Sans"/>
                <w:color w:val="6C6463"/>
                <w:sz w:val="22"/>
                <w:szCs w:val="22"/>
                <w:lang w:val="fr-FR"/>
              </w:rPr>
              <w:t>elle peut utiliser pour identifier et rechercher un soutien.</w:t>
            </w:r>
          </w:p>
        </w:tc>
      </w:tr>
    </w:tbl>
    <w:p w14:paraId="00000714" w14:textId="77777777" w:rsidR="000E486E" w:rsidRPr="008D2BB2" w:rsidRDefault="000E486E" w:rsidP="008D45B2">
      <w:pPr>
        <w:rPr>
          <w:rFonts w:ascii="Gill Sans MT" w:eastAsia="Gill Sans" w:hAnsi="Gill Sans MT" w:cs="Gill Sans"/>
          <w:b/>
          <w:color w:val="BA0C2F"/>
          <w:sz w:val="44"/>
          <w:szCs w:val="44"/>
          <w:lang w:val="fr-FR"/>
        </w:rPr>
        <w:sectPr w:rsidR="000E486E" w:rsidRPr="008D2BB2" w:rsidSect="00390E92">
          <w:pgSz w:w="11900" w:h="16840"/>
          <w:pgMar w:top="1440" w:right="1440" w:bottom="1440" w:left="1440" w:header="737" w:footer="720" w:gutter="0"/>
          <w:cols w:space="720"/>
        </w:sectPr>
      </w:pPr>
    </w:p>
    <w:p w14:paraId="00000715" w14:textId="77777777" w:rsidR="000E486E" w:rsidRPr="008D2BB2" w:rsidRDefault="00661181" w:rsidP="008F5A73">
      <w:pPr>
        <w:pStyle w:val="AN-Head2"/>
      </w:pPr>
      <w:bookmarkStart w:id="197" w:name="bookmark=id.2koq656" w:colFirst="0" w:colLast="0"/>
      <w:bookmarkStart w:id="198" w:name="_Toc150440995"/>
      <w:bookmarkStart w:id="199" w:name="_Toc156122915"/>
      <w:bookmarkEnd w:id="197"/>
      <w:r w:rsidRPr="008D2BB2">
        <w:lastRenderedPageBreak/>
        <w:t>Annexe 12. Liste de contrôle pour la préparation de la formation</w:t>
      </w:r>
      <w:bookmarkEnd w:id="198"/>
      <w:bookmarkEnd w:id="199"/>
    </w:p>
    <w:p w14:paraId="00000716" w14:textId="77777777" w:rsidR="000E486E" w:rsidRPr="008D2BB2" w:rsidRDefault="00661181" w:rsidP="003039BE">
      <w:pPr>
        <w:pStyle w:val="AN-Head3"/>
      </w:pPr>
      <w:bookmarkStart w:id="200" w:name="_Toc150440996"/>
      <w:bookmarkStart w:id="201" w:name="_Toc156122711"/>
      <w:bookmarkStart w:id="202" w:name="_Toc156122916"/>
      <w:r w:rsidRPr="008D2BB2">
        <w:t>Préparer les facilitateurs</w:t>
      </w:r>
      <w:bookmarkEnd w:id="200"/>
      <w:bookmarkEnd w:id="201"/>
      <w:bookmarkEnd w:id="202"/>
    </w:p>
    <w:p w14:paraId="770A9571" w14:textId="77777777" w:rsidR="008D45B2" w:rsidRDefault="00661181" w:rsidP="008D45B2">
      <w:pPr>
        <w:pStyle w:val="AN-Bullet1stlevel"/>
        <w:numPr>
          <w:ilvl w:val="0"/>
          <w:numId w:val="41"/>
        </w:numPr>
        <w:rPr>
          <w:lang w:val="fr-FR"/>
        </w:rPr>
      </w:pPr>
      <w:r w:rsidRPr="00A77EC4">
        <w:rPr>
          <w:lang w:val="fr-FR"/>
        </w:rPr>
        <w:t xml:space="preserve">Envoyer les invitations aux facilitateurs au moins un mois avant la formation. </w:t>
      </w:r>
    </w:p>
    <w:p w14:paraId="1D193DE4" w14:textId="6CA1BC2E" w:rsidR="00A77EC4" w:rsidRPr="008D45B2" w:rsidRDefault="00661181" w:rsidP="008D45B2">
      <w:pPr>
        <w:pStyle w:val="AN-Bullet1stlevel"/>
        <w:numPr>
          <w:ilvl w:val="0"/>
          <w:numId w:val="41"/>
        </w:numPr>
        <w:rPr>
          <w:lang w:val="fr-FR"/>
        </w:rPr>
      </w:pPr>
      <w:r w:rsidRPr="008D45B2">
        <w:rPr>
          <w:lang w:val="fr-FR"/>
        </w:rPr>
        <w:t>S</w:t>
      </w:r>
      <w:r w:rsidR="00730B84">
        <w:rPr>
          <w:lang w:val="fr-FR"/>
        </w:rPr>
        <w:t>’</w:t>
      </w:r>
      <w:r w:rsidRPr="008D45B2">
        <w:rPr>
          <w:lang w:val="fr-FR"/>
        </w:rPr>
        <w:t>assurer que les facilitateurs ont les autorisations nécessaires pour être présents pendant toute la durée de la formation, sans interruption.</w:t>
      </w:r>
    </w:p>
    <w:p w14:paraId="00000719" w14:textId="77777777" w:rsidR="000E486E" w:rsidRPr="008D2BB2" w:rsidRDefault="00661181" w:rsidP="003039BE">
      <w:pPr>
        <w:pStyle w:val="AN-Head3"/>
      </w:pPr>
      <w:bookmarkStart w:id="203" w:name="_Toc150440997"/>
      <w:bookmarkStart w:id="204" w:name="_Toc156122712"/>
      <w:bookmarkStart w:id="205" w:name="_Toc156122917"/>
      <w:r w:rsidRPr="008D2BB2">
        <w:t>Préparation des participants</w:t>
      </w:r>
      <w:bookmarkEnd w:id="203"/>
      <w:bookmarkEnd w:id="204"/>
      <w:bookmarkEnd w:id="205"/>
    </w:p>
    <w:p w14:paraId="0000071A" w14:textId="77777777" w:rsidR="000E486E" w:rsidRPr="00147D0E" w:rsidRDefault="00661181" w:rsidP="008D45B2">
      <w:pPr>
        <w:pStyle w:val="AN-Bullet1stlevel"/>
        <w:numPr>
          <w:ilvl w:val="0"/>
          <w:numId w:val="47"/>
        </w:numPr>
        <w:rPr>
          <w:lang w:val="fr-FR"/>
        </w:rPr>
      </w:pPr>
      <w:r w:rsidRPr="00147D0E">
        <w:rPr>
          <w:lang w:val="fr-FR"/>
        </w:rPr>
        <w:t xml:space="preserve">Envoyez les invitations aux participants au moins un mois avant la formation. </w:t>
      </w:r>
    </w:p>
    <w:p w14:paraId="71488656" w14:textId="59EC7B2B" w:rsidR="00A77EC4" w:rsidRPr="00147D0E" w:rsidRDefault="00661181" w:rsidP="008D45B2">
      <w:pPr>
        <w:pStyle w:val="AN-Bullet1stlevel"/>
        <w:numPr>
          <w:ilvl w:val="0"/>
          <w:numId w:val="47"/>
        </w:numPr>
        <w:rPr>
          <w:lang w:val="fr-FR"/>
        </w:rPr>
      </w:pPr>
      <w:r w:rsidRPr="00147D0E">
        <w:rPr>
          <w:lang w:val="fr-FR"/>
        </w:rPr>
        <w:t>S</w:t>
      </w:r>
      <w:r w:rsidR="00730B84">
        <w:rPr>
          <w:lang w:val="fr-FR"/>
        </w:rPr>
        <w:t>’</w:t>
      </w:r>
      <w:r w:rsidRPr="00147D0E">
        <w:rPr>
          <w:lang w:val="fr-FR"/>
        </w:rPr>
        <w:t>assurer que les participants ont les autorisations nécessaires pour être présents pendant toute la durée de la formation, sans interruption.</w:t>
      </w:r>
    </w:p>
    <w:p w14:paraId="0000071C" w14:textId="77777777" w:rsidR="000E486E" w:rsidRPr="008D2BB2" w:rsidRDefault="00661181" w:rsidP="003039BE">
      <w:pPr>
        <w:pStyle w:val="AN-Head3"/>
      </w:pPr>
      <w:bookmarkStart w:id="206" w:name="_Toc150440998"/>
      <w:bookmarkStart w:id="207" w:name="_Toc156122713"/>
      <w:bookmarkStart w:id="208" w:name="_Toc156122918"/>
      <w:r w:rsidRPr="008D2BB2">
        <w:t>Matériel nécessaire à la formation</w:t>
      </w:r>
      <w:bookmarkEnd w:id="206"/>
      <w:bookmarkEnd w:id="207"/>
      <w:bookmarkEnd w:id="208"/>
    </w:p>
    <w:p w14:paraId="0000071D" w14:textId="77777777" w:rsidR="000E486E" w:rsidRPr="008D45B2" w:rsidRDefault="00661181" w:rsidP="008D45B2">
      <w:pPr>
        <w:pStyle w:val="ListParagraph"/>
        <w:numPr>
          <w:ilvl w:val="0"/>
          <w:numId w:val="48"/>
        </w:numPr>
        <w:rPr>
          <w:rFonts w:ascii="Gill Sans MT" w:eastAsia="Gill Sans" w:hAnsi="Gill Sans MT" w:cs="Gill Sans"/>
          <w:color w:val="000000"/>
          <w:sz w:val="22"/>
          <w:szCs w:val="22"/>
          <w:lang w:val="fr-FR"/>
        </w:rPr>
      </w:pPr>
      <w:r w:rsidRPr="008D45B2">
        <w:rPr>
          <w:rFonts w:ascii="Gill Sans MT" w:eastAsia="Gill Sans" w:hAnsi="Gill Sans MT" w:cs="Gill Sans"/>
          <w:color w:val="000000"/>
          <w:sz w:val="22"/>
          <w:szCs w:val="22"/>
          <w:lang w:val="fr-FR"/>
        </w:rPr>
        <w:t>Les documents suivants seront utilisés tout au long de la formation :</w:t>
      </w:r>
    </w:p>
    <w:p w14:paraId="0000071E" w14:textId="77777777" w:rsidR="000E486E" w:rsidRPr="00147D0E" w:rsidRDefault="00661181" w:rsidP="008D45B2">
      <w:pPr>
        <w:pStyle w:val="AN-Bullet1stlevel"/>
        <w:numPr>
          <w:ilvl w:val="0"/>
          <w:numId w:val="48"/>
        </w:numPr>
        <w:rPr>
          <w:lang w:val="fr-FR"/>
        </w:rPr>
      </w:pPr>
      <w:r w:rsidRPr="00147D0E">
        <w:rPr>
          <w:lang w:val="fr-FR"/>
        </w:rPr>
        <w:t>Guide du facilitateur : Un par facilitateur</w:t>
      </w:r>
    </w:p>
    <w:p w14:paraId="0000071F" w14:textId="77777777" w:rsidR="000E486E" w:rsidRPr="00147D0E" w:rsidRDefault="00661181" w:rsidP="008D45B2">
      <w:pPr>
        <w:pStyle w:val="AN-Bullet1stlevel"/>
        <w:numPr>
          <w:ilvl w:val="0"/>
          <w:numId w:val="48"/>
        </w:numPr>
        <w:rPr>
          <w:lang w:val="fr-FR"/>
        </w:rPr>
      </w:pPr>
      <w:r w:rsidRPr="00147D0E">
        <w:rPr>
          <w:lang w:val="fr-FR"/>
        </w:rPr>
        <w:t>Support de formation : Un seul lot est généralement nécessaire pour une formation donnée. Le nombre nécessaire varie en fonction de votre plan de formation.</w:t>
      </w:r>
    </w:p>
    <w:p w14:paraId="00000720" w14:textId="77777777" w:rsidR="000E486E" w:rsidRPr="00147D0E" w:rsidRDefault="00661181" w:rsidP="008D45B2">
      <w:pPr>
        <w:pStyle w:val="AN-Bullet1stlevel"/>
        <w:numPr>
          <w:ilvl w:val="0"/>
          <w:numId w:val="48"/>
        </w:numPr>
        <w:rPr>
          <w:lang w:val="fr-FR"/>
        </w:rPr>
      </w:pPr>
      <w:r w:rsidRPr="00147D0E">
        <w:rPr>
          <w:lang w:val="fr-FR"/>
        </w:rPr>
        <w:t>Manuels des participants : Un par facilitateur et un par participant</w:t>
      </w:r>
    </w:p>
    <w:p w14:paraId="00000721" w14:textId="5CC434C0" w:rsidR="000E486E" w:rsidRPr="00147D0E" w:rsidRDefault="00661181" w:rsidP="008D45B2">
      <w:pPr>
        <w:pStyle w:val="AN-Bullet1stlevel"/>
        <w:numPr>
          <w:ilvl w:val="0"/>
          <w:numId w:val="48"/>
        </w:numPr>
        <w:rPr>
          <w:lang w:val="fr-FR"/>
        </w:rPr>
      </w:pPr>
      <w:r w:rsidRPr="00147D0E">
        <w:rPr>
          <w:lang w:val="fr-FR"/>
        </w:rPr>
        <w:t>Car</w:t>
      </w:r>
      <w:r w:rsidR="000F4E53" w:rsidRPr="00147D0E">
        <w:rPr>
          <w:lang w:val="fr-FR"/>
        </w:rPr>
        <w:t>tes con</w:t>
      </w:r>
      <w:r w:rsidRPr="00147D0E">
        <w:rPr>
          <w:lang w:val="fr-FR"/>
        </w:rPr>
        <w:t>seils : Un par facilitateur et un par participant</w:t>
      </w:r>
    </w:p>
    <w:p w14:paraId="00000722" w14:textId="7D21B2D3" w:rsidR="000E486E" w:rsidRPr="00147D0E" w:rsidRDefault="00661181" w:rsidP="008D45B2">
      <w:pPr>
        <w:pStyle w:val="AN-Bullet1stlevel"/>
        <w:numPr>
          <w:ilvl w:val="0"/>
          <w:numId w:val="48"/>
        </w:numPr>
        <w:rPr>
          <w:lang w:val="fr-FR"/>
        </w:rPr>
      </w:pPr>
      <w:r w:rsidRPr="00147D0E">
        <w:rPr>
          <w:lang w:val="fr-FR"/>
        </w:rPr>
        <w:t>Manuels à distribuer (annexe 4 du Guide du facilitateur) : Les informations relatives à l</w:t>
      </w:r>
      <w:r w:rsidR="00730B84">
        <w:rPr>
          <w:lang w:val="fr-FR"/>
        </w:rPr>
        <w:t>’</w:t>
      </w:r>
      <w:r w:rsidRPr="00147D0E">
        <w:rPr>
          <w:lang w:val="fr-FR"/>
        </w:rPr>
        <w:t>impression de ces manuels se trouvent sur la première page de l</w:t>
      </w:r>
      <w:r w:rsidR="00730B84">
        <w:rPr>
          <w:lang w:val="fr-FR"/>
        </w:rPr>
        <w:t>’</w:t>
      </w:r>
      <w:r w:rsidRPr="00147D0E">
        <w:rPr>
          <w:lang w:val="fr-FR"/>
        </w:rPr>
        <w:t>annexe 4 du Guide du facilitateur. Le nombre d</w:t>
      </w:r>
      <w:r w:rsidR="00730B84">
        <w:rPr>
          <w:lang w:val="fr-FR"/>
        </w:rPr>
        <w:t>’</w:t>
      </w:r>
      <w:r w:rsidRPr="00147D0E">
        <w:rPr>
          <w:lang w:val="fr-FR"/>
        </w:rPr>
        <w:t>exemplaires de certains manuels dépend du nombre total de participants.</w:t>
      </w:r>
    </w:p>
    <w:p w14:paraId="00000723" w14:textId="074E4FF7" w:rsidR="000E486E" w:rsidRPr="00147D0E" w:rsidRDefault="00661181" w:rsidP="008D45B2">
      <w:pPr>
        <w:pStyle w:val="AN-Bullet1stlevel"/>
        <w:numPr>
          <w:ilvl w:val="0"/>
          <w:numId w:val="48"/>
        </w:numPr>
        <w:rPr>
          <w:lang w:val="fr-FR"/>
        </w:rPr>
      </w:pPr>
      <w:r w:rsidRPr="00147D0E">
        <w:rPr>
          <w:lang w:val="fr-FR"/>
        </w:rPr>
        <w:t>Ordre du jour de la formation : Un par facilitateur et un par participant (si nécessaire, l</w:t>
      </w:r>
      <w:r w:rsidR="00730B84">
        <w:rPr>
          <w:lang w:val="fr-FR"/>
        </w:rPr>
        <w:t>’</w:t>
      </w:r>
      <w:r w:rsidRPr="00147D0E">
        <w:rPr>
          <w:lang w:val="fr-FR"/>
        </w:rPr>
        <w:t>ordre du jour peut également être rédigé sur une page de tableau-papier).</w:t>
      </w:r>
    </w:p>
    <w:p w14:paraId="00000724" w14:textId="77777777" w:rsidR="000E486E" w:rsidRPr="00A77EC4" w:rsidRDefault="00661181" w:rsidP="008D45B2">
      <w:pPr>
        <w:pStyle w:val="AN-Bullet1stlevel"/>
        <w:numPr>
          <w:ilvl w:val="0"/>
          <w:numId w:val="48"/>
        </w:numPr>
        <w:rPr>
          <w:lang w:val="fr-FR"/>
        </w:rPr>
      </w:pPr>
      <w:r w:rsidRPr="00147D0E">
        <w:rPr>
          <w:lang w:val="fr-FR"/>
        </w:rPr>
        <w:t>Fiche de présence journalière</w:t>
      </w:r>
    </w:p>
    <w:p w14:paraId="00000725" w14:textId="1C466CE7" w:rsidR="000E486E" w:rsidRPr="00147D0E" w:rsidRDefault="00661181" w:rsidP="008D45B2">
      <w:pPr>
        <w:pStyle w:val="AN-Bullet1stlevel"/>
        <w:numPr>
          <w:ilvl w:val="0"/>
          <w:numId w:val="48"/>
        </w:numPr>
        <w:rPr>
          <w:lang w:val="fr-FR"/>
        </w:rPr>
      </w:pPr>
      <w:r w:rsidRPr="00147D0E">
        <w:rPr>
          <w:lang w:val="fr-FR"/>
        </w:rPr>
        <w:t>Matériels pour les badges (papier cartonné, stylos ou marqueurs, épingles ou perforatrice et ruban).</w:t>
      </w:r>
    </w:p>
    <w:p w14:paraId="00000726" w14:textId="77777777" w:rsidR="000E486E" w:rsidRPr="00147D0E" w:rsidRDefault="00661181" w:rsidP="008D45B2">
      <w:pPr>
        <w:pStyle w:val="AN-Bullet1stlevel"/>
        <w:numPr>
          <w:ilvl w:val="0"/>
          <w:numId w:val="48"/>
        </w:numPr>
        <w:rPr>
          <w:lang w:val="fr-FR"/>
        </w:rPr>
      </w:pPr>
      <w:r w:rsidRPr="00147D0E">
        <w:rPr>
          <w:lang w:val="fr-FR"/>
        </w:rPr>
        <w:t>Boule de caoutchouc ou boule de papier/autre matériau en vrac</w:t>
      </w:r>
    </w:p>
    <w:p w14:paraId="00000727" w14:textId="496BAC01" w:rsidR="000E486E" w:rsidRPr="00147D0E" w:rsidRDefault="00661181" w:rsidP="008D45B2">
      <w:pPr>
        <w:pStyle w:val="AN-Bullet1stlevel"/>
        <w:numPr>
          <w:ilvl w:val="0"/>
          <w:numId w:val="48"/>
        </w:numPr>
        <w:rPr>
          <w:lang w:val="fr-FR"/>
        </w:rPr>
      </w:pPr>
      <w:r w:rsidRPr="00147D0E">
        <w:rPr>
          <w:lang w:val="fr-FR"/>
        </w:rPr>
        <w:t>Poupées (taille normale) (une par groupe de discussion) ou matériels pour fabriquer une poupée (serviettes de bain/tissu et élastiques)</w:t>
      </w:r>
    </w:p>
    <w:p w14:paraId="00000728" w14:textId="77777777" w:rsidR="000E486E" w:rsidRPr="00147D0E" w:rsidRDefault="00661181" w:rsidP="008D45B2">
      <w:pPr>
        <w:pStyle w:val="AN-Bullet1stlevel"/>
        <w:numPr>
          <w:ilvl w:val="0"/>
          <w:numId w:val="48"/>
        </w:numPr>
        <w:rPr>
          <w:lang w:val="fr-FR"/>
        </w:rPr>
      </w:pPr>
      <w:r w:rsidRPr="00147D0E">
        <w:rPr>
          <w:lang w:val="fr-FR"/>
        </w:rPr>
        <w:t>Gobelets ou boîtes de conserve à empiler</w:t>
      </w:r>
    </w:p>
    <w:p w14:paraId="00000729" w14:textId="77777777" w:rsidR="000E486E" w:rsidRPr="00A77EC4" w:rsidRDefault="00661181" w:rsidP="008D45B2">
      <w:pPr>
        <w:pStyle w:val="AN-Bullet1stlevel"/>
        <w:numPr>
          <w:ilvl w:val="0"/>
          <w:numId w:val="48"/>
        </w:numPr>
        <w:rPr>
          <w:lang w:val="fr-FR"/>
        </w:rPr>
      </w:pPr>
      <w:r w:rsidRPr="00147D0E">
        <w:rPr>
          <w:lang w:val="fr-FR"/>
        </w:rPr>
        <w:t>Feuille de papier</w:t>
      </w:r>
    </w:p>
    <w:p w14:paraId="0000072A" w14:textId="77777777" w:rsidR="000E486E" w:rsidRPr="00147D0E" w:rsidRDefault="00661181" w:rsidP="008D45B2">
      <w:pPr>
        <w:pStyle w:val="AN-Bullet1stlevel"/>
        <w:numPr>
          <w:ilvl w:val="0"/>
          <w:numId w:val="48"/>
        </w:numPr>
        <w:rPr>
          <w:lang w:val="fr-FR"/>
        </w:rPr>
      </w:pPr>
      <w:r w:rsidRPr="00147D0E">
        <w:rPr>
          <w:lang w:val="fr-FR"/>
        </w:rPr>
        <w:t>Chevalets de conférence (deux à quatre)</w:t>
      </w:r>
    </w:p>
    <w:p w14:paraId="0000072B" w14:textId="77777777" w:rsidR="000E486E" w:rsidRPr="00147D0E" w:rsidRDefault="00661181" w:rsidP="008D45B2">
      <w:pPr>
        <w:pStyle w:val="AN-Bullet1stlevel"/>
        <w:numPr>
          <w:ilvl w:val="0"/>
          <w:numId w:val="48"/>
        </w:numPr>
        <w:rPr>
          <w:lang w:val="fr-FR"/>
        </w:rPr>
      </w:pPr>
      <w:r w:rsidRPr="00147D0E">
        <w:rPr>
          <w:lang w:val="fr-FR"/>
        </w:rPr>
        <w:t>Marqueurs (plusieurs couleurs, si possible)</w:t>
      </w:r>
    </w:p>
    <w:p w14:paraId="0000072C" w14:textId="77777777" w:rsidR="000E486E" w:rsidRPr="00147D0E" w:rsidRDefault="00661181" w:rsidP="008D45B2">
      <w:pPr>
        <w:pStyle w:val="AN-Bullet1stlevel"/>
        <w:numPr>
          <w:ilvl w:val="0"/>
          <w:numId w:val="48"/>
        </w:numPr>
        <w:rPr>
          <w:lang w:val="fr-FR"/>
        </w:rPr>
      </w:pPr>
      <w:r w:rsidRPr="00147D0E">
        <w:rPr>
          <w:lang w:val="fr-FR"/>
        </w:rPr>
        <w:t>Ruban de masquage/mastic adhésif, bâton de colle, agrafeuse, agrafes et ciseaux</w:t>
      </w:r>
    </w:p>
    <w:p w14:paraId="0000072D" w14:textId="77777777" w:rsidR="000E486E" w:rsidRPr="00147D0E" w:rsidRDefault="00661181" w:rsidP="008D45B2">
      <w:pPr>
        <w:pStyle w:val="AN-Bullet1stlevel"/>
        <w:numPr>
          <w:ilvl w:val="0"/>
          <w:numId w:val="48"/>
        </w:numPr>
        <w:rPr>
          <w:lang w:val="fr-FR"/>
        </w:rPr>
      </w:pPr>
      <w:r w:rsidRPr="00147D0E">
        <w:rPr>
          <w:lang w:val="fr-FR"/>
        </w:rPr>
        <w:t>Blocs-notes/carnets et stylos pour les participants</w:t>
      </w:r>
    </w:p>
    <w:p w14:paraId="0000072E" w14:textId="154F382E" w:rsidR="000E486E" w:rsidRPr="00147D0E" w:rsidRDefault="00661181" w:rsidP="008D45B2">
      <w:pPr>
        <w:pStyle w:val="AN-Bullet1stlevel"/>
        <w:numPr>
          <w:ilvl w:val="0"/>
          <w:numId w:val="48"/>
        </w:numPr>
        <w:rPr>
          <w:lang w:val="fr-FR"/>
        </w:rPr>
      </w:pPr>
      <w:r w:rsidRPr="00147D0E">
        <w:rPr>
          <w:lang w:val="fr-FR"/>
        </w:rPr>
        <w:t>Grandes enveloppes/chemises</w:t>
      </w:r>
      <w:r w:rsidR="00CF1F36" w:rsidRPr="00147D0E">
        <w:rPr>
          <w:lang w:val="fr-FR"/>
        </w:rPr>
        <w:t xml:space="preserve"> </w:t>
      </w:r>
      <w:r w:rsidRPr="00147D0E">
        <w:rPr>
          <w:lang w:val="fr-FR"/>
        </w:rPr>
        <w:t>pour le matériel de préparation des séances individuelles</w:t>
      </w:r>
    </w:p>
    <w:p w14:paraId="0000072F" w14:textId="5FDBC094" w:rsidR="000E486E" w:rsidRPr="00147D0E" w:rsidRDefault="00661181" w:rsidP="008D45B2">
      <w:pPr>
        <w:pStyle w:val="AN-Bullet1stlevel"/>
        <w:numPr>
          <w:ilvl w:val="0"/>
          <w:numId w:val="48"/>
        </w:numPr>
        <w:rPr>
          <w:lang w:val="fr-FR"/>
        </w:rPr>
      </w:pPr>
      <w:r w:rsidRPr="00147D0E">
        <w:rPr>
          <w:lang w:val="fr-FR"/>
        </w:rPr>
        <w:t>Caméra, photographe, caméraman, selon les besoins</w:t>
      </w:r>
    </w:p>
    <w:p w14:paraId="00000730" w14:textId="77777777" w:rsidR="000E486E" w:rsidRPr="00147D0E" w:rsidRDefault="00661181" w:rsidP="008D45B2">
      <w:pPr>
        <w:pStyle w:val="AN-Bullet1stlevel"/>
        <w:numPr>
          <w:ilvl w:val="0"/>
          <w:numId w:val="48"/>
        </w:numPr>
        <w:rPr>
          <w:lang w:val="fr-FR"/>
        </w:rPr>
      </w:pPr>
      <w:r w:rsidRPr="00147D0E">
        <w:rPr>
          <w:lang w:val="fr-FR"/>
        </w:rPr>
        <w:t xml:space="preserve">Certificats de formation, le cas échéant </w:t>
      </w:r>
    </w:p>
    <w:p w14:paraId="00000731" w14:textId="77777777" w:rsidR="000E486E" w:rsidRPr="00147D0E" w:rsidRDefault="00661181" w:rsidP="008D45B2">
      <w:pPr>
        <w:pStyle w:val="AN-Bullet1stlevel"/>
        <w:numPr>
          <w:ilvl w:val="0"/>
          <w:numId w:val="48"/>
        </w:numPr>
        <w:rPr>
          <w:lang w:val="fr-FR"/>
        </w:rPr>
      </w:pPr>
      <w:r w:rsidRPr="00147D0E">
        <w:rPr>
          <w:lang w:val="fr-FR"/>
        </w:rPr>
        <w:lastRenderedPageBreak/>
        <w:t>Une table pour le matériel du support de formation et les manuels</w:t>
      </w:r>
    </w:p>
    <w:p w14:paraId="00000732" w14:textId="5B53E278" w:rsidR="000E486E" w:rsidRPr="00147D0E" w:rsidRDefault="00661181" w:rsidP="008D45B2">
      <w:pPr>
        <w:pStyle w:val="AN-Bullet1stlevel"/>
        <w:numPr>
          <w:ilvl w:val="0"/>
          <w:numId w:val="48"/>
        </w:numPr>
        <w:rPr>
          <w:lang w:val="fr-FR"/>
        </w:rPr>
      </w:pPr>
      <w:r w:rsidRPr="00147D0E">
        <w:rPr>
          <w:lang w:val="fr-FR"/>
        </w:rPr>
        <w:t>Tapis pour s</w:t>
      </w:r>
      <w:r w:rsidR="00730B84">
        <w:rPr>
          <w:lang w:val="fr-FR"/>
        </w:rPr>
        <w:t>’</w:t>
      </w:r>
      <w:r w:rsidRPr="00147D0E">
        <w:rPr>
          <w:lang w:val="fr-FR"/>
        </w:rPr>
        <w:t>asseoir par terre</w:t>
      </w:r>
    </w:p>
    <w:p w14:paraId="1845ECF6" w14:textId="4957AA7D" w:rsidR="00A77EC4" w:rsidRPr="00CB6FEE" w:rsidRDefault="00661181" w:rsidP="008D45B2">
      <w:pPr>
        <w:pStyle w:val="AN-Bullet1stlevel"/>
        <w:rPr>
          <w:lang w:val="fr-FR"/>
        </w:rPr>
      </w:pPr>
      <w:r w:rsidRPr="00147D0E">
        <w:rPr>
          <w:lang w:val="fr-FR"/>
        </w:rPr>
        <w:t>Chaises (pour les personnes qui ne se sentent pas à l</w:t>
      </w:r>
      <w:r w:rsidR="00730B84">
        <w:rPr>
          <w:lang w:val="fr-FR"/>
        </w:rPr>
        <w:t>’</w:t>
      </w:r>
      <w:r w:rsidRPr="00147D0E">
        <w:rPr>
          <w:lang w:val="fr-FR"/>
        </w:rPr>
        <w:t>aise par terre )</w:t>
      </w:r>
    </w:p>
    <w:p w14:paraId="00000734" w14:textId="2E29E514" w:rsidR="000E486E" w:rsidRPr="008D2BB2" w:rsidRDefault="00661181" w:rsidP="003039BE">
      <w:pPr>
        <w:pStyle w:val="AN-Head3"/>
      </w:pPr>
      <w:bookmarkStart w:id="209" w:name="_Toc150440999"/>
      <w:bookmarkStart w:id="210" w:name="_Toc156122714"/>
      <w:bookmarkStart w:id="211" w:name="_Toc156122919"/>
      <w:r w:rsidRPr="008D2BB2">
        <w:t xml:space="preserve">Préparer et organiser le matériel du </w:t>
      </w:r>
      <w:r w:rsidRPr="008D2BB2">
        <w:rPr>
          <w:i/>
        </w:rPr>
        <w:t>support de formation</w:t>
      </w:r>
      <w:r w:rsidRPr="008D2BB2">
        <w:t xml:space="preserve"> et des manuels</w:t>
      </w:r>
      <w:bookmarkEnd w:id="209"/>
      <w:bookmarkEnd w:id="210"/>
      <w:bookmarkEnd w:id="211"/>
    </w:p>
    <w:p w14:paraId="00000735" w14:textId="77777777" w:rsidR="000E486E" w:rsidRPr="00147D0E" w:rsidRDefault="00661181" w:rsidP="008D45B2">
      <w:pPr>
        <w:pStyle w:val="AN-Bullet1stlevel"/>
        <w:numPr>
          <w:ilvl w:val="0"/>
          <w:numId w:val="50"/>
        </w:numPr>
        <w:rPr>
          <w:lang w:val="fr-FR"/>
        </w:rPr>
      </w:pPr>
      <w:r w:rsidRPr="00147D0E">
        <w:rPr>
          <w:lang w:val="fr-FR"/>
        </w:rPr>
        <w:t xml:space="preserve">Découpez les pages indiquées du support de formation, en suivant les lignes en pointillé pour voir où couper. </w:t>
      </w:r>
    </w:p>
    <w:p w14:paraId="00000736" w14:textId="77777777" w:rsidR="000E486E" w:rsidRPr="00147D0E" w:rsidRDefault="00661181" w:rsidP="008D45B2">
      <w:pPr>
        <w:pStyle w:val="AN-Bullet1stlevel"/>
        <w:numPr>
          <w:ilvl w:val="0"/>
          <w:numId w:val="50"/>
        </w:numPr>
        <w:rPr>
          <w:lang w:val="fr-FR"/>
        </w:rPr>
      </w:pPr>
      <w:r w:rsidRPr="00147D0E">
        <w:rPr>
          <w:lang w:val="fr-FR"/>
        </w:rPr>
        <w:t xml:space="preserve">Mettez le matériel (demi-page, page partielle et pleine page) dans une enveloppe, en utilisant une enveloppe par séance de formation pour une bonne organisation. </w:t>
      </w:r>
    </w:p>
    <w:p w14:paraId="4D48B80E" w14:textId="58446941" w:rsidR="00A77EC4" w:rsidRPr="00147D0E" w:rsidRDefault="00661181" w:rsidP="008D45B2">
      <w:pPr>
        <w:pStyle w:val="AN-Bullet1stlevel"/>
        <w:numPr>
          <w:ilvl w:val="0"/>
          <w:numId w:val="50"/>
        </w:numPr>
        <w:rPr>
          <w:lang w:val="fr-FR"/>
        </w:rPr>
      </w:pPr>
      <w:r w:rsidRPr="00147D0E">
        <w:rPr>
          <w:lang w:val="fr-FR"/>
        </w:rPr>
        <w:t>Installez une table pour le matériel dans un coin de la pièce.</w:t>
      </w:r>
    </w:p>
    <w:p w14:paraId="00000738" w14:textId="77777777" w:rsidR="000E486E" w:rsidRPr="008D2BB2" w:rsidRDefault="00661181" w:rsidP="003039BE">
      <w:pPr>
        <w:pStyle w:val="AN-Head3"/>
      </w:pPr>
      <w:bookmarkStart w:id="212" w:name="_Toc150441000"/>
      <w:bookmarkStart w:id="213" w:name="_Toc156122715"/>
      <w:bookmarkStart w:id="214" w:name="_Toc156122920"/>
      <w:r w:rsidRPr="008D2BB2">
        <w:t>Mise en place et organisation de la salle de formation</w:t>
      </w:r>
      <w:bookmarkEnd w:id="212"/>
      <w:bookmarkEnd w:id="213"/>
      <w:bookmarkEnd w:id="214"/>
    </w:p>
    <w:p w14:paraId="00000739" w14:textId="7BEB51B7" w:rsidR="000E486E" w:rsidRPr="00147D0E" w:rsidRDefault="00661181" w:rsidP="008D45B2">
      <w:pPr>
        <w:pStyle w:val="AN-Bullet1stlevel"/>
        <w:numPr>
          <w:ilvl w:val="0"/>
          <w:numId w:val="49"/>
        </w:numPr>
        <w:rPr>
          <w:lang w:val="fr-FR"/>
        </w:rPr>
      </w:pPr>
      <w:r w:rsidRPr="00147D0E">
        <w:rPr>
          <w:lang w:val="fr-FR"/>
        </w:rPr>
        <w:t>Étendre les tapis par terre.</w:t>
      </w:r>
    </w:p>
    <w:p w14:paraId="0000073A" w14:textId="739ED596" w:rsidR="000E486E" w:rsidRPr="00147D0E" w:rsidRDefault="00661181" w:rsidP="008D45B2">
      <w:pPr>
        <w:pStyle w:val="AN-Bullet1stlevel"/>
        <w:numPr>
          <w:ilvl w:val="0"/>
          <w:numId w:val="49"/>
        </w:numPr>
        <w:rPr>
          <w:lang w:val="fr-FR"/>
        </w:rPr>
      </w:pPr>
      <w:r w:rsidRPr="00147D0E">
        <w:rPr>
          <w:lang w:val="fr-FR"/>
        </w:rPr>
        <w:t>Disposez des chaises sur le pourtour de l</w:t>
      </w:r>
      <w:r w:rsidR="00730B84">
        <w:rPr>
          <w:lang w:val="fr-FR"/>
        </w:rPr>
        <w:t>’</w:t>
      </w:r>
      <w:r w:rsidRPr="00147D0E">
        <w:rPr>
          <w:lang w:val="fr-FR"/>
        </w:rPr>
        <w:t>espace de formation pour les personnes qui ne se sentent pas à l</w:t>
      </w:r>
      <w:r w:rsidR="00730B84">
        <w:rPr>
          <w:lang w:val="fr-FR"/>
        </w:rPr>
        <w:t>’</w:t>
      </w:r>
      <w:r w:rsidRPr="00147D0E">
        <w:rPr>
          <w:lang w:val="fr-FR"/>
        </w:rPr>
        <w:t>aise en s</w:t>
      </w:r>
      <w:r w:rsidR="00730B84">
        <w:rPr>
          <w:lang w:val="fr-FR"/>
        </w:rPr>
        <w:t>’</w:t>
      </w:r>
      <w:r w:rsidRPr="00147D0E">
        <w:rPr>
          <w:lang w:val="fr-FR"/>
        </w:rPr>
        <w:t>asseyant par terre.</w:t>
      </w:r>
    </w:p>
    <w:p w14:paraId="0000073B" w14:textId="064A67D5" w:rsidR="000E486E" w:rsidRPr="00147D0E" w:rsidRDefault="00661181" w:rsidP="008D45B2">
      <w:pPr>
        <w:pStyle w:val="AN-Bullet1stlevel"/>
        <w:numPr>
          <w:ilvl w:val="0"/>
          <w:numId w:val="49"/>
        </w:numPr>
        <w:rPr>
          <w:lang w:val="fr-FR"/>
        </w:rPr>
      </w:pPr>
      <w:r w:rsidRPr="00147D0E">
        <w:rPr>
          <w:lang w:val="fr-FR"/>
        </w:rPr>
        <w:t>Veiller à ce que les facilitateurs et les participants disposent d</w:t>
      </w:r>
      <w:r w:rsidR="00730B84">
        <w:rPr>
          <w:lang w:val="fr-FR"/>
        </w:rPr>
        <w:t>’</w:t>
      </w:r>
      <w:r w:rsidRPr="00147D0E">
        <w:rPr>
          <w:lang w:val="fr-FR"/>
        </w:rPr>
        <w:t>une quantité suffisante d</w:t>
      </w:r>
      <w:r w:rsidR="00730B84">
        <w:rPr>
          <w:lang w:val="fr-FR"/>
        </w:rPr>
        <w:t>’</w:t>
      </w:r>
      <w:r w:rsidRPr="00147D0E">
        <w:rPr>
          <w:lang w:val="fr-FR"/>
        </w:rPr>
        <w:t>eau potable.</w:t>
      </w:r>
    </w:p>
    <w:p w14:paraId="0000073C" w14:textId="77777777" w:rsidR="000E486E" w:rsidRPr="00147D0E" w:rsidRDefault="00661181" w:rsidP="008D45B2">
      <w:pPr>
        <w:pStyle w:val="AN-Bullet1stlevel"/>
        <w:numPr>
          <w:ilvl w:val="0"/>
          <w:numId w:val="49"/>
        </w:numPr>
        <w:rPr>
          <w:lang w:val="fr-FR"/>
        </w:rPr>
      </w:pPr>
      <w:r w:rsidRPr="00147D0E">
        <w:rPr>
          <w:lang w:val="fr-FR"/>
        </w:rPr>
        <w:t>Veiller à ce que les participants et les facilitateurs puissent déjeuner chaque jour.</w:t>
      </w:r>
    </w:p>
    <w:p w14:paraId="0000073D" w14:textId="77777777" w:rsidR="000E486E" w:rsidRPr="00147D0E" w:rsidRDefault="00661181" w:rsidP="008D45B2">
      <w:pPr>
        <w:pStyle w:val="AN-Bullet1stlevel"/>
        <w:numPr>
          <w:ilvl w:val="0"/>
          <w:numId w:val="49"/>
        </w:numPr>
        <w:rPr>
          <w:lang w:val="fr-FR"/>
        </w:rPr>
      </w:pPr>
      <w:r w:rsidRPr="00147D0E">
        <w:rPr>
          <w:lang w:val="fr-FR"/>
        </w:rPr>
        <w:t>Veillez à ce que du thé ou de petites collations soient servis une ou deux fois par jour.</w:t>
      </w:r>
    </w:p>
    <w:p w14:paraId="0000073E" w14:textId="49106E38" w:rsidR="000E486E" w:rsidRPr="0038214E" w:rsidRDefault="00661181" w:rsidP="0038214E">
      <w:pPr>
        <w:rPr>
          <w:rFonts w:ascii="Gill Sans MT" w:eastAsia="Gill Sans" w:hAnsi="Gill Sans MT" w:cs="Gill Sans"/>
          <w:lang w:val="fr-FR"/>
        </w:rPr>
      </w:pPr>
      <w:r w:rsidRPr="008D2BB2">
        <w:rPr>
          <w:lang w:val="fr-FR"/>
        </w:rPr>
        <w:br w:type="page"/>
      </w:r>
      <w:r w:rsidR="00723296">
        <w:rPr>
          <w:rFonts w:ascii="Gill Sans MT" w:eastAsia="Gill Sans" w:hAnsi="Gill Sans MT" w:cs="Gill Sans"/>
          <w:noProof/>
          <w:lang w:val="fr-FR" w:eastAsia="fr-FR"/>
        </w:rPr>
        <w:lastRenderedPageBreak/>
        <mc:AlternateContent>
          <mc:Choice Requires="wpg">
            <w:drawing>
              <wp:anchor distT="0" distB="0" distL="114300" distR="114300" simplePos="0" relativeHeight="251660288" behindDoc="0" locked="0" layoutInCell="1" allowOverlap="1" wp14:anchorId="2B8940E8" wp14:editId="51B91D97">
                <wp:simplePos x="0" y="0"/>
                <wp:positionH relativeFrom="page">
                  <wp:posOffset>0</wp:posOffset>
                </wp:positionH>
                <wp:positionV relativeFrom="paragraph">
                  <wp:posOffset>0</wp:posOffset>
                </wp:positionV>
                <wp:extent cx="8359140" cy="9770745"/>
                <wp:effectExtent l="0" t="0" r="22860" b="1905"/>
                <wp:wrapSquare wrapText="bothSides"/>
                <wp:docPr id="1894346424" name="Grupo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359140" cy="9770745"/>
                          <a:chOff x="-1347585" y="1484884"/>
                          <a:chExt cx="8306169" cy="8793912"/>
                        </a:xfrm>
                      </wpg:grpSpPr>
                      <wpg:grpSp>
                        <wpg:cNvPr id="259260675" name="Grupo 259260675"/>
                        <wpg:cNvGrpSpPr/>
                        <wpg:grpSpPr>
                          <a:xfrm>
                            <a:off x="-1347585" y="7294127"/>
                            <a:ext cx="7508615" cy="2984669"/>
                            <a:chOff x="-1347585" y="7296918"/>
                            <a:chExt cx="7508615" cy="2985810"/>
                          </a:xfrm>
                        </wpg:grpSpPr>
                        <wps:wsp>
                          <wps:cNvPr id="1324429628" name="Rectángulo 1324429628"/>
                          <wps:cNvSpPr/>
                          <wps:spPr>
                            <a:xfrm>
                              <a:off x="-1347585" y="7296918"/>
                              <a:ext cx="7508615" cy="359977"/>
                            </a:xfrm>
                            <a:prstGeom prst="rect">
                              <a:avLst/>
                            </a:prstGeom>
                            <a:solidFill>
                              <a:srgbClr val="0067B9"/>
                            </a:solidFill>
                            <a:ln>
                              <a:noFill/>
                            </a:ln>
                          </wps:spPr>
                          <wps:txbx>
                            <w:txbxContent>
                              <w:p w14:paraId="26B10DAD" w14:textId="77777777" w:rsidR="0038214E" w:rsidRDefault="0038214E" w:rsidP="0038214E">
                                <w:pPr>
                                  <w:jc w:val="center"/>
                                  <w:textDirection w:val="btLr"/>
                                </w:pPr>
                                <w:r w:rsidRPr="0060536C">
                                  <w:rPr>
                                    <w:color w:val="FFFFFF" w:themeColor="background1"/>
                                  </w:rPr>
                                  <w:t>1</w:t>
                                </w:r>
                              </w:p>
                            </w:txbxContent>
                          </wps:txbx>
                          <wps:bodyPr spcFirstLastPara="1" wrap="square" lIns="91425" tIns="45700" rIns="91425" bIns="45700" anchor="ctr" anchorCtr="0">
                            <a:noAutofit/>
                          </wps:bodyPr>
                        </wps:wsp>
                        <wps:wsp>
                          <wps:cNvPr id="1155313772" name="Rectángulo 1155313772"/>
                          <wps:cNvSpPr/>
                          <wps:spPr>
                            <a:xfrm>
                              <a:off x="-1347585" y="7368217"/>
                              <a:ext cx="7503048" cy="2914511"/>
                            </a:xfrm>
                            <a:prstGeom prst="rect">
                              <a:avLst/>
                            </a:prstGeom>
                            <a:solidFill>
                              <a:srgbClr val="BA0C2F"/>
                            </a:solidFill>
                            <a:ln>
                              <a:noFill/>
                            </a:ln>
                          </wps:spPr>
                          <wps:txbx>
                            <w:txbxContent>
                              <w:p w14:paraId="71667A97" w14:textId="77777777" w:rsidR="0038214E" w:rsidRDefault="0038214E" w:rsidP="0038214E">
                                <w:pPr>
                                  <w:textDirection w:val="btLr"/>
                                </w:pPr>
                              </w:p>
                            </w:txbxContent>
                          </wps:txbx>
                          <wps:bodyPr spcFirstLastPara="1" wrap="square" lIns="91425" tIns="91425" rIns="91425" bIns="91425" anchor="ctr" anchorCtr="0">
                            <a:noAutofit/>
                          </wps:bodyPr>
                        </wps:wsp>
                      </wpg:grpSp>
                      <wpg:grpSp>
                        <wpg:cNvPr id="330244904" name="Grupo 330244904"/>
                        <wpg:cNvGrpSpPr/>
                        <wpg:grpSpPr>
                          <a:xfrm>
                            <a:off x="2270326" y="1484884"/>
                            <a:ext cx="4688258" cy="8492150"/>
                            <a:chOff x="-1670738" y="607060"/>
                            <a:chExt cx="4688258" cy="8492150"/>
                          </a:xfrm>
                        </wpg:grpSpPr>
                        <wps:wsp>
                          <wps:cNvPr id="280572862" name="Rectángulo 280572862"/>
                          <wps:cNvSpPr/>
                          <wps:spPr>
                            <a:xfrm>
                              <a:off x="-1670738" y="7199197"/>
                              <a:ext cx="3017520" cy="994801"/>
                            </a:xfrm>
                            <a:prstGeom prst="rect">
                              <a:avLst/>
                            </a:prstGeom>
                            <a:noFill/>
                            <a:ln>
                              <a:noFill/>
                            </a:ln>
                          </wps:spPr>
                          <wps:txbx>
                            <w:txbxContent>
                              <w:p w14:paraId="0379DD68" w14:textId="66186213" w:rsidR="0038214E" w:rsidRPr="004905D5" w:rsidRDefault="0038214E" w:rsidP="0038214E">
                                <w:pPr>
                                  <w:textDirection w:val="btLr"/>
                                  <w:rPr>
                                    <w:rFonts w:ascii="Gill Sans MT" w:hAnsi="Gill Sans MT"/>
                                    <w:lang w:val="fr-FR"/>
                                  </w:rPr>
                                </w:pPr>
                                <w:r w:rsidRPr="004905D5">
                                  <w:rPr>
                                    <w:rFonts w:ascii="Gill Sans MT" w:eastAsia="Gill Sans" w:hAnsi="Gill Sans MT" w:cs="Gill Sans"/>
                                    <w:color w:val="FFFFFF"/>
                                    <w:sz w:val="18"/>
                                    <w:lang w:val="fr-FR"/>
                                  </w:rPr>
                                  <w:t xml:space="preserve">L’USAID </w:t>
                                </w:r>
                                <w:r w:rsidR="00723296">
                                  <w:rPr>
                                    <w:rFonts w:ascii="Gill Sans MT" w:eastAsia="Gill Sans" w:hAnsi="Gill Sans MT" w:cs="Gill Sans"/>
                                    <w:color w:val="FFFFFF"/>
                                    <w:sz w:val="18"/>
                                    <w:lang w:val="fr-FR"/>
                                  </w:rPr>
                                  <w:t>Advancing N</w:t>
                                </w:r>
                                <w:r w:rsidRPr="004905D5">
                                  <w:rPr>
                                    <w:rFonts w:ascii="Gill Sans MT" w:eastAsia="Gill Sans" w:hAnsi="Gill Sans MT" w:cs="Gill Sans"/>
                                    <w:color w:val="FFFFFF"/>
                                    <w:sz w:val="18"/>
                                    <w:lang w:val="fr-FR"/>
                                  </w:rPr>
                                  <w:t>utrition est le projet phare multisectoriel de nutrition de l’Agence, qui s’attaque aux causes profondes de la malnutrition pour sauver des vies et améliorer la santé et le développement à long terme.</w:t>
                                </w:r>
                              </w:p>
                            </w:txbxContent>
                          </wps:txbx>
                          <wps:bodyPr spcFirstLastPara="1" wrap="square" lIns="0" tIns="0" rIns="0" bIns="0" anchor="t" anchorCtr="0">
                            <a:noAutofit/>
                          </wps:bodyPr>
                        </wps:wsp>
                        <wps:wsp>
                          <wps:cNvPr id="1851452459" name="Rectángulo 1851452459"/>
                          <wps:cNvSpPr/>
                          <wps:spPr>
                            <a:xfrm>
                              <a:off x="-1654334" y="8003919"/>
                              <a:ext cx="3017520" cy="1095291"/>
                            </a:xfrm>
                            <a:prstGeom prst="rect">
                              <a:avLst/>
                            </a:prstGeom>
                            <a:noFill/>
                            <a:ln>
                              <a:noFill/>
                            </a:ln>
                          </wps:spPr>
                          <wps:txbx>
                            <w:txbxContent>
                              <w:p w14:paraId="752F9DA5" w14:textId="67A712EC" w:rsidR="0038214E" w:rsidRPr="008D2BB2" w:rsidRDefault="0038214E" w:rsidP="0020239C">
                                <w:pPr>
                                  <w:pStyle w:val="AN-Maintext-after12"/>
                                </w:pPr>
                                <w:r w:rsidRPr="008D2BB2">
                                  <w:t xml:space="preserve">Ce document a été rendu possible grâce au généreux soutien du peuple américain à travers l’Agence des États-Unis pour le développement international (USAID). </w:t>
                                </w:r>
                                <w:r w:rsidRPr="004905D5">
                                  <w:t xml:space="preserve">Le contenu relève de la responsabilité de JSI Research &amp; Training Institute, Inc. </w:t>
                                </w:r>
                                <w:r w:rsidRPr="008D2BB2">
                                  <w:t xml:space="preserve">(JSI) et ne reflète pas nécessairement les </w:t>
                                </w:r>
                                <w:r w:rsidR="001F7400">
                                  <w:t>vue</w:t>
                                </w:r>
                                <w:r w:rsidRPr="008D2BB2">
                                  <w:t>s de l'USAID ou du gouvernement des États-Unis.</w:t>
                                </w:r>
                              </w:p>
                            </w:txbxContent>
                          </wps:txbx>
                          <wps:bodyPr spcFirstLastPara="1" wrap="square" lIns="0" tIns="0" rIns="0" bIns="0" anchor="t" anchorCtr="0">
                            <a:noAutofit/>
                          </wps:bodyPr>
                        </wps:wsp>
                        <wps:wsp>
                          <wps:cNvPr id="735057229" name="Conector recto de flecha 735057229"/>
                          <wps:cNvCnPr/>
                          <wps:spPr>
                            <a:xfrm>
                              <a:off x="0" y="607060"/>
                              <a:ext cx="3017520" cy="0"/>
                            </a:xfrm>
                            <a:prstGeom prst="straightConnector1">
                              <a:avLst/>
                            </a:prstGeom>
                            <a:noFill/>
                            <a:ln w="19050" cap="flat" cmpd="sng">
                              <a:solidFill>
                                <a:schemeClr val="lt1"/>
                              </a:solidFill>
                              <a:prstDash val="solid"/>
                              <a:round/>
                              <a:headEnd type="none" w="sm" len="sm"/>
                              <a:tailEnd type="none" w="sm" len="sm"/>
                            </a:ln>
                          </wps:spPr>
                          <wps:bodyPr/>
                        </wps:wsp>
                      </wpg:grpSp>
                      <wps:wsp>
                        <wps:cNvPr id="2117174564" name="Rectángulo 2117174564"/>
                        <wps:cNvSpPr/>
                        <wps:spPr>
                          <a:xfrm>
                            <a:off x="-476838" y="7846075"/>
                            <a:ext cx="2450592" cy="2398764"/>
                          </a:xfrm>
                          <a:prstGeom prst="rect">
                            <a:avLst/>
                          </a:prstGeom>
                          <a:noFill/>
                          <a:ln>
                            <a:noFill/>
                          </a:ln>
                        </wps:spPr>
                        <wps:txbx>
                          <w:txbxContent>
                            <w:p w14:paraId="5A35FC39" w14:textId="0B3C60B7" w:rsidR="0038214E" w:rsidRDefault="0038214E" w:rsidP="0038214E">
                              <w:pPr>
                                <w:spacing w:after="120"/>
                                <w:textDirection w:val="btLr"/>
                                <w:rPr>
                                  <w:rFonts w:ascii="Gill Sans MT" w:eastAsia="Gill Sans" w:hAnsi="Gill Sans MT" w:cs="Gill Sans"/>
                                  <w:b/>
                                  <w:color w:val="FFFFFF"/>
                                  <w:sz w:val="18"/>
                                  <w:lang w:val="fr-FR"/>
                                </w:rPr>
                              </w:pPr>
                            </w:p>
                            <w:p w14:paraId="641A0573" w14:textId="77777777" w:rsidR="0038214E" w:rsidRPr="008D2BB2" w:rsidRDefault="0038214E" w:rsidP="0038214E">
                              <w:pPr>
                                <w:spacing w:after="120"/>
                                <w:textDirection w:val="btLr"/>
                                <w:rPr>
                                  <w:rFonts w:ascii="Gill Sans MT" w:hAnsi="Gill Sans MT"/>
                                  <w:lang w:val="fr-FR"/>
                                </w:rPr>
                              </w:pPr>
                              <w:r w:rsidRPr="008D2BB2">
                                <w:rPr>
                                  <w:rFonts w:ascii="Gill Sans MT" w:eastAsia="Gill Sans" w:hAnsi="Gill Sans MT" w:cs="Gill Sans"/>
                                  <w:b/>
                                  <w:color w:val="FFFFFF"/>
                                  <w:sz w:val="18"/>
                                  <w:lang w:val="fr-FR"/>
                                </w:rPr>
                                <w:t>USAID ADVANCING NUTRITION</w:t>
                              </w:r>
                            </w:p>
                            <w:p w14:paraId="554FF873" w14:textId="77777777" w:rsidR="0038214E" w:rsidRPr="008D2BB2" w:rsidRDefault="0038214E" w:rsidP="0038214E">
                              <w:pPr>
                                <w:textDirection w:val="btLr"/>
                                <w:rPr>
                                  <w:rFonts w:ascii="Gill Sans MT" w:hAnsi="Gill Sans MT"/>
                                  <w:lang w:val="fr-FR"/>
                                </w:rPr>
                              </w:pPr>
                              <w:r w:rsidRPr="008D2BB2">
                                <w:rPr>
                                  <w:rFonts w:ascii="Gill Sans MT" w:eastAsia="Gill Sans" w:hAnsi="Gill Sans MT" w:cs="Gill Sans"/>
                                  <w:color w:val="FFFFFF"/>
                                  <w:sz w:val="18"/>
                                  <w:lang w:val="fr-FR"/>
                                </w:rPr>
                                <w:t>Mis en œuvre par :</w:t>
                              </w:r>
                            </w:p>
                            <w:p w14:paraId="77FB2E4A" w14:textId="77777777" w:rsidR="0038214E" w:rsidRPr="00122939" w:rsidRDefault="0038214E" w:rsidP="0038214E">
                              <w:pPr>
                                <w:textDirection w:val="btLr"/>
                                <w:rPr>
                                  <w:rFonts w:ascii="Gill Sans MT" w:hAnsi="Gill Sans MT"/>
                                </w:rPr>
                              </w:pPr>
                              <w:r w:rsidRPr="00122939">
                                <w:rPr>
                                  <w:rFonts w:ascii="Gill Sans MT" w:eastAsia="Gill Sans" w:hAnsi="Gill Sans MT" w:cs="Gill Sans"/>
                                  <w:color w:val="FFFFFF"/>
                                  <w:sz w:val="18"/>
                                </w:rPr>
                                <w:t>JSI Research &amp; Training Institute, Inc.</w:t>
                              </w:r>
                            </w:p>
                            <w:p w14:paraId="7A2BB6E7" w14:textId="77777777" w:rsidR="0038214E" w:rsidRPr="008D2BB2" w:rsidRDefault="0038214E" w:rsidP="0038214E">
                              <w:pPr>
                                <w:textDirection w:val="btLr"/>
                                <w:rPr>
                                  <w:rFonts w:ascii="Gill Sans MT" w:hAnsi="Gill Sans MT"/>
                                  <w:lang w:val="fr-FR"/>
                                </w:rPr>
                              </w:pPr>
                              <w:r w:rsidRPr="008D2BB2">
                                <w:rPr>
                                  <w:rFonts w:ascii="Gill Sans MT" w:eastAsia="Gill Sans" w:hAnsi="Gill Sans MT" w:cs="Gill Sans"/>
                                  <w:color w:val="FFFFFF"/>
                                  <w:sz w:val="18"/>
                                  <w:lang w:val="fr-FR"/>
                                </w:rPr>
                                <w:t>2733 Crystal Drive</w:t>
                              </w:r>
                            </w:p>
                            <w:p w14:paraId="7A14BD04" w14:textId="77777777" w:rsidR="0038214E" w:rsidRPr="008D2BB2" w:rsidRDefault="0038214E" w:rsidP="0038214E">
                              <w:pPr>
                                <w:textDirection w:val="btLr"/>
                                <w:rPr>
                                  <w:rFonts w:ascii="Gill Sans MT" w:hAnsi="Gill Sans MT"/>
                                  <w:lang w:val="fr-FR"/>
                                </w:rPr>
                              </w:pPr>
                              <w:r w:rsidRPr="008D2BB2">
                                <w:rPr>
                                  <w:rFonts w:ascii="Gill Sans MT" w:eastAsia="Gill Sans" w:hAnsi="Gill Sans MT" w:cs="Gill Sans"/>
                                  <w:color w:val="FFFFFF"/>
                                  <w:sz w:val="18"/>
                                  <w:lang w:val="fr-FR"/>
                                </w:rPr>
                                <w:t>4</w:t>
                              </w:r>
                              <w:r w:rsidRPr="008D2BB2">
                                <w:rPr>
                                  <w:rFonts w:ascii="Gill Sans MT" w:eastAsia="Gill Sans" w:hAnsi="Gill Sans MT" w:cs="Gill Sans"/>
                                  <w:color w:val="FFFFFF"/>
                                  <w:sz w:val="18"/>
                                  <w:vertAlign w:val="superscript"/>
                                  <w:lang w:val="fr-FR"/>
                                </w:rPr>
                                <w:t>e</w:t>
                              </w:r>
                              <w:r w:rsidRPr="008D2BB2">
                                <w:rPr>
                                  <w:rFonts w:ascii="Gill Sans MT" w:eastAsia="Gill Sans" w:hAnsi="Gill Sans MT" w:cs="Gill Sans"/>
                                  <w:color w:val="FFFFFF"/>
                                  <w:sz w:val="18"/>
                                  <w:lang w:val="fr-FR"/>
                                </w:rPr>
                                <w:t xml:space="preserve"> étage</w:t>
                              </w:r>
                            </w:p>
                            <w:p w14:paraId="08A44176" w14:textId="77777777" w:rsidR="0038214E" w:rsidRPr="008D2BB2" w:rsidRDefault="0038214E" w:rsidP="0020239C">
                              <w:pPr>
                                <w:pStyle w:val="AN-Maintext-after12"/>
                              </w:pPr>
                              <w:r w:rsidRPr="008D2BB2">
                                <w:t>Arlington, VA 22202</w:t>
                              </w:r>
                            </w:p>
                            <w:p w14:paraId="02F72C67" w14:textId="77777777" w:rsidR="0038214E" w:rsidRPr="008D2BB2" w:rsidRDefault="0038214E" w:rsidP="0038214E">
                              <w:pPr>
                                <w:textDirection w:val="btLr"/>
                                <w:rPr>
                                  <w:rFonts w:ascii="Gill Sans MT" w:hAnsi="Gill Sans MT"/>
                                  <w:lang w:val="fr-FR"/>
                                </w:rPr>
                              </w:pPr>
                              <w:r w:rsidRPr="008D2BB2">
                                <w:rPr>
                                  <w:rFonts w:ascii="Gill Sans MT" w:eastAsia="Gill Sans" w:hAnsi="Gill Sans MT" w:cs="Gill Sans"/>
                                  <w:color w:val="FFFFFF"/>
                                  <w:sz w:val="18"/>
                                  <w:lang w:val="fr-FR"/>
                                </w:rPr>
                                <w:t>Téléphone : 703-528-7474</w:t>
                              </w:r>
                            </w:p>
                            <w:p w14:paraId="5F6F2F87" w14:textId="04F7D071" w:rsidR="0038214E" w:rsidRPr="00CC3BA9" w:rsidRDefault="0038214E" w:rsidP="0038214E">
                              <w:pPr>
                                <w:textDirection w:val="btLr"/>
                              </w:pPr>
                              <w:r w:rsidRPr="00122939">
                                <w:rPr>
                                  <w:rFonts w:ascii="Gill Sans MT" w:eastAsia="Gill Sans" w:hAnsi="Gill Sans MT" w:cs="Gill Sans"/>
                                  <w:color w:val="FFFFFF"/>
                                  <w:sz w:val="18"/>
                                </w:rPr>
                                <w:t xml:space="preserve">Courriel : </w:t>
                              </w:r>
                              <w:hyperlink r:id="rId174" w:tooltip="ID de courrier électronique de l’USAID Advancing Nutrition" w:history="1">
                                <w:r w:rsidRPr="00CC3BA9">
                                  <w:rPr>
                                    <w:rFonts w:ascii="Gill Sans MT" w:eastAsia="Gill Sans" w:hAnsi="Gill Sans MT" w:cs="Gill Sans"/>
                                    <w:color w:val="FFFFFF"/>
                                    <w:sz w:val="18"/>
                                    <w:lang w:val="en-IN"/>
                                  </w:rPr>
                                  <w:t>info@advancingnutrition.org</w:t>
                                </w:r>
                              </w:hyperlink>
                            </w:p>
                            <w:p w14:paraId="477F2C28" w14:textId="1E0C5018" w:rsidR="0038214E" w:rsidRPr="00D06F4B" w:rsidRDefault="0038214E" w:rsidP="0020239C">
                              <w:pPr>
                                <w:pStyle w:val="AN-Maintext-after12"/>
                                <w:rPr>
                                  <w:lang w:val="en-US"/>
                                </w:rPr>
                              </w:pPr>
                              <w:r w:rsidRPr="00D06F4B">
                                <w:rPr>
                                  <w:lang w:val="en-US"/>
                                </w:rPr>
                                <w:t xml:space="preserve">Site Web : </w:t>
                              </w:r>
                              <w:hyperlink r:id="rId175" w:tooltip="Site Web de l'USAID pour l'avancement de la nutrition" w:history="1">
                                <w:r w:rsidRPr="00CC3BA9">
                                  <w:rPr>
                                    <w:lang w:val="en-IN"/>
                                  </w:rPr>
                                  <w:t>advancingnutrition.org</w:t>
                                </w:r>
                              </w:hyperlink>
                            </w:p>
                            <w:p w14:paraId="15DAC363" w14:textId="77777777" w:rsidR="0038214E" w:rsidRPr="00122939" w:rsidRDefault="0038214E" w:rsidP="0038214E">
                              <w:pPr>
                                <w:textDirection w:val="btLr"/>
                                <w:rPr>
                                  <w:rFonts w:ascii="Gill Sans MT" w:hAnsi="Gill Sans MT"/>
                                </w:rPr>
                              </w:pPr>
                              <w:r w:rsidRPr="00122939">
                                <w:rPr>
                                  <w:rFonts w:ascii="Gill Sans MT" w:eastAsia="Gill Sans" w:hAnsi="Gill Sans MT" w:cs="Gill Sans"/>
                                  <w:color w:val="FFFFFF"/>
                                  <w:sz w:val="18"/>
                                </w:rPr>
                                <w:t>Juin 2023</w:t>
                              </w:r>
                            </w:p>
                            <w:p w14:paraId="04866B16" w14:textId="77777777" w:rsidR="0038214E" w:rsidRPr="00122939" w:rsidRDefault="0038214E" w:rsidP="0038214E">
                              <w:pPr>
                                <w:spacing w:before="120" w:after="120"/>
                                <w:textDirection w:val="btLr"/>
                                <w:rPr>
                                  <w:rFonts w:ascii="Gill Sans MT" w:hAnsi="Gill Sans MT"/>
                                </w:rPr>
                              </w:pPr>
                            </w:p>
                            <w:p w14:paraId="33C6CE5C" w14:textId="77777777" w:rsidR="0038214E" w:rsidRPr="00122939" w:rsidRDefault="0038214E" w:rsidP="0038214E">
                              <w:pPr>
                                <w:textDirection w:val="btLr"/>
                                <w:rPr>
                                  <w:rFonts w:ascii="Gill Sans MT" w:hAnsi="Gill Sans MT"/>
                                </w:rPr>
                              </w:pPr>
                            </w:p>
                          </w:txbxContent>
                        </wps:txbx>
                        <wps:bodyPr spcFirstLastPara="1"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B8940E8" id="Grupo 2" o:spid="_x0000_s1026" alt="&quot;&quot;" style="position:absolute;margin-left:0;margin-top:0;width:658.2pt;height:769.35pt;z-index:251660288;mso-position-horizontal-relative:page;mso-width-relative:margin;mso-height-relative:margin" coordorigin="-13475,14848" coordsize="83061,87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">
                <v:group id="Grupo 259260675" o:spid="_x0000_s1027" style="position:absolute;left:-13475;top:72941;width:75085;height:29846" coordorigin="-13475,72969" coordsize="75086,29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">
                  <v:rect id="Rectángulo 1324429628" o:spid="_x0000_s1028" style="position:absolute;left:-13475;top:72969;width:75085;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" fillcolor="#0067b9" stroked="f">
                    <v:textbox inset="2.53958mm,1.2694mm,2.53958mm,1.2694mm">
                      <w:txbxContent>
                        <w:p w14:paraId="26B10DAD" w14:textId="77777777" w:rsidR="0038214E" w:rsidRDefault="0038214E" w:rsidP="0038214E">
                          <w:pPr>
                            <w:jc w:val="center"/>
                            <w:textDirection w:val="btLr"/>
                          </w:pPr>
                          <w:r w:rsidRPr="0060536C">
                            <w:rPr>
                              <w:color w:val="FFFFFF" w:themeColor="background1"/>
                            </w:rPr>
                            <w:t>1</w:t>
                          </w:r>
                        </w:p>
                      </w:txbxContent>
                    </v:textbox>
                  </v:rect>
                  <v:rect id="Rectángulo 1155313772" o:spid="_x0000_s1029" style="position:absolute;left:-13475;top:73682;width:75029;height:29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" fillcolor="#ba0c2f" stroked="f">
                    <v:textbox inset="2.53958mm,2.53958mm,2.53958mm,2.53958mm">
                      <w:txbxContent>
                        <w:p w14:paraId="71667A97" w14:textId="77777777" w:rsidR="0038214E" w:rsidRDefault="0038214E" w:rsidP="0038214E">
                          <w:pPr>
                            <w:textDirection w:val="btLr"/>
                          </w:pPr>
                        </w:p>
                      </w:txbxContent>
                    </v:textbox>
                  </v:rect>
                </v:group>
                <v:group id="Grupo 330244904" o:spid="_x0000_s1030" style="position:absolute;left:22703;top:14848;width:46882;height:84922" coordorigin="-16707,6070" coordsize="46882,84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">
                  <v:rect id="Rectángulo 280572862" o:spid="_x0000_s1031" style="position:absolute;left:-16707;top:71991;width:30174;height:9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" filled="f" stroked="f">
                    <v:textbox inset="0,0,0,0">
                      <w:txbxContent>
                        <w:p w14:paraId="0379DD68" w14:textId="66186213" w:rsidR="0038214E" w:rsidRPr="004905D5" w:rsidRDefault="0038214E" w:rsidP="0038214E">
                          <w:pPr>
                            <w:textDirection w:val="btLr"/>
                            <w:rPr>
                              <w:rFonts w:ascii="Gill Sans MT" w:hAnsi="Gill Sans MT"/>
                              <w:lang w:val="fr-FR"/>
                            </w:rPr>
                          </w:pPr>
                          <w:r w:rsidRPr="004905D5">
                            <w:rPr>
                              <w:rFonts w:ascii="Gill Sans MT" w:eastAsia="Gill Sans" w:hAnsi="Gill Sans MT" w:cs="Gill Sans"/>
                              <w:color w:val="FFFFFF"/>
                              <w:sz w:val="18"/>
                              <w:lang w:val="fr-FR"/>
                            </w:rPr>
                            <w:t xml:space="preserve">L’USAID </w:t>
                          </w:r>
                          <w:r w:rsidR="00723296">
                            <w:rPr>
                              <w:rFonts w:ascii="Gill Sans MT" w:eastAsia="Gill Sans" w:hAnsi="Gill Sans MT" w:cs="Gill Sans"/>
                              <w:color w:val="FFFFFF"/>
                              <w:sz w:val="18"/>
                              <w:lang w:val="fr-FR"/>
                            </w:rPr>
                            <w:t>Advancing N</w:t>
                          </w:r>
                          <w:r w:rsidRPr="004905D5">
                            <w:rPr>
                              <w:rFonts w:ascii="Gill Sans MT" w:eastAsia="Gill Sans" w:hAnsi="Gill Sans MT" w:cs="Gill Sans"/>
                              <w:color w:val="FFFFFF"/>
                              <w:sz w:val="18"/>
                              <w:lang w:val="fr-FR"/>
                            </w:rPr>
                            <w:t>utrition est le projet phare multisectoriel de nutrition de l’Agence, qui s’attaque aux causes profondes de la malnutrition pour sauver des vies et améliorer la santé et le développement à long terme.</w:t>
                          </w:r>
                        </w:p>
                      </w:txbxContent>
                    </v:textbox>
                  </v:rect>
                  <v:rect id="Rectángulo 1851452459" o:spid="_x0000_s1032" style="position:absolute;left:-16543;top:80039;width:30174;height:10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" filled="f" stroked="f">
                    <v:textbox inset="0,0,0,0">
                      <w:txbxContent>
                        <w:p w14:paraId="752F9DA5" w14:textId="67A712EC" w:rsidR="0038214E" w:rsidRPr="008D2BB2" w:rsidRDefault="0038214E" w:rsidP="0020239C">
                          <w:pPr>
                            <w:pStyle w:val="AN-Maintext-after12"/>
                          </w:pPr>
                          <w:r w:rsidRPr="008D2BB2">
                            <w:t xml:space="preserve">Ce document a été rendu possible grâce au généreux soutien du peuple américain à travers l’Agence des États-Unis pour le développement international (USAID). </w:t>
                          </w:r>
                          <w:r w:rsidRPr="004905D5">
                            <w:t xml:space="preserve">Le contenu relève de la responsabilité de JSI Research &amp; Training Institute, Inc. </w:t>
                          </w:r>
                          <w:r w:rsidRPr="008D2BB2">
                            <w:t xml:space="preserve">(JSI) et ne reflète pas nécessairement les </w:t>
                          </w:r>
                          <w:r w:rsidR="001F7400">
                            <w:t>vue</w:t>
                          </w:r>
                          <w:r w:rsidRPr="008D2BB2">
                            <w:t>s de l'USAID ou du gouvernement des États-Unis.</w:t>
                          </w:r>
                        </w:p>
                      </w:txbxContent>
                    </v:textbox>
                  </v:rect>
                  <v:shapetype id="_x0000_t32" coordsize="21600,21600" o:spt="32" o:oned="t" path="m,l21600,21600e" filled="f">
                    <v:path arrowok="t" fillok="f" o:connecttype="none"/>
                    <o:lock v:ext="edit" shapetype="t"/>
                  </v:shapetype>
                  <v:shape id="Conector recto de flecha 735057229" o:spid="_x0000_s1033" type="#_x0000_t32" style="position:absolute;top:6070;width:301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" strokecolor="white [3201]" strokeweight="1.5pt">
                    <v:stroke startarrowwidth="narrow" startarrowlength="short" endarrowwidth="narrow" endarrowlength="short"/>
                  </v:shape>
                </v:group>
                <v:rect id="Rectángulo 2117174564" o:spid="_x0000_s1034" style="position:absolute;left:-4768;top:78460;width:24505;height:23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" filled="f" stroked="f">
                  <v:textbox inset="0,0,0,0">
                    <w:txbxContent>
                      <w:p w14:paraId="5A35FC39" w14:textId="0B3C60B7" w:rsidR="0038214E" w:rsidRDefault="0038214E" w:rsidP="0038214E">
                        <w:pPr>
                          <w:spacing w:after="120"/>
                          <w:textDirection w:val="btLr"/>
                          <w:rPr>
                            <w:rFonts w:ascii="Gill Sans MT" w:eastAsia="Gill Sans" w:hAnsi="Gill Sans MT" w:cs="Gill Sans"/>
                            <w:b/>
                            <w:color w:val="FFFFFF"/>
                            <w:sz w:val="18"/>
                            <w:lang w:val="fr-FR"/>
                          </w:rPr>
                        </w:pPr>
                      </w:p>
                      <w:p w14:paraId="641A0573" w14:textId="77777777" w:rsidR="0038214E" w:rsidRPr="008D2BB2" w:rsidRDefault="0038214E" w:rsidP="0038214E">
                        <w:pPr>
                          <w:spacing w:after="120"/>
                          <w:textDirection w:val="btLr"/>
                          <w:rPr>
                            <w:rFonts w:ascii="Gill Sans MT" w:hAnsi="Gill Sans MT"/>
                            <w:lang w:val="fr-FR"/>
                          </w:rPr>
                        </w:pPr>
                        <w:r w:rsidRPr="008D2BB2">
                          <w:rPr>
                            <w:rFonts w:ascii="Gill Sans MT" w:eastAsia="Gill Sans" w:hAnsi="Gill Sans MT" w:cs="Gill Sans"/>
                            <w:b/>
                            <w:color w:val="FFFFFF"/>
                            <w:sz w:val="18"/>
                            <w:lang w:val="fr-FR"/>
                          </w:rPr>
                          <w:t>USAID ADVANCING NUTRITION</w:t>
                        </w:r>
                      </w:p>
                      <w:p w14:paraId="554FF873" w14:textId="77777777" w:rsidR="0038214E" w:rsidRPr="008D2BB2" w:rsidRDefault="0038214E" w:rsidP="0038214E">
                        <w:pPr>
                          <w:textDirection w:val="btLr"/>
                          <w:rPr>
                            <w:rFonts w:ascii="Gill Sans MT" w:hAnsi="Gill Sans MT"/>
                            <w:lang w:val="fr-FR"/>
                          </w:rPr>
                        </w:pPr>
                        <w:r w:rsidRPr="008D2BB2">
                          <w:rPr>
                            <w:rFonts w:ascii="Gill Sans MT" w:eastAsia="Gill Sans" w:hAnsi="Gill Sans MT" w:cs="Gill Sans"/>
                            <w:color w:val="FFFFFF"/>
                            <w:sz w:val="18"/>
                            <w:lang w:val="fr-FR"/>
                          </w:rPr>
                          <w:t>Mis en œuvre par :</w:t>
                        </w:r>
                      </w:p>
                      <w:p w14:paraId="77FB2E4A" w14:textId="77777777" w:rsidR="0038214E" w:rsidRPr="00122939" w:rsidRDefault="0038214E" w:rsidP="0038214E">
                        <w:pPr>
                          <w:textDirection w:val="btLr"/>
                          <w:rPr>
                            <w:rFonts w:ascii="Gill Sans MT" w:hAnsi="Gill Sans MT"/>
                          </w:rPr>
                        </w:pPr>
                        <w:r w:rsidRPr="00122939">
                          <w:rPr>
                            <w:rFonts w:ascii="Gill Sans MT" w:eastAsia="Gill Sans" w:hAnsi="Gill Sans MT" w:cs="Gill Sans"/>
                            <w:color w:val="FFFFFF"/>
                            <w:sz w:val="18"/>
                          </w:rPr>
                          <w:t>JSI Research &amp; Training Institute, Inc.</w:t>
                        </w:r>
                      </w:p>
                      <w:p w14:paraId="7A2BB6E7" w14:textId="77777777" w:rsidR="0038214E" w:rsidRPr="008D2BB2" w:rsidRDefault="0038214E" w:rsidP="0038214E">
                        <w:pPr>
                          <w:textDirection w:val="btLr"/>
                          <w:rPr>
                            <w:rFonts w:ascii="Gill Sans MT" w:hAnsi="Gill Sans MT"/>
                            <w:lang w:val="fr-FR"/>
                          </w:rPr>
                        </w:pPr>
                        <w:r w:rsidRPr="008D2BB2">
                          <w:rPr>
                            <w:rFonts w:ascii="Gill Sans MT" w:eastAsia="Gill Sans" w:hAnsi="Gill Sans MT" w:cs="Gill Sans"/>
                            <w:color w:val="FFFFFF"/>
                            <w:sz w:val="18"/>
                            <w:lang w:val="fr-FR"/>
                          </w:rPr>
                          <w:t>2733 Crystal Drive</w:t>
                        </w:r>
                      </w:p>
                      <w:p w14:paraId="7A14BD04" w14:textId="77777777" w:rsidR="0038214E" w:rsidRPr="008D2BB2" w:rsidRDefault="0038214E" w:rsidP="0038214E">
                        <w:pPr>
                          <w:textDirection w:val="btLr"/>
                          <w:rPr>
                            <w:rFonts w:ascii="Gill Sans MT" w:hAnsi="Gill Sans MT"/>
                            <w:lang w:val="fr-FR"/>
                          </w:rPr>
                        </w:pPr>
                        <w:r w:rsidRPr="008D2BB2">
                          <w:rPr>
                            <w:rFonts w:ascii="Gill Sans MT" w:eastAsia="Gill Sans" w:hAnsi="Gill Sans MT" w:cs="Gill Sans"/>
                            <w:color w:val="FFFFFF"/>
                            <w:sz w:val="18"/>
                            <w:lang w:val="fr-FR"/>
                          </w:rPr>
                          <w:t>4</w:t>
                        </w:r>
                        <w:r w:rsidRPr="008D2BB2">
                          <w:rPr>
                            <w:rFonts w:ascii="Gill Sans MT" w:eastAsia="Gill Sans" w:hAnsi="Gill Sans MT" w:cs="Gill Sans"/>
                            <w:color w:val="FFFFFF"/>
                            <w:sz w:val="18"/>
                            <w:vertAlign w:val="superscript"/>
                            <w:lang w:val="fr-FR"/>
                          </w:rPr>
                          <w:t>e</w:t>
                        </w:r>
                        <w:r w:rsidRPr="008D2BB2">
                          <w:rPr>
                            <w:rFonts w:ascii="Gill Sans MT" w:eastAsia="Gill Sans" w:hAnsi="Gill Sans MT" w:cs="Gill Sans"/>
                            <w:color w:val="FFFFFF"/>
                            <w:sz w:val="18"/>
                            <w:lang w:val="fr-FR"/>
                          </w:rPr>
                          <w:t xml:space="preserve"> étage</w:t>
                        </w:r>
                      </w:p>
                      <w:p w14:paraId="08A44176" w14:textId="77777777" w:rsidR="0038214E" w:rsidRPr="008D2BB2" w:rsidRDefault="0038214E" w:rsidP="0020239C">
                        <w:pPr>
                          <w:pStyle w:val="AN-Maintext-after12"/>
                        </w:pPr>
                        <w:r w:rsidRPr="008D2BB2">
                          <w:t>Arlington, VA 22202</w:t>
                        </w:r>
                      </w:p>
                      <w:p w14:paraId="02F72C67" w14:textId="77777777" w:rsidR="0038214E" w:rsidRPr="008D2BB2" w:rsidRDefault="0038214E" w:rsidP="0038214E">
                        <w:pPr>
                          <w:textDirection w:val="btLr"/>
                          <w:rPr>
                            <w:rFonts w:ascii="Gill Sans MT" w:hAnsi="Gill Sans MT"/>
                            <w:lang w:val="fr-FR"/>
                          </w:rPr>
                        </w:pPr>
                        <w:r w:rsidRPr="008D2BB2">
                          <w:rPr>
                            <w:rFonts w:ascii="Gill Sans MT" w:eastAsia="Gill Sans" w:hAnsi="Gill Sans MT" w:cs="Gill Sans"/>
                            <w:color w:val="FFFFFF"/>
                            <w:sz w:val="18"/>
                            <w:lang w:val="fr-FR"/>
                          </w:rPr>
                          <w:t>Téléphone : 703-528-7474</w:t>
                        </w:r>
                      </w:p>
                      <w:p w14:paraId="5F6F2F87" w14:textId="04F7D071" w:rsidR="0038214E" w:rsidRPr="00CC3BA9" w:rsidRDefault="0038214E" w:rsidP="0038214E">
                        <w:pPr>
                          <w:textDirection w:val="btLr"/>
                        </w:pPr>
                        <w:r w:rsidRPr="00122939">
                          <w:rPr>
                            <w:rFonts w:ascii="Gill Sans MT" w:eastAsia="Gill Sans" w:hAnsi="Gill Sans MT" w:cs="Gill Sans"/>
                            <w:color w:val="FFFFFF"/>
                            <w:sz w:val="18"/>
                          </w:rPr>
                          <w:t xml:space="preserve">Courriel : </w:t>
                        </w:r>
                        <w:hyperlink r:id="rId176" w:tooltip="ID de courrier électronique de l’USAID Advancing Nutrition" w:history="1">
                          <w:r w:rsidRPr="00CC3BA9">
                            <w:rPr>
                              <w:rFonts w:ascii="Gill Sans MT" w:eastAsia="Gill Sans" w:hAnsi="Gill Sans MT" w:cs="Gill Sans"/>
                              <w:color w:val="FFFFFF"/>
                              <w:sz w:val="18"/>
                              <w:lang w:val="en-IN"/>
                            </w:rPr>
                            <w:t>info@advancingnutrition.org</w:t>
                          </w:r>
                        </w:hyperlink>
                      </w:p>
                      <w:p w14:paraId="477F2C28" w14:textId="1E0C5018" w:rsidR="0038214E" w:rsidRPr="00D06F4B" w:rsidRDefault="0038214E" w:rsidP="0020239C">
                        <w:pPr>
                          <w:pStyle w:val="AN-Maintext-after12"/>
                          <w:rPr>
                            <w:lang w:val="en-US"/>
                          </w:rPr>
                        </w:pPr>
                        <w:r w:rsidRPr="00D06F4B">
                          <w:rPr>
                            <w:lang w:val="en-US"/>
                          </w:rPr>
                          <w:t xml:space="preserve">Site Web : </w:t>
                        </w:r>
                        <w:hyperlink r:id="rId177" w:tooltip="Site Web de l'USAID pour l'avancement de la nutrition" w:history="1">
                          <w:r w:rsidRPr="00CC3BA9">
                            <w:rPr>
                              <w:lang w:val="en-IN"/>
                            </w:rPr>
                            <w:t>advancingnutrition.org</w:t>
                          </w:r>
                        </w:hyperlink>
                      </w:p>
                      <w:p w14:paraId="15DAC363" w14:textId="77777777" w:rsidR="0038214E" w:rsidRPr="00122939" w:rsidRDefault="0038214E" w:rsidP="0038214E">
                        <w:pPr>
                          <w:textDirection w:val="btLr"/>
                          <w:rPr>
                            <w:rFonts w:ascii="Gill Sans MT" w:hAnsi="Gill Sans MT"/>
                          </w:rPr>
                        </w:pPr>
                        <w:r w:rsidRPr="00122939">
                          <w:rPr>
                            <w:rFonts w:ascii="Gill Sans MT" w:eastAsia="Gill Sans" w:hAnsi="Gill Sans MT" w:cs="Gill Sans"/>
                            <w:color w:val="FFFFFF"/>
                            <w:sz w:val="18"/>
                          </w:rPr>
                          <w:t>Juin 2023</w:t>
                        </w:r>
                      </w:p>
                      <w:p w14:paraId="04866B16" w14:textId="77777777" w:rsidR="0038214E" w:rsidRPr="00122939" w:rsidRDefault="0038214E" w:rsidP="0038214E">
                        <w:pPr>
                          <w:spacing w:before="120" w:after="120"/>
                          <w:textDirection w:val="btLr"/>
                          <w:rPr>
                            <w:rFonts w:ascii="Gill Sans MT" w:hAnsi="Gill Sans MT"/>
                          </w:rPr>
                        </w:pPr>
                      </w:p>
                      <w:p w14:paraId="33C6CE5C" w14:textId="77777777" w:rsidR="0038214E" w:rsidRPr="00122939" w:rsidRDefault="0038214E" w:rsidP="0038214E">
                        <w:pPr>
                          <w:textDirection w:val="btLr"/>
                          <w:rPr>
                            <w:rFonts w:ascii="Gill Sans MT" w:hAnsi="Gill Sans MT"/>
                          </w:rPr>
                        </w:pPr>
                      </w:p>
                    </w:txbxContent>
                  </v:textbox>
                </v:rect>
                <w10:wrap type="square" anchorx="page"/>
              </v:group>
            </w:pict>
          </mc:Fallback>
        </mc:AlternateContent>
      </w:r>
      <w:r w:rsidR="0083402C">
        <w:rPr>
          <w:rFonts w:ascii="Gill Sans MT" w:eastAsia="Gill Sans" w:hAnsi="Gill Sans MT" w:cs="Gill Sans"/>
          <w:noProof/>
          <w:lang w:val="fr-FR" w:eastAsia="fr-FR"/>
        </w:rPr>
        <mc:AlternateContent>
          <mc:Choice Requires="wps">
            <w:drawing>
              <wp:anchor distT="0" distB="0" distL="114300" distR="114300" simplePos="0" relativeHeight="251665408" behindDoc="0" locked="0" layoutInCell="1" allowOverlap="1" wp14:anchorId="07AE29C2" wp14:editId="1661426C">
                <wp:simplePos x="0" y="0"/>
                <wp:positionH relativeFrom="column">
                  <wp:posOffset>-393700</wp:posOffset>
                </wp:positionH>
                <wp:positionV relativeFrom="paragraph">
                  <wp:posOffset>6509385</wp:posOffset>
                </wp:positionV>
                <wp:extent cx="2387600" cy="742950"/>
                <wp:effectExtent l="0" t="0" r="0" b="0"/>
                <wp:wrapNone/>
                <wp:docPr id="2" name="Text Box 2"/>
                <wp:cNvGraphicFramePr/>
                <a:graphic xmlns:a="http://schemas.openxmlformats.org/drawingml/2006/main">
                  <a:graphicData uri="http://schemas.microsoft.com/office/word/2010/wordprocessingShape">
                    <wps:wsp>
                      <wps:cNvSpPr txBox="1"/>
                      <wps:spPr>
                        <a:xfrm>
                          <a:off x="0" y="0"/>
                          <a:ext cx="2387600" cy="742950"/>
                        </a:xfrm>
                        <a:prstGeom prst="rect">
                          <a:avLst/>
                        </a:prstGeom>
                        <a:noFill/>
                        <a:ln w="6350">
                          <a:noFill/>
                        </a:ln>
                      </wps:spPr>
                      <wps:txbx>
                        <w:txbxContent>
                          <w:p w14:paraId="63BF8D62" w14:textId="403C173B" w:rsidR="0083402C" w:rsidRDefault="0083402C">
                            <w:r w:rsidRPr="006E21CA">
                              <w:rPr>
                                <w:noProof/>
                                <w:lang w:val="fr-FR" w:eastAsia="fr-FR"/>
                              </w:rPr>
                              <w:drawing>
                                <wp:inline distT="0" distB="0" distL="0" distR="0" wp14:anchorId="5C53F87D" wp14:editId="1C70CD3F">
                                  <wp:extent cx="1844040" cy="716280"/>
                                  <wp:effectExtent l="0" t="0" r="0" b="0"/>
                                  <wp:docPr id="1314475413" name="Imagen 3" descr="USAID du logo American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475413" name="Imagen 3" descr="USAID du logo American People."/>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844040" cy="7162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7AE29C2" id="_x0000_t202" coordsize="21600,21600" o:spt="202" path="m,l,21600r21600,l21600,xe">
                <v:stroke joinstyle="miter"/>
                <v:path gradientshapeok="t" o:connecttype="rect"/>
              </v:shapetype>
              <v:shape id="Text Box 2" o:spid="_x0000_s1035" type="#_x0000_t202" style="position:absolute;margin-left:-31pt;margin-top:512.55pt;width:188pt;height:58.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" filled="f" stroked="f" strokeweight=".5pt">
                <v:textbox>
                  <w:txbxContent>
                    <w:p w14:paraId="63BF8D62" w14:textId="403C173B" w:rsidR="0083402C" w:rsidRDefault="0083402C">
                      <w:r w:rsidRPr="006E21CA">
                        <w:rPr>
                          <w:noProof/>
                          <w:lang w:val="fr-FR" w:eastAsia="fr-FR"/>
                        </w:rPr>
                        <w:drawing>
                          <wp:inline distT="0" distB="0" distL="0" distR="0" wp14:anchorId="5C53F87D" wp14:editId="1C70CD3F">
                            <wp:extent cx="1844040" cy="716280"/>
                            <wp:effectExtent l="0" t="0" r="0" b="0"/>
                            <wp:docPr id="1314475413" name="Imagen 3" descr="USAID du logo American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475413" name="Imagen 3" descr="USAID du logo American People."/>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844040" cy="716280"/>
                                    </a:xfrm>
                                    <a:prstGeom prst="rect">
                                      <a:avLst/>
                                    </a:prstGeom>
                                    <a:noFill/>
                                    <a:ln>
                                      <a:noFill/>
                                    </a:ln>
                                  </pic:spPr>
                                </pic:pic>
                              </a:graphicData>
                            </a:graphic>
                          </wp:inline>
                        </w:drawing>
                      </w:r>
                    </w:p>
                  </w:txbxContent>
                </v:textbox>
              </v:shape>
            </w:pict>
          </mc:Fallback>
        </mc:AlternateContent>
      </w:r>
      <w:r w:rsidR="0083402C">
        <w:rPr>
          <w:rFonts w:ascii="Gill Sans MT" w:eastAsia="Gill Sans" w:hAnsi="Gill Sans MT" w:cs="Gill Sans"/>
          <w:noProof/>
          <w:lang w:val="fr-FR" w:eastAsia="fr-FR"/>
        </w:rPr>
        <mc:AlternateContent>
          <mc:Choice Requires="wps">
            <w:drawing>
              <wp:anchor distT="0" distB="0" distL="114300" distR="114300" simplePos="0" relativeHeight="251661312" behindDoc="0" locked="0" layoutInCell="1" allowOverlap="1" wp14:anchorId="786C9164" wp14:editId="3D455540">
                <wp:simplePos x="0" y="0"/>
                <wp:positionH relativeFrom="column">
                  <wp:posOffset>2760980</wp:posOffset>
                </wp:positionH>
                <wp:positionV relativeFrom="paragraph">
                  <wp:posOffset>8100695</wp:posOffset>
                </wp:positionV>
                <wp:extent cx="3093720" cy="7620"/>
                <wp:effectExtent l="0" t="0" r="30480" b="30480"/>
                <wp:wrapNone/>
                <wp:docPr id="82268954" name="Conector recto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093720" cy="7620"/>
                        </a:xfrm>
                        <a:prstGeom prst="line">
                          <a:avLst/>
                        </a:prstGeom>
                        <a:ln>
                          <a:solidFill>
                            <a:schemeClr val="bg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5641A131" id="Conector recto 4" o:spid="_x0000_s1026" alt="&quot;&quot;"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217.4pt,637.85pt" to="461pt,6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" strokecolor="white [3212]"/>
            </w:pict>
          </mc:Fallback>
        </mc:AlternateContent>
      </w:r>
      <w:r w:rsidR="0038214E" w:rsidRPr="008D2BB2">
        <w:rPr>
          <w:rFonts w:ascii="Gill Sans MT" w:hAnsi="Gill Sans MT"/>
          <w:noProof/>
          <w:lang w:val="fr-FR" w:eastAsia="fr-FR"/>
        </w:rPr>
        <mc:AlternateContent>
          <mc:Choice Requires="wps">
            <w:drawing>
              <wp:anchor distT="0" distB="0" distL="114300" distR="114300" simplePos="0" relativeHeight="251659264" behindDoc="0" locked="0" layoutInCell="1" hidden="0" allowOverlap="1" wp14:anchorId="4AEA1594" wp14:editId="029B53FA">
                <wp:simplePos x="0" y="0"/>
                <wp:positionH relativeFrom="column">
                  <wp:posOffset>-228599</wp:posOffset>
                </wp:positionH>
                <wp:positionV relativeFrom="paragraph">
                  <wp:posOffset>-3644899</wp:posOffset>
                </wp:positionV>
                <wp:extent cx="2047875" cy="581025"/>
                <wp:effectExtent l="0" t="0" r="0" b="0"/>
                <wp:wrapNone/>
                <wp:docPr id="125" name="Rectángulo 1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4326825" y="3494250"/>
                          <a:ext cx="2038350" cy="571500"/>
                        </a:xfrm>
                        <a:prstGeom prst="rect">
                          <a:avLst/>
                        </a:prstGeom>
                        <a:solidFill>
                          <a:srgbClr val="FFFF00">
                            <a:alpha val="76470"/>
                          </a:srgbClr>
                        </a:solidFill>
                        <a:ln>
                          <a:noFill/>
                        </a:ln>
                      </wps:spPr>
                      <wps:txbx>
                        <w:txbxContent>
                          <w:p w14:paraId="6EADF87F" w14:textId="77777777" w:rsidR="0038214E" w:rsidRPr="004905D5" w:rsidRDefault="0038214E" w:rsidP="0038214E">
                            <w:pPr>
                              <w:textDirection w:val="btLr"/>
                              <w:rPr>
                                <w:lang w:val="fr-FR"/>
                              </w:rPr>
                            </w:pPr>
                            <w:bookmarkStart w:id="215" w:name="_Hlk150449007"/>
                            <w:bookmarkEnd w:id="215"/>
                            <w:r w:rsidRPr="004905D5">
                              <w:rPr>
                                <w:rFonts w:ascii="Gill Sans" w:eastAsia="Gill Sans" w:hAnsi="Gill Sans" w:cs="Gill Sans"/>
                                <w:b/>
                                <w:color w:val="BA0C2F"/>
                                <w:sz w:val="20"/>
                                <w:highlight w:val="yellow"/>
                                <w:lang w:val="fr-FR"/>
                              </w:rPr>
                              <w:t xml:space="preserve">Remarque : </w:t>
                            </w:r>
                            <w:r w:rsidRPr="004905D5">
                              <w:rPr>
                                <w:rFonts w:ascii="Gill Sans" w:eastAsia="Gill Sans" w:hAnsi="Gill Sans" w:cs="Gill Sans"/>
                                <w:color w:val="000000"/>
                                <w:sz w:val="20"/>
                                <w:highlight w:val="yellow"/>
                                <w:lang w:val="fr-FR"/>
                              </w:rPr>
                              <w:t>supprimer après avoir terminé.</w:t>
                            </w:r>
                          </w:p>
                        </w:txbxContent>
                      </wps:txbx>
                      <wps:bodyPr spcFirstLastPara="1" wrap="square" lIns="91425" tIns="91425" rIns="91425" bIns="91425" anchor="ctr" anchorCtr="0">
                        <a:noAutofit/>
                      </wps:bodyPr>
                    </wps:wsp>
                  </a:graphicData>
                </a:graphic>
              </wp:anchor>
            </w:drawing>
          </mc:Choice>
          <mc:Fallback>
            <w:pict>
              <v:rect w14:anchorId="4AEA1594" id="Rectángulo 125" o:spid="_x0000_s1036" alt="&quot;&quot;" style="position:absolute;margin-left:-18pt;margin-top:-287pt;width:161.25pt;height:45.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" fillcolor="yellow" stroked="f">
                <v:fill opacity="50115f"/>
                <v:textbox inset="2.53958mm,2.53958mm,2.53958mm,2.53958mm">
                  <w:txbxContent>
                    <w:p w14:paraId="6EADF87F" w14:textId="77777777" w:rsidR="0038214E" w:rsidRPr="004905D5" w:rsidRDefault="0038214E" w:rsidP="0038214E">
                      <w:pPr>
                        <w:textDirection w:val="btLr"/>
                        <w:rPr>
                          <w:lang w:val="fr-FR"/>
                        </w:rPr>
                      </w:pPr>
                      <w:bookmarkStart w:id="216" w:name="_Hlk150449007"/>
                      <w:bookmarkEnd w:id="216"/>
                      <w:r w:rsidRPr="004905D5">
                        <w:rPr>
                          <w:rFonts w:ascii="Gill Sans" w:eastAsia="Gill Sans" w:hAnsi="Gill Sans" w:cs="Gill Sans"/>
                          <w:b/>
                          <w:color w:val="BA0C2F"/>
                          <w:sz w:val="20"/>
                          <w:highlight w:val="yellow"/>
                          <w:lang w:val="fr-FR"/>
                        </w:rPr>
                        <w:t xml:space="preserve">Remarque : </w:t>
                      </w:r>
                      <w:r w:rsidRPr="004905D5">
                        <w:rPr>
                          <w:rFonts w:ascii="Gill Sans" w:eastAsia="Gill Sans" w:hAnsi="Gill Sans" w:cs="Gill Sans"/>
                          <w:color w:val="000000"/>
                          <w:sz w:val="20"/>
                          <w:highlight w:val="yellow"/>
                          <w:lang w:val="fr-FR"/>
                        </w:rPr>
                        <w:t>supprimer après avoir terminé.</w:t>
                      </w:r>
                    </w:p>
                  </w:txbxContent>
                </v:textbox>
              </v:rect>
            </w:pict>
          </mc:Fallback>
        </mc:AlternateContent>
      </w:r>
    </w:p>
    <w:sectPr w:rsidR="000E486E" w:rsidRPr="0038214E" w:rsidSect="00390E92">
      <w:pgSz w:w="11900" w:h="16840"/>
      <w:pgMar w:top="1440" w:right="1440" w:bottom="1440" w:left="1440" w:header="737" w:footer="4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197A8C" w14:textId="77777777" w:rsidR="00181FBE" w:rsidRDefault="00181FBE">
      <w:r>
        <w:separator/>
      </w:r>
    </w:p>
  </w:endnote>
  <w:endnote w:type="continuationSeparator" w:id="0">
    <w:p w14:paraId="4CCBC068" w14:textId="77777777" w:rsidR="00181FBE" w:rsidRDefault="00181F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Noto Sans Symbol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altName w:val="Gill Sans MT"/>
    <w:panose1 w:val="020B0502020104020203"/>
    <w:charset w:val="00"/>
    <w:family w:val="swiss"/>
    <w:pitch w:val="variable"/>
    <w:sig w:usb0="00000007"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Gill Sans">
    <w:altName w:val="MV Boli"/>
    <w:charset w:val="00"/>
    <w:family w:val="auto"/>
    <w:pitch w:val="default"/>
  </w:font>
  <w:font w:name="Helvetica Neue Light">
    <w:altName w:val="HELVETICA NEUE LIGHT"/>
    <w:charset w:val="00"/>
    <w:family w:val="auto"/>
    <w:pitch w:val="variable"/>
    <w:sig w:usb0="A00002FF" w:usb1="5000205B" w:usb2="00000002" w:usb3="00000000" w:csb0="00000007"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SansMTStd-Book">
    <w:altName w:val="Calibri"/>
    <w:charset w:val="4D"/>
    <w:family w:val="auto"/>
    <w:pitch w:val="default"/>
    <w:sig w:usb0="00000003" w:usb1="00000000" w:usb2="00000000" w:usb3="00000000" w:csb0="00000001" w:csb1="00000000"/>
  </w:font>
  <w:font w:name="Adobe Garamond Pro">
    <w:altName w:val="Garamond"/>
    <w:panose1 w:val="00000000000000000000"/>
    <w:charset w:val="4D"/>
    <w:family w:val="roman"/>
    <w:notTrueType/>
    <w:pitch w:val="variable"/>
    <w:sig w:usb0="00000007" w:usb1="00000001"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749" w14:textId="77777777" w:rsidR="00661181" w:rsidRDefault="00661181">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74C" w14:textId="77777777" w:rsidR="00661181" w:rsidRDefault="00661181">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74A" w14:textId="02204B7F" w:rsidR="00661181" w:rsidRDefault="00F821CF">
    <w:pPr>
      <w:pBdr>
        <w:top w:val="nil"/>
        <w:left w:val="nil"/>
        <w:bottom w:val="nil"/>
        <w:right w:val="nil"/>
        <w:between w:val="nil"/>
      </w:pBdr>
      <w:tabs>
        <w:tab w:val="center" w:pos="4680"/>
        <w:tab w:val="right" w:pos="9360"/>
      </w:tabs>
      <w:ind w:firstLine="360"/>
      <w:jc w:val="right"/>
      <w:rPr>
        <w:rFonts w:ascii="Gill Sans" w:eastAsia="Gill Sans" w:hAnsi="Gill Sans" w:cs="Gill Sans"/>
        <w:color w:val="000000"/>
      </w:rPr>
    </w:pPr>
    <w:r>
      <w:rPr>
        <w:noProof/>
      </w:rPr>
      <mc:AlternateContent>
        <mc:Choice Requires="wps">
          <w:drawing>
            <wp:anchor distT="0" distB="0" distL="0" distR="0" simplePos="0" relativeHeight="251668480" behindDoc="0" locked="0" layoutInCell="1" hidden="0" allowOverlap="1" wp14:anchorId="2BFD0B06" wp14:editId="1BFBDB55">
              <wp:simplePos x="0" y="0"/>
              <wp:positionH relativeFrom="page">
                <wp:align>left</wp:align>
              </wp:positionH>
              <wp:positionV relativeFrom="bottomMargin">
                <wp:align>top</wp:align>
              </wp:positionV>
              <wp:extent cx="7842885" cy="70485"/>
              <wp:effectExtent l="0" t="0" r="5715" b="5715"/>
              <wp:wrapSquare wrapText="bothSides" distT="0" distB="0" distL="0" distR="0"/>
              <wp:docPr id="120" name="Rectangle 1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42885" cy="70485"/>
                      </a:xfrm>
                      <a:prstGeom prst="rect">
                        <a:avLst/>
                      </a:prstGeom>
                      <a:solidFill>
                        <a:srgbClr val="0067B9"/>
                      </a:solidFill>
                      <a:ln>
                        <a:noFill/>
                      </a:ln>
                    </wps:spPr>
                    <wps:txbx>
                      <w:txbxContent>
                        <w:p w14:paraId="6FD97A7B" w14:textId="77777777" w:rsidR="00F821CF" w:rsidRDefault="00F821CF" w:rsidP="00F821CF">
                          <w:pPr>
                            <w:textDirection w:val="btLr"/>
                          </w:pPr>
                        </w:p>
                      </w:txbxContent>
                    </wps:txbx>
                    <wps:bodyPr spcFirstLastPara="1" wrap="square" lIns="91425" tIns="91425" rIns="91425" bIns="91425" anchor="ctr" anchorCtr="0">
                      <a:noAutofit/>
                    </wps:bodyPr>
                  </wps:wsp>
                </a:graphicData>
              </a:graphic>
            </wp:anchor>
          </w:drawing>
        </mc:Choice>
        <mc:Fallback>
          <w:pict>
            <v:rect w14:anchorId="2BFD0B06" id="Rectangle 120" o:spid="_x0000_s1037" alt="&quot;&quot;" style="position:absolute;left:0;text-align:left;margin-left:0;margin-top:0;width:617.55pt;height:5.55pt;z-index:251668480;visibility:visible;mso-wrap-style:square;mso-wrap-distance-left:0;mso-wrap-distance-top:0;mso-wrap-distance-right:0;mso-wrap-distance-bottom:0;mso-position-horizontal:left;mso-position-horizontal-relative:page;mso-position-vertical:top;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" fillcolor="#0067b9" stroked="f">
              <v:textbox inset="2.53958mm,2.53958mm,2.53958mm,2.53958mm">
                <w:txbxContent>
                  <w:p w14:paraId="6FD97A7B" w14:textId="77777777" w:rsidR="00F821CF" w:rsidRDefault="00F821CF" w:rsidP="00F821CF">
                    <w:pPr>
                      <w:textDirection w:val="btLr"/>
                    </w:pPr>
                  </w:p>
                </w:txbxContent>
              </v:textbox>
              <w10:wrap type="square" anchorx="page" anchory="margin"/>
            </v:rect>
          </w:pict>
        </mc:Fallback>
      </mc:AlternateContent>
    </w:r>
    <w:r w:rsidRPr="00F821CF">
      <w:rPr>
        <w:noProof/>
        <w:lang w:eastAsia="en-US"/>
      </w:rPr>
      <mc:AlternateContent>
        <mc:Choice Requires="wps">
          <w:drawing>
            <wp:anchor distT="0" distB="0" distL="0" distR="0" simplePos="0" relativeHeight="251666432" behindDoc="0" locked="0" layoutInCell="1" hidden="0" allowOverlap="1" wp14:anchorId="6A920DF1" wp14:editId="7F3A4DDC">
              <wp:simplePos x="0" y="0"/>
              <wp:positionH relativeFrom="page">
                <wp:align>left</wp:align>
              </wp:positionH>
              <wp:positionV relativeFrom="page">
                <wp:posOffset>9780905</wp:posOffset>
              </wp:positionV>
              <wp:extent cx="7812405" cy="981710"/>
              <wp:effectExtent l="0" t="0" r="0" b="8890"/>
              <wp:wrapNone/>
              <wp:docPr id="117" name="Rectangle 117"/>
              <wp:cNvGraphicFramePr/>
              <a:graphic xmlns:a="http://schemas.openxmlformats.org/drawingml/2006/main">
                <a:graphicData uri="http://schemas.microsoft.com/office/word/2010/wordprocessingShape">
                  <wps:wsp>
                    <wps:cNvSpPr/>
                    <wps:spPr>
                      <a:xfrm>
                        <a:off x="0" y="0"/>
                        <a:ext cx="7812405" cy="981710"/>
                      </a:xfrm>
                      <a:prstGeom prst="rect">
                        <a:avLst/>
                      </a:prstGeom>
                      <a:solidFill>
                        <a:srgbClr val="BA0C2F"/>
                      </a:solidFill>
                      <a:ln>
                        <a:noFill/>
                      </a:ln>
                    </wps:spPr>
                    <wps:txbx>
                      <w:txbxContent>
                        <w:p w14:paraId="39094BE7" w14:textId="77777777" w:rsidR="00F821CF" w:rsidRDefault="00F821CF" w:rsidP="00F821CF">
                          <w:pPr>
                            <w:ind w:left="1440" w:firstLine="1440"/>
                            <w:textDirection w:val="btLr"/>
                          </w:pPr>
                        </w:p>
                        <w:p w14:paraId="34B1A53A" w14:textId="62F88D12" w:rsidR="00F821CF" w:rsidRPr="00D044CB" w:rsidRDefault="00F821CF" w:rsidP="003B4AE8">
                          <w:pPr>
                            <w:ind w:left="720" w:firstLine="720"/>
                            <w:textDirection w:val="btLr"/>
                            <w:rPr>
                              <w:rFonts w:ascii="Gill Sans MT" w:hAnsi="Gill Sans MT"/>
                            </w:rPr>
                          </w:pPr>
                          <w:r>
                            <w:rPr>
                              <w:rFonts w:ascii="Gill Sans MT" w:eastAsia="Gill Sans" w:hAnsi="Gill Sans MT" w:cs="Gill Sans"/>
                              <w:smallCaps/>
                              <w:color w:val="FFFFFF"/>
                              <w:sz w:val="18"/>
                            </w:rPr>
                            <w:t>JU</w:t>
                          </w:r>
                          <w:r w:rsidR="007E1105">
                            <w:rPr>
                              <w:rFonts w:ascii="Gill Sans MT" w:eastAsia="Gill Sans" w:hAnsi="Gill Sans MT" w:cs="Gill Sans"/>
                              <w:smallCaps/>
                              <w:color w:val="FFFFFF"/>
                              <w:sz w:val="18"/>
                            </w:rPr>
                            <w:t>IN</w:t>
                          </w:r>
                          <w:r>
                            <w:rPr>
                              <w:rFonts w:ascii="Gill Sans MT" w:eastAsia="Gill Sans" w:hAnsi="Gill Sans MT" w:cs="Gill Sans"/>
                              <w:smallCaps/>
                              <w:color w:val="FFFFFF"/>
                              <w:sz w:val="18"/>
                            </w:rPr>
                            <w:t xml:space="preserve"> </w:t>
                          </w:r>
                          <w:r w:rsidRPr="00D044CB">
                            <w:rPr>
                              <w:rFonts w:ascii="Gill Sans MT" w:eastAsia="Gill Sans" w:hAnsi="Gill Sans MT" w:cs="Gill Sans"/>
                              <w:smallCaps/>
                              <w:color w:val="FFFFFF"/>
                              <w:sz w:val="18"/>
                            </w:rPr>
                            <w:t>202</w:t>
                          </w:r>
                          <w:r>
                            <w:rPr>
                              <w:rFonts w:ascii="Gill Sans MT" w:eastAsia="Gill Sans" w:hAnsi="Gill Sans MT" w:cs="Gill Sans"/>
                              <w:smallCaps/>
                              <w:color w:val="FFFFFF"/>
                              <w:sz w:val="18"/>
                            </w:rPr>
                            <w:t>3</w:t>
                          </w:r>
                        </w:p>
                      </w:txbxContent>
                    </wps:txbx>
                    <wps:bodyPr spcFirstLastPara="1" wrap="square" lIns="0" tIns="91425" rIns="0" bIns="0" anchor="t" anchorCtr="0">
                      <a:noAutofit/>
                    </wps:bodyPr>
                  </wps:wsp>
                </a:graphicData>
              </a:graphic>
            </wp:anchor>
          </w:drawing>
        </mc:Choice>
        <mc:Fallback>
          <w:pict>
            <v:rect w14:anchorId="6A920DF1" id="Rectangle 117" o:spid="_x0000_s1038" style="position:absolute;left:0;text-align:left;margin-left:0;margin-top:770.15pt;width:615.15pt;height:77.3pt;z-index:251666432;visibility:visible;mso-wrap-style:square;mso-wrap-distance-left:0;mso-wrap-distance-top:0;mso-wrap-distance-right:0;mso-wrap-distance-bottom:0;mso-position-horizontal:left;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" fillcolor="#ba0c2f" stroked="f">
              <v:textbox inset="0,2.53958mm,0,0">
                <w:txbxContent>
                  <w:p w14:paraId="39094BE7" w14:textId="77777777" w:rsidR="00F821CF" w:rsidRDefault="00F821CF" w:rsidP="00F821CF">
                    <w:pPr>
                      <w:ind w:left="1440" w:firstLine="1440"/>
                      <w:textDirection w:val="btLr"/>
                    </w:pPr>
                  </w:p>
                  <w:p w14:paraId="34B1A53A" w14:textId="62F88D12" w:rsidR="00F821CF" w:rsidRPr="00D044CB" w:rsidRDefault="00F821CF" w:rsidP="003B4AE8">
                    <w:pPr>
                      <w:ind w:left="720" w:firstLine="720"/>
                      <w:textDirection w:val="btLr"/>
                      <w:rPr>
                        <w:rFonts w:ascii="Gill Sans MT" w:hAnsi="Gill Sans MT"/>
                      </w:rPr>
                    </w:pPr>
                    <w:r>
                      <w:rPr>
                        <w:rFonts w:ascii="Gill Sans MT" w:eastAsia="Gill Sans" w:hAnsi="Gill Sans MT" w:cs="Gill Sans"/>
                        <w:smallCaps/>
                        <w:color w:val="FFFFFF"/>
                        <w:sz w:val="18"/>
                      </w:rPr>
                      <w:t>JU</w:t>
                    </w:r>
                    <w:r w:rsidR="007E1105">
                      <w:rPr>
                        <w:rFonts w:ascii="Gill Sans MT" w:eastAsia="Gill Sans" w:hAnsi="Gill Sans MT" w:cs="Gill Sans"/>
                        <w:smallCaps/>
                        <w:color w:val="FFFFFF"/>
                        <w:sz w:val="18"/>
                      </w:rPr>
                      <w:t>IN</w:t>
                    </w:r>
                    <w:r>
                      <w:rPr>
                        <w:rFonts w:ascii="Gill Sans MT" w:eastAsia="Gill Sans" w:hAnsi="Gill Sans MT" w:cs="Gill Sans"/>
                        <w:smallCaps/>
                        <w:color w:val="FFFFFF"/>
                        <w:sz w:val="18"/>
                      </w:rPr>
                      <w:t xml:space="preserve"> </w:t>
                    </w:r>
                    <w:r w:rsidRPr="00D044CB">
                      <w:rPr>
                        <w:rFonts w:ascii="Gill Sans MT" w:eastAsia="Gill Sans" w:hAnsi="Gill Sans MT" w:cs="Gill Sans"/>
                        <w:smallCaps/>
                        <w:color w:val="FFFFFF"/>
                        <w:sz w:val="18"/>
                      </w:rPr>
                      <w:t>202</w:t>
                    </w:r>
                    <w:r>
                      <w:rPr>
                        <w:rFonts w:ascii="Gill Sans MT" w:eastAsia="Gill Sans" w:hAnsi="Gill Sans MT" w:cs="Gill Sans"/>
                        <w:smallCaps/>
                        <w:color w:val="FFFFFF"/>
                        <w:sz w:val="18"/>
                      </w:rPr>
                      <w:t>3</w:t>
                    </w:r>
                  </w:p>
                </w:txbxContent>
              </v:textbox>
              <w10:wrap anchorx="page" anchory="page"/>
            </v:rect>
          </w:pict>
        </mc:Fallback>
      </mc:AlternateContent>
    </w:r>
    <w:r w:rsidR="00661181">
      <w:rPr>
        <w:rFonts w:ascii="Gill Sans" w:eastAsia="Gill Sans" w:hAnsi="Gill Sans" w:cs="Gill Sans"/>
        <w:color w:val="6C6463"/>
        <w:sz w:val="18"/>
        <w:szCs w:val="18"/>
      </w:rPr>
      <w:t>R</w:t>
    </w:r>
    <w:r w:rsidR="00661181">
      <w:rPr>
        <w:noProof/>
        <w:lang w:val="fr-FR" w:eastAsia="fr-FR"/>
      </w:rPr>
      <mc:AlternateContent>
        <mc:Choice Requires="wps">
          <w:drawing>
            <wp:anchor distT="0" distB="0" distL="0" distR="0" simplePos="0" relativeHeight="251659264" behindDoc="0" locked="0" layoutInCell="1" hidden="0" allowOverlap="1" wp14:anchorId="0E487098" wp14:editId="281A1024">
              <wp:simplePos x="0" y="0"/>
              <wp:positionH relativeFrom="column">
                <wp:posOffset>-977899</wp:posOffset>
              </wp:positionH>
              <wp:positionV relativeFrom="paragraph">
                <wp:posOffset>9779000</wp:posOffset>
              </wp:positionV>
              <wp:extent cx="7852410" cy="80010"/>
              <wp:effectExtent l="0" t="0" r="0" b="0"/>
              <wp:wrapSquare wrapText="bothSides" distT="0" distB="0" distL="0" distR="0"/>
              <wp:docPr id="121" name="Rectángulo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1424558" y="3744758"/>
                        <a:ext cx="7842885" cy="70485"/>
                      </a:xfrm>
                      <a:prstGeom prst="rect">
                        <a:avLst/>
                      </a:prstGeom>
                      <a:solidFill>
                        <a:srgbClr val="0067B9"/>
                      </a:solidFill>
                      <a:ln>
                        <a:noFill/>
                      </a:ln>
                    </wps:spPr>
                    <wps:txbx>
                      <w:txbxContent>
                        <w:p w14:paraId="7ACCA29B" w14:textId="77777777" w:rsidR="00661181" w:rsidRDefault="00661181">
                          <w:pPr>
                            <w:textDirection w:val="btLr"/>
                          </w:pPr>
                        </w:p>
                      </w:txbxContent>
                    </wps:txbx>
                    <wps:bodyPr spcFirstLastPara="1" wrap="square" lIns="91425" tIns="91425" rIns="91425" bIns="91425" anchor="ctr" anchorCtr="0">
                      <a:noAutofit/>
                    </wps:bodyPr>
                  </wps:wsp>
                </a:graphicData>
              </a:graphic>
            </wp:anchor>
          </w:drawing>
        </mc:Choice>
        <mc:Fallback>
          <w:pict>
            <v:rect w14:anchorId="0E487098" id="Rectángulo 121" o:spid="_x0000_s1039" alt="&quot;&quot;" style="position:absolute;left:0;text-align:left;margin-left:-77pt;margin-top:770pt;width:618.3pt;height:6.3pt;z-index:25165926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" fillcolor="#0067b9" stroked="f">
              <v:textbox inset="2.53958mm,2.53958mm,2.53958mm,2.53958mm">
                <w:txbxContent>
                  <w:p w14:paraId="7ACCA29B" w14:textId="77777777" w:rsidR="00661181" w:rsidRDefault="00661181">
                    <w:pPr>
                      <w:textDirection w:val="btLr"/>
                    </w:pPr>
                  </w:p>
                </w:txbxContent>
              </v:textbox>
              <w10:wrap type="square"/>
            </v:rect>
          </w:pict>
        </mc:Fallback>
      </mc:AlternateContent>
    </w:r>
    <w:r w:rsidR="00661181">
      <w:rPr>
        <w:noProof/>
        <w:lang w:val="fr-FR" w:eastAsia="fr-FR"/>
      </w:rPr>
      <mc:AlternateContent>
        <mc:Choice Requires="wps">
          <w:drawing>
            <wp:anchor distT="0" distB="0" distL="0" distR="0" simplePos="0" relativeHeight="251660288" behindDoc="0" locked="0" layoutInCell="1" hidden="0" allowOverlap="1" wp14:anchorId="7CB3E076" wp14:editId="1BB712BE">
              <wp:simplePos x="0" y="0"/>
              <wp:positionH relativeFrom="column">
                <wp:posOffset>-914399</wp:posOffset>
              </wp:positionH>
              <wp:positionV relativeFrom="paragraph">
                <wp:posOffset>9829800</wp:posOffset>
              </wp:positionV>
              <wp:extent cx="7821930" cy="991235"/>
              <wp:effectExtent l="0" t="0" r="0" b="0"/>
              <wp:wrapNone/>
              <wp:docPr id="124" name="Rectángulo 124"/>
              <wp:cNvGraphicFramePr/>
              <a:graphic xmlns:a="http://schemas.openxmlformats.org/drawingml/2006/main">
                <a:graphicData uri="http://schemas.microsoft.com/office/word/2010/wordprocessingShape">
                  <wps:wsp>
                    <wps:cNvSpPr/>
                    <wps:spPr>
                      <a:xfrm>
                        <a:off x="1439798" y="3289145"/>
                        <a:ext cx="7812405" cy="981710"/>
                      </a:xfrm>
                      <a:prstGeom prst="rect">
                        <a:avLst/>
                      </a:prstGeom>
                      <a:solidFill>
                        <a:srgbClr val="BA0C2F"/>
                      </a:solidFill>
                      <a:ln>
                        <a:noFill/>
                      </a:ln>
                    </wps:spPr>
                    <wps:txbx>
                      <w:txbxContent>
                        <w:p w14:paraId="2D2B0B77" w14:textId="77777777" w:rsidR="00661181" w:rsidRDefault="00661181">
                          <w:pPr>
                            <w:ind w:left="1440" w:firstLine="2880"/>
                            <w:textDirection w:val="btLr"/>
                          </w:pPr>
                        </w:p>
                        <w:p w14:paraId="6763AE84" w14:textId="77777777" w:rsidR="00661181" w:rsidRDefault="00661181">
                          <w:pPr>
                            <w:ind w:firstLine="720"/>
                            <w:textDirection w:val="btLr"/>
                          </w:pPr>
                          <w:r>
                            <w:rPr>
                              <w:rFonts w:ascii="Gill Sans" w:eastAsia="Gill Sans" w:hAnsi="Gill Sans" w:cs="Gill Sans"/>
                              <w:smallCaps/>
                              <w:color w:val="FFFFFF"/>
                              <w:sz w:val="18"/>
                            </w:rPr>
                            <w:t>JUIN 2023</w:t>
                          </w:r>
                        </w:p>
                      </w:txbxContent>
                    </wps:txbx>
                    <wps:bodyPr spcFirstLastPara="1" wrap="square" lIns="0" tIns="91425" rIns="0" bIns="0" anchor="t" anchorCtr="0">
                      <a:noAutofit/>
                    </wps:bodyPr>
                  </wps:wsp>
                </a:graphicData>
              </a:graphic>
            </wp:anchor>
          </w:drawing>
        </mc:Choice>
        <mc:Fallback>
          <w:pict>
            <v:rect w14:anchorId="7CB3E076" id="Rectángulo 124" o:spid="_x0000_s1040" style="position:absolute;left:0;text-align:left;margin-left:-1in;margin-top:774pt;width:615.9pt;height:78.05pt;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" fillcolor="#ba0c2f" stroked="f">
              <v:textbox inset="0,2.53958mm,0,0">
                <w:txbxContent>
                  <w:p w14:paraId="2D2B0B77" w14:textId="77777777" w:rsidR="00661181" w:rsidRDefault="00661181">
                    <w:pPr>
                      <w:ind w:left="1440" w:firstLine="2880"/>
                      <w:textDirection w:val="btLr"/>
                    </w:pPr>
                  </w:p>
                  <w:p w14:paraId="6763AE84" w14:textId="77777777" w:rsidR="00661181" w:rsidRDefault="00661181">
                    <w:pPr>
                      <w:ind w:firstLine="720"/>
                      <w:textDirection w:val="btLr"/>
                    </w:pPr>
                    <w:r>
                      <w:rPr>
                        <w:rFonts w:ascii="Gill Sans" w:eastAsia="Gill Sans" w:hAnsi="Gill Sans" w:cs="Gill Sans"/>
                        <w:smallCaps/>
                        <w:color w:val="FFFFFF"/>
                        <w:sz w:val="18"/>
                      </w:rPr>
                      <w:t>JUIN 2023</w:t>
                    </w:r>
                  </w:p>
                </w:txbxContent>
              </v:textbox>
            </v:rect>
          </w:pict>
        </mc:Fallback>
      </mc:AlternateContent>
    </w:r>
  </w:p>
  <w:p w14:paraId="0000074B" w14:textId="5BC87DCC" w:rsidR="00661181" w:rsidRDefault="0066118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74D" w14:textId="1CD90439" w:rsidR="00661181" w:rsidRPr="008D2BB2" w:rsidRDefault="00661181">
    <w:pPr>
      <w:pBdr>
        <w:top w:val="nil"/>
        <w:left w:val="nil"/>
        <w:bottom w:val="nil"/>
        <w:right w:val="nil"/>
        <w:between w:val="nil"/>
      </w:pBdr>
      <w:tabs>
        <w:tab w:val="center" w:pos="4680"/>
        <w:tab w:val="right" w:pos="9360"/>
      </w:tabs>
      <w:ind w:firstLine="360"/>
      <w:jc w:val="right"/>
      <w:rPr>
        <w:rFonts w:ascii="Gill Sans" w:eastAsia="Gill Sans" w:hAnsi="Gill Sans" w:cs="Gill Sans"/>
        <w:color w:val="000000"/>
        <w:lang w:val="fr-FR"/>
      </w:rPr>
    </w:pPr>
    <w:r w:rsidRPr="008D2BB2">
      <w:rPr>
        <w:rFonts w:ascii="Gill Sans" w:eastAsia="Gill Sans" w:hAnsi="Gill Sans" w:cs="Gill Sans"/>
        <w:color w:val="6C6463"/>
        <w:sz w:val="18"/>
        <w:szCs w:val="18"/>
        <w:lang w:val="fr-FR"/>
      </w:rPr>
      <w:t>Addendum sur les soins répondant aux besoins</w:t>
    </w:r>
    <w:r>
      <w:rPr>
        <w:rFonts w:ascii="Gill Sans" w:eastAsia="Gill Sans" w:hAnsi="Gill Sans" w:cs="Gill Sans"/>
        <w:color w:val="6C6463"/>
        <w:sz w:val="18"/>
        <w:szCs w:val="18"/>
        <w:lang w:val="fr-FR"/>
      </w:rPr>
      <w:t xml:space="preserve"> </w:t>
    </w:r>
    <w:r w:rsidRPr="008D2BB2">
      <w:rPr>
        <w:rFonts w:ascii="Gill Sans" w:eastAsia="Gill Sans" w:hAnsi="Gill Sans" w:cs="Gill Sans"/>
        <w:color w:val="6C6463"/>
        <w:sz w:val="18"/>
        <w:szCs w:val="18"/>
        <w:lang w:val="fr-FR"/>
      </w:rPr>
      <w:t xml:space="preserve">et l'apprentissage précoce : Guide de planification, d'adaptation et de mise en œuvre | </w:t>
    </w:r>
    <w:r>
      <w:rPr>
        <w:rFonts w:ascii="Gill Sans" w:eastAsia="Gill Sans" w:hAnsi="Gill Sans" w:cs="Gill Sans"/>
        <w:color w:val="6C6463"/>
        <w:sz w:val="18"/>
        <w:szCs w:val="18"/>
      </w:rPr>
      <w:fldChar w:fldCharType="begin"/>
    </w:r>
    <w:r w:rsidRPr="008D2BB2">
      <w:rPr>
        <w:rFonts w:ascii="Gill Sans" w:eastAsia="Gill Sans" w:hAnsi="Gill Sans" w:cs="Gill Sans"/>
        <w:color w:val="6C6463"/>
        <w:sz w:val="18"/>
        <w:szCs w:val="18"/>
        <w:lang w:val="fr-FR"/>
      </w:rPr>
      <w:instrText>PAGE</w:instrText>
    </w:r>
    <w:r>
      <w:rPr>
        <w:rFonts w:ascii="Gill Sans" w:eastAsia="Gill Sans" w:hAnsi="Gill Sans" w:cs="Gill Sans"/>
        <w:color w:val="6C6463"/>
        <w:sz w:val="18"/>
        <w:szCs w:val="18"/>
      </w:rPr>
      <w:fldChar w:fldCharType="end"/>
    </w:r>
    <w:r>
      <w:rPr>
        <w:noProof/>
        <w:lang w:val="fr-FR" w:eastAsia="fr-FR"/>
      </w:rPr>
      <mc:AlternateContent>
        <mc:Choice Requires="wps">
          <w:drawing>
            <wp:anchor distT="0" distB="0" distL="114300" distR="114300" simplePos="0" relativeHeight="251661312" behindDoc="0" locked="0" layoutInCell="1" hidden="0" allowOverlap="1" wp14:anchorId="5956D0DF" wp14:editId="0AE9FAC4">
              <wp:simplePos x="0" y="0"/>
              <wp:positionH relativeFrom="column">
                <wp:posOffset>3022600</wp:posOffset>
              </wp:positionH>
              <wp:positionV relativeFrom="paragraph">
                <wp:posOffset>1866900</wp:posOffset>
              </wp:positionV>
              <wp:extent cx="3036570" cy="38100"/>
              <wp:effectExtent l="0" t="0" r="0" b="0"/>
              <wp:wrapNone/>
              <wp:docPr id="126" name="Conector recto de flecha 1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3837240" y="3780000"/>
                        <a:ext cx="3017520" cy="0"/>
                      </a:xfrm>
                      <a:prstGeom prst="straightConnector1">
                        <a:avLst/>
                      </a:prstGeom>
                      <a:noFill/>
                      <a:ln w="19050" cap="flat" cmpd="sng">
                        <a:solidFill>
                          <a:schemeClr val="lt1"/>
                        </a:solidFill>
                        <a:prstDash val="solid"/>
                        <a:round/>
                        <a:headEnd type="none" w="sm" len="sm"/>
                        <a:tailEnd type="none" w="sm" len="sm"/>
                      </a:ln>
                    </wps:spPr>
                    <wps:bodyPr/>
                  </wps:wsp>
                </a:graphicData>
              </a:graphic>
            </wp:anchor>
          </w:drawing>
        </mc:Choice>
        <mc:Fallback xmlns:oel="http://schemas.microsoft.com/office/2019/extlst">
          <w:pict>
            <v:shapetype w14:anchorId="4BBC962E" id="_x0000_t32" coordsize="21600,21600" o:spt="32" o:oned="t" path="m,l21600,21600e" filled="f">
              <v:path arrowok="t" fillok="f" o:connecttype="none"/>
              <o:lock v:ext="edit" shapetype="t"/>
            </v:shapetype>
            <v:shape id="Conector recto de flecha 126" o:spid="_x0000_s1026" type="#_x0000_t32" alt="&quot;&quot;" style="position:absolute;margin-left:238pt;margin-top:147pt;width:239.1pt;height:3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" strokecolor="white [3201]" strokeweight="1.5pt">
              <v:stroke startarrowwidth="narrow" startarrowlength="short" endarrowwidth="narrow" endarrowlength="short"/>
            </v:shape>
          </w:pict>
        </mc:Fallback>
      </mc:AlternateContent>
    </w:r>
  </w:p>
  <w:p w14:paraId="0000074E" w14:textId="77777777" w:rsidR="00661181" w:rsidRPr="008D2BB2" w:rsidRDefault="00661181">
    <w:pPr>
      <w:rPr>
        <w:lang w:val="fr-F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74F" w14:textId="1124D6EB" w:rsidR="00661181" w:rsidRPr="00F821CF" w:rsidRDefault="00661181" w:rsidP="00122939">
    <w:pPr>
      <w:pBdr>
        <w:top w:val="nil"/>
        <w:left w:val="nil"/>
        <w:bottom w:val="nil"/>
        <w:right w:val="nil"/>
        <w:between w:val="nil"/>
      </w:pBdr>
      <w:tabs>
        <w:tab w:val="center" w:pos="4680"/>
        <w:tab w:val="right" w:pos="9360"/>
      </w:tabs>
      <w:ind w:left="-567" w:right="-194" w:hanging="851"/>
      <w:jc w:val="right"/>
      <w:rPr>
        <w:rFonts w:ascii="Gill Sans MT" w:eastAsia="Gill Sans" w:hAnsi="Gill Sans MT" w:cs="Gill Sans"/>
        <w:color w:val="000000"/>
        <w:lang w:val="fr-FR"/>
      </w:rPr>
    </w:pPr>
    <w:r w:rsidRPr="00F821CF">
      <w:rPr>
        <w:rFonts w:ascii="Gill Sans MT" w:eastAsia="Gill Sans" w:hAnsi="Gill Sans MT" w:cs="Gill Sans"/>
        <w:color w:val="6C6463"/>
        <w:sz w:val="18"/>
        <w:szCs w:val="18"/>
        <w:lang w:val="fr-FR"/>
      </w:rPr>
      <w:t xml:space="preserve">Addendum sur les soins répondant aux besoins et l'apprentissage précoce : Guide de planification, d'adaptation et de mise en œuvre | </w:t>
    </w:r>
    <w:r w:rsidRPr="00F821CF">
      <w:rPr>
        <w:rFonts w:ascii="Gill Sans MT" w:eastAsia="Gill Sans" w:hAnsi="Gill Sans MT" w:cs="Gill Sans"/>
        <w:color w:val="6C6463"/>
        <w:sz w:val="18"/>
        <w:szCs w:val="18"/>
      </w:rPr>
      <w:fldChar w:fldCharType="begin"/>
    </w:r>
    <w:r w:rsidRPr="00F821CF">
      <w:rPr>
        <w:rFonts w:ascii="Gill Sans MT" w:eastAsia="Gill Sans" w:hAnsi="Gill Sans MT" w:cs="Gill Sans"/>
        <w:color w:val="6C6463"/>
        <w:sz w:val="18"/>
        <w:szCs w:val="18"/>
        <w:lang w:val="fr-FR"/>
      </w:rPr>
      <w:instrText>PAGE</w:instrText>
    </w:r>
    <w:r w:rsidRPr="00F821CF">
      <w:rPr>
        <w:rFonts w:ascii="Gill Sans MT" w:eastAsia="Gill Sans" w:hAnsi="Gill Sans MT" w:cs="Gill Sans"/>
        <w:color w:val="6C6463"/>
        <w:sz w:val="18"/>
        <w:szCs w:val="18"/>
      </w:rPr>
      <w:fldChar w:fldCharType="separate"/>
    </w:r>
    <w:r w:rsidR="00D3778C" w:rsidRPr="00F821CF">
      <w:rPr>
        <w:rFonts w:ascii="Gill Sans MT" w:eastAsia="Gill Sans" w:hAnsi="Gill Sans MT" w:cs="Gill Sans"/>
        <w:noProof/>
        <w:color w:val="6C6463"/>
        <w:sz w:val="18"/>
        <w:szCs w:val="18"/>
        <w:lang w:val="fr-FR"/>
      </w:rPr>
      <w:t>88</w:t>
    </w:r>
    <w:r w:rsidRPr="00F821CF">
      <w:rPr>
        <w:rFonts w:ascii="Gill Sans MT" w:eastAsia="Gill Sans" w:hAnsi="Gill Sans MT" w:cs="Gill Sans"/>
        <w:color w:val="6C6463"/>
        <w:sz w:val="18"/>
        <w:szCs w:val="18"/>
      </w:rPr>
      <w:fldChar w:fldCharType="end"/>
    </w:r>
    <w:r w:rsidRPr="00F821CF">
      <w:rPr>
        <w:rFonts w:ascii="Gill Sans MT" w:hAnsi="Gill Sans MT"/>
        <w:noProof/>
        <w:lang w:val="fr-FR" w:eastAsia="fr-FR"/>
      </w:rPr>
      <mc:AlternateContent>
        <mc:Choice Requires="wps">
          <w:drawing>
            <wp:anchor distT="0" distB="0" distL="114300" distR="114300" simplePos="0" relativeHeight="251662336" behindDoc="0" locked="0" layoutInCell="1" hidden="0" allowOverlap="1" wp14:anchorId="107CD1D2" wp14:editId="4D45E1D5">
              <wp:simplePos x="0" y="0"/>
              <wp:positionH relativeFrom="column">
                <wp:posOffset>3022600</wp:posOffset>
              </wp:positionH>
              <wp:positionV relativeFrom="paragraph">
                <wp:posOffset>1866900</wp:posOffset>
              </wp:positionV>
              <wp:extent cx="3036570" cy="38100"/>
              <wp:effectExtent l="0" t="0" r="0" b="0"/>
              <wp:wrapNone/>
              <wp:docPr id="123" name="Conector recto de flecha 1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3837240" y="3780000"/>
                        <a:ext cx="3017520" cy="0"/>
                      </a:xfrm>
                      <a:prstGeom prst="straightConnector1">
                        <a:avLst/>
                      </a:prstGeom>
                      <a:noFill/>
                      <a:ln w="19050" cap="flat" cmpd="sng">
                        <a:solidFill>
                          <a:schemeClr val="lt1"/>
                        </a:solidFill>
                        <a:prstDash val="solid"/>
                        <a:round/>
                        <a:headEnd type="none" w="sm" len="sm"/>
                        <a:tailEnd type="none" w="sm" len="sm"/>
                      </a:ln>
                    </wps:spPr>
                    <wps:bodyPr/>
                  </wps:wsp>
                </a:graphicData>
              </a:graphic>
            </wp:anchor>
          </w:drawing>
        </mc:Choice>
        <mc:Fallback xmlns:oel="http://schemas.microsoft.com/office/2019/extlst">
          <w:pict>
            <v:shapetype w14:anchorId="2A365C4A" id="_x0000_t32" coordsize="21600,21600" o:spt="32" o:oned="t" path="m,l21600,21600e" filled="f">
              <v:path arrowok="t" fillok="f" o:connecttype="none"/>
              <o:lock v:ext="edit" shapetype="t"/>
            </v:shapetype>
            <v:shape id="Conector recto de flecha 123" o:spid="_x0000_s1026" type="#_x0000_t32" alt="&quot;&quot;" style="position:absolute;margin-left:238pt;margin-top:147pt;width:239.1pt;height:3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" strokecolor="white [3201]" strokeweight="1.5pt">
              <v:stroke startarrowwidth="narrow" startarrowlength="short" endarrowwidth="narrow" endarrowlength="shor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0108F" w14:textId="77777777" w:rsidR="00181FBE" w:rsidRDefault="00181FBE">
      <w:r>
        <w:separator/>
      </w:r>
    </w:p>
  </w:footnote>
  <w:footnote w:type="continuationSeparator" w:id="0">
    <w:p w14:paraId="2134F9EE" w14:textId="77777777" w:rsidR="00181FBE" w:rsidRDefault="00181FBE">
      <w:r>
        <w:continuationSeparator/>
      </w:r>
    </w:p>
  </w:footnote>
  <w:footnote w:id="1">
    <w:p w14:paraId="00000741" w14:textId="77777777" w:rsidR="00661181" w:rsidRPr="008D2BB2" w:rsidRDefault="00661181">
      <w:pPr>
        <w:pBdr>
          <w:top w:val="nil"/>
          <w:left w:val="nil"/>
          <w:bottom w:val="nil"/>
          <w:right w:val="nil"/>
          <w:between w:val="nil"/>
        </w:pBdr>
        <w:rPr>
          <w:rFonts w:ascii="Gill Sans MT" w:eastAsia="Gill Sans" w:hAnsi="Gill Sans MT" w:cs="Gill Sans"/>
          <w:color w:val="6C6463"/>
          <w:sz w:val="16"/>
          <w:szCs w:val="16"/>
          <w:lang w:val="fr-FR"/>
        </w:rPr>
      </w:pPr>
      <w:r w:rsidRPr="00122939">
        <w:rPr>
          <w:rFonts w:ascii="Gill Sans MT" w:hAnsi="Gill Sans MT"/>
          <w:sz w:val="16"/>
          <w:szCs w:val="16"/>
          <w:vertAlign w:val="superscript"/>
        </w:rPr>
        <w:footnoteRef/>
      </w:r>
      <w:r w:rsidRPr="008D2BB2">
        <w:rPr>
          <w:rFonts w:ascii="Gill Sans MT" w:eastAsia="Gill Sans" w:hAnsi="Gill Sans MT" w:cs="Gill Sans"/>
          <w:color w:val="6C6463"/>
          <w:sz w:val="16"/>
          <w:szCs w:val="16"/>
          <w:lang w:val="fr-FR"/>
        </w:rPr>
        <w:t xml:space="preserve"> Affiliation au moment de la publication : USAID</w:t>
      </w:r>
    </w:p>
  </w:footnote>
  <w:footnote w:id="2">
    <w:p w14:paraId="00000742" w14:textId="77777777" w:rsidR="00661181" w:rsidRPr="008D2BB2" w:rsidRDefault="00661181">
      <w:pPr>
        <w:pBdr>
          <w:top w:val="nil"/>
          <w:left w:val="nil"/>
          <w:bottom w:val="nil"/>
          <w:right w:val="nil"/>
          <w:between w:val="nil"/>
        </w:pBdr>
        <w:rPr>
          <w:rFonts w:ascii="Gill Sans MT" w:eastAsia="Gill Sans" w:hAnsi="Gill Sans MT" w:cs="Gill Sans"/>
          <w:color w:val="6C6463"/>
          <w:sz w:val="16"/>
          <w:szCs w:val="16"/>
          <w:lang w:val="fr-FR"/>
        </w:rPr>
      </w:pPr>
      <w:r w:rsidRPr="00122939">
        <w:rPr>
          <w:rFonts w:ascii="Gill Sans MT" w:hAnsi="Gill Sans MT"/>
          <w:sz w:val="16"/>
          <w:szCs w:val="16"/>
          <w:vertAlign w:val="superscript"/>
        </w:rPr>
        <w:footnoteRef/>
      </w:r>
      <w:r w:rsidRPr="008D2BB2">
        <w:rPr>
          <w:rFonts w:ascii="Gill Sans MT" w:eastAsia="Gill Sans" w:hAnsi="Gill Sans MT" w:cs="Gill Sans"/>
          <w:color w:val="6C6463"/>
          <w:sz w:val="16"/>
          <w:szCs w:val="16"/>
          <w:lang w:val="fr-FR"/>
        </w:rPr>
        <w:t xml:space="preserve"> Affiliation au moment de la publication : USAID Advancing Nutrition</w:t>
      </w:r>
    </w:p>
  </w:footnote>
  <w:footnote w:id="3">
    <w:p w14:paraId="00000743" w14:textId="77777777" w:rsidR="00661181" w:rsidRPr="004905D5" w:rsidRDefault="00661181" w:rsidP="00390E92">
      <w:pPr>
        <w:pStyle w:val="AN-Footnote"/>
        <w:rPr>
          <w:i/>
          <w:lang w:val="fr-FR"/>
        </w:rPr>
      </w:pPr>
      <w:r w:rsidRPr="00122939">
        <w:rPr>
          <w:vertAlign w:val="superscript"/>
        </w:rPr>
        <w:footnoteRef/>
      </w:r>
      <w:r w:rsidRPr="004905D5">
        <w:rPr>
          <w:lang w:val="fr-FR"/>
        </w:rPr>
        <w:t xml:space="preserve"> Les membres du groupe consultatif technique sont mentionnés dans les remerciements. </w:t>
      </w:r>
    </w:p>
  </w:footnote>
  <w:footnote w:id="4">
    <w:p w14:paraId="00000744" w14:textId="679BF466" w:rsidR="00661181" w:rsidRPr="004905D5" w:rsidRDefault="00661181" w:rsidP="00390E92">
      <w:pPr>
        <w:pStyle w:val="AN-Footnote"/>
        <w:rPr>
          <w:lang w:val="fr-FR"/>
        </w:rPr>
      </w:pPr>
      <w:r w:rsidRPr="00122939">
        <w:rPr>
          <w:vertAlign w:val="superscript"/>
        </w:rPr>
        <w:footnoteRef/>
      </w:r>
      <w:r w:rsidRPr="004905D5">
        <w:rPr>
          <w:lang w:val="fr-FR"/>
        </w:rPr>
        <w:t xml:space="preserve"> En 2023, le </w:t>
      </w:r>
      <w:r w:rsidRPr="004905D5">
        <w:rPr>
          <w:i/>
          <w:lang w:val="fr-FR"/>
        </w:rPr>
        <w:t>kit de conseil C-ANJE</w:t>
      </w:r>
      <w:r w:rsidRPr="004905D5">
        <w:rPr>
          <w:lang w:val="fr-FR"/>
        </w:rPr>
        <w:t xml:space="preserve"> de l'UNICEF a été mis à jour et a incorporé la majorité du contenu des </w:t>
      </w:r>
      <w:r w:rsidRPr="004905D5">
        <w:rPr>
          <w:i/>
          <w:lang w:val="fr-FR"/>
        </w:rPr>
        <w:t>cartes-conseils de l'Addendum RCEL</w:t>
      </w:r>
      <w:r w:rsidRPr="004905D5">
        <w:rPr>
          <w:lang w:val="fr-FR"/>
        </w:rPr>
        <w:t xml:space="preserve"> dans les outils de conseil du </w:t>
      </w:r>
      <w:r w:rsidRPr="004905D5">
        <w:rPr>
          <w:i/>
          <w:lang w:val="fr-FR"/>
        </w:rPr>
        <w:t>kit de conseil C-ANJE</w:t>
      </w:r>
      <w:r w:rsidRPr="004905D5">
        <w:rPr>
          <w:lang w:val="fr-FR"/>
        </w:rPr>
        <w:t>. Compte tenu des priorités concurrentes, des éléments de certaines séances de formation de l'</w:t>
      </w:r>
      <w:r w:rsidRPr="004905D5">
        <w:rPr>
          <w:i/>
          <w:lang w:val="fr-FR"/>
        </w:rPr>
        <w:t>Addendum RCEL</w:t>
      </w:r>
      <w:r w:rsidRPr="004905D5">
        <w:rPr>
          <w:lang w:val="fr-FR"/>
        </w:rPr>
        <w:t>, mais pas toutes, ont également été adaptés et incorporés dans les outils de formation du kit de conseil</w:t>
      </w:r>
      <w:r w:rsidRPr="004905D5">
        <w:rPr>
          <w:i/>
          <w:lang w:val="fr-FR"/>
        </w:rPr>
        <w:t>C-ANJE</w:t>
      </w:r>
      <w:r w:rsidRPr="004905D5">
        <w:rPr>
          <w:lang w:val="fr-FR"/>
        </w:rPr>
        <w:t xml:space="preserve">. Ces changements liés au RCEL ont été proposés et pré-testés en Tanzanie et au Nigéria afin de combler les lacunes spécifiques identifiées et classées par ordre de priorité dans le </w:t>
      </w:r>
      <w:r w:rsidRPr="004905D5">
        <w:rPr>
          <w:i/>
          <w:lang w:val="fr-FR"/>
        </w:rPr>
        <w:t>kit de conseil C-ANJE</w:t>
      </w:r>
      <w:r w:rsidRPr="004905D5">
        <w:rPr>
          <w:lang w:val="fr-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746" w14:textId="77777777" w:rsidR="00661181" w:rsidRDefault="00661181">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747" w14:textId="322C63F8" w:rsidR="00661181" w:rsidRDefault="00661181">
    <w:r>
      <w:rPr>
        <w:noProof/>
        <w:lang w:val="fr-FR" w:eastAsia="fr-FR"/>
      </w:rPr>
      <w:drawing>
        <wp:anchor distT="0" distB="0" distL="114300" distR="114300" simplePos="0" relativeHeight="251664384" behindDoc="1" locked="0" layoutInCell="1" allowOverlap="1" wp14:anchorId="6C03F0E4" wp14:editId="538E7440">
          <wp:simplePos x="0" y="0"/>
          <wp:positionH relativeFrom="margin">
            <wp:posOffset>-302260</wp:posOffset>
          </wp:positionH>
          <wp:positionV relativeFrom="paragraph">
            <wp:posOffset>-609600</wp:posOffset>
          </wp:positionV>
          <wp:extent cx="2340610" cy="903605"/>
          <wp:effectExtent l="0" t="0" r="0" b="0"/>
          <wp:wrapNone/>
          <wp:docPr id="2003272371" name="Imagen 2059090983" descr="USAID du logo American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272371" name="Imagen 2059090983" descr="USAID du logo American Peop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0610" cy="9036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748" w14:textId="77777777" w:rsidR="00661181" w:rsidRDefault="0066118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14FCE"/>
    <w:multiLevelType w:val="hybridMultilevel"/>
    <w:tmpl w:val="B6D80BE4"/>
    <w:lvl w:ilvl="0" w:tplc="040C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184F474A"/>
    <w:multiLevelType w:val="hybridMultilevel"/>
    <w:tmpl w:val="5E6CB1A2"/>
    <w:lvl w:ilvl="0" w:tplc="964EB0F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25594D"/>
    <w:multiLevelType w:val="hybridMultilevel"/>
    <w:tmpl w:val="AC20B418"/>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1DB25BC6"/>
    <w:multiLevelType w:val="hybridMultilevel"/>
    <w:tmpl w:val="FFF63762"/>
    <w:lvl w:ilvl="0" w:tplc="040C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F246514"/>
    <w:multiLevelType w:val="hybridMultilevel"/>
    <w:tmpl w:val="1EB8D93A"/>
    <w:lvl w:ilvl="0" w:tplc="040C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20EE7C20"/>
    <w:multiLevelType w:val="hybridMultilevel"/>
    <w:tmpl w:val="0D4207FA"/>
    <w:lvl w:ilvl="0" w:tplc="040C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 w15:restartNumberingAfterBreak="0">
    <w:nsid w:val="23D14341"/>
    <w:multiLevelType w:val="hybridMultilevel"/>
    <w:tmpl w:val="B1709FE2"/>
    <w:lvl w:ilvl="0" w:tplc="040C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289A554F"/>
    <w:multiLevelType w:val="hybridMultilevel"/>
    <w:tmpl w:val="18969C64"/>
    <w:lvl w:ilvl="0" w:tplc="040C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2B744C8D"/>
    <w:multiLevelType w:val="hybridMultilevel"/>
    <w:tmpl w:val="E506D266"/>
    <w:lvl w:ilvl="0" w:tplc="964EB0F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B13816"/>
    <w:multiLevelType w:val="hybridMultilevel"/>
    <w:tmpl w:val="ABC660C6"/>
    <w:lvl w:ilvl="0" w:tplc="668C8616">
      <w:numFmt w:val="bullet"/>
      <w:lvlText w:val="-"/>
      <w:lvlJc w:val="left"/>
      <w:pPr>
        <w:ind w:left="1080" w:hanging="360"/>
      </w:pPr>
      <w:rPr>
        <w:rFonts w:ascii="Bookman Old Style" w:eastAsia="Calibri" w:hAnsi="Bookman Old Style"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0" w15:restartNumberingAfterBreak="0">
    <w:nsid w:val="2E60521C"/>
    <w:multiLevelType w:val="hybridMultilevel"/>
    <w:tmpl w:val="9A22ADBA"/>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2E78744E"/>
    <w:multiLevelType w:val="hybridMultilevel"/>
    <w:tmpl w:val="CC64BB70"/>
    <w:lvl w:ilvl="0" w:tplc="040C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345C70AC"/>
    <w:multiLevelType w:val="hybridMultilevel"/>
    <w:tmpl w:val="8B40A69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3A9E6EBB"/>
    <w:multiLevelType w:val="hybridMultilevel"/>
    <w:tmpl w:val="A93E3032"/>
    <w:lvl w:ilvl="0" w:tplc="668C8616">
      <w:numFmt w:val="bullet"/>
      <w:lvlText w:val="-"/>
      <w:lvlJc w:val="left"/>
      <w:pPr>
        <w:ind w:left="1080" w:hanging="360"/>
      </w:pPr>
      <w:rPr>
        <w:rFonts w:ascii="Bookman Old Style" w:eastAsia="Calibri" w:hAnsi="Bookman Old Style"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4" w15:restartNumberingAfterBreak="0">
    <w:nsid w:val="3FB6765C"/>
    <w:multiLevelType w:val="hybridMultilevel"/>
    <w:tmpl w:val="11925546"/>
    <w:lvl w:ilvl="0" w:tplc="040C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409C50BA"/>
    <w:multiLevelType w:val="multilevel"/>
    <w:tmpl w:val="47B09E80"/>
    <w:lvl w:ilvl="0">
      <w:start w:val="1"/>
      <w:numFmt w:val="decimal"/>
      <w:lvlText w:val="%1."/>
      <w:lvlJc w:val="left"/>
      <w:pPr>
        <w:ind w:left="539" w:hanging="358"/>
      </w:pPr>
    </w:lvl>
    <w:lvl w:ilvl="1">
      <w:start w:val="1"/>
      <w:numFmt w:val="lowerLetter"/>
      <w:lvlText w:val="%2."/>
      <w:lvlJc w:val="left"/>
      <w:pPr>
        <w:ind w:left="1440" w:hanging="360"/>
      </w:pPr>
    </w:lvl>
    <w:lvl w:ilvl="2">
      <w:start w:val="1"/>
      <w:numFmt w:val="lowerRoman"/>
      <w:pStyle w:val="AN-BulletSquareLevel3"/>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0C20B1C"/>
    <w:multiLevelType w:val="hybridMultilevel"/>
    <w:tmpl w:val="D1AADF12"/>
    <w:lvl w:ilvl="0" w:tplc="040C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415E655D"/>
    <w:multiLevelType w:val="multilevel"/>
    <w:tmpl w:val="7CF685FC"/>
    <w:lvl w:ilvl="0">
      <w:start w:val="1"/>
      <w:numFmt w:val="decimal"/>
      <w:pStyle w:val="AN-NumberedList"/>
      <w:lvlText w:val="%1."/>
      <w:lvlJc w:val="left"/>
      <w:pPr>
        <w:ind w:left="1087" w:hanging="360"/>
      </w:pPr>
      <w:rPr>
        <w:rFonts w:hint="default"/>
        <w:u w:val="none"/>
      </w:rPr>
    </w:lvl>
    <w:lvl w:ilvl="1">
      <w:start w:val="1"/>
      <w:numFmt w:val="bullet"/>
      <w:lvlText w:val="○"/>
      <w:lvlJc w:val="left"/>
      <w:pPr>
        <w:ind w:left="1980" w:hanging="360"/>
      </w:pPr>
      <w:rPr>
        <w:rFonts w:hint="default"/>
        <w:u w:val="none"/>
      </w:rPr>
    </w:lvl>
    <w:lvl w:ilvl="2">
      <w:start w:val="1"/>
      <w:numFmt w:val="bullet"/>
      <w:lvlText w:val="■"/>
      <w:lvlJc w:val="left"/>
      <w:pPr>
        <w:ind w:left="2700" w:hanging="360"/>
      </w:pPr>
      <w:rPr>
        <w:rFonts w:hint="default"/>
        <w:u w:val="none"/>
      </w:rPr>
    </w:lvl>
    <w:lvl w:ilvl="3">
      <w:start w:val="1"/>
      <w:numFmt w:val="bullet"/>
      <w:lvlText w:val="●"/>
      <w:lvlJc w:val="left"/>
      <w:pPr>
        <w:ind w:left="3420" w:hanging="360"/>
      </w:pPr>
      <w:rPr>
        <w:rFonts w:hint="default"/>
        <w:u w:val="none"/>
      </w:rPr>
    </w:lvl>
    <w:lvl w:ilvl="4">
      <w:start w:val="1"/>
      <w:numFmt w:val="bullet"/>
      <w:lvlText w:val="○"/>
      <w:lvlJc w:val="left"/>
      <w:pPr>
        <w:ind w:left="4140" w:hanging="360"/>
      </w:pPr>
      <w:rPr>
        <w:rFonts w:hint="default"/>
        <w:u w:val="none"/>
      </w:rPr>
    </w:lvl>
    <w:lvl w:ilvl="5">
      <w:start w:val="1"/>
      <w:numFmt w:val="bullet"/>
      <w:lvlText w:val="■"/>
      <w:lvlJc w:val="left"/>
      <w:pPr>
        <w:ind w:left="4860" w:hanging="360"/>
      </w:pPr>
      <w:rPr>
        <w:rFonts w:hint="default"/>
        <w:u w:val="none"/>
      </w:rPr>
    </w:lvl>
    <w:lvl w:ilvl="6">
      <w:start w:val="1"/>
      <w:numFmt w:val="bullet"/>
      <w:lvlText w:val="●"/>
      <w:lvlJc w:val="left"/>
      <w:pPr>
        <w:ind w:left="5580" w:hanging="360"/>
      </w:pPr>
      <w:rPr>
        <w:rFonts w:hint="default"/>
        <w:u w:val="none"/>
      </w:rPr>
    </w:lvl>
    <w:lvl w:ilvl="7">
      <w:start w:val="1"/>
      <w:numFmt w:val="bullet"/>
      <w:lvlText w:val="○"/>
      <w:lvlJc w:val="left"/>
      <w:pPr>
        <w:ind w:left="6300" w:hanging="360"/>
      </w:pPr>
      <w:rPr>
        <w:rFonts w:hint="default"/>
        <w:u w:val="none"/>
      </w:rPr>
    </w:lvl>
    <w:lvl w:ilvl="8">
      <w:start w:val="1"/>
      <w:numFmt w:val="bullet"/>
      <w:lvlText w:val="■"/>
      <w:lvlJc w:val="left"/>
      <w:pPr>
        <w:ind w:left="7020" w:hanging="360"/>
      </w:pPr>
      <w:rPr>
        <w:rFonts w:hint="default"/>
        <w:u w:val="none"/>
      </w:rPr>
    </w:lvl>
  </w:abstractNum>
  <w:abstractNum w:abstractNumId="18" w15:restartNumberingAfterBreak="0">
    <w:nsid w:val="41673CF0"/>
    <w:multiLevelType w:val="hybridMultilevel"/>
    <w:tmpl w:val="231A1472"/>
    <w:lvl w:ilvl="0" w:tplc="040C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421C5BA4"/>
    <w:multiLevelType w:val="hybridMultilevel"/>
    <w:tmpl w:val="D8B422DE"/>
    <w:lvl w:ilvl="0" w:tplc="040C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43751475"/>
    <w:multiLevelType w:val="hybridMultilevel"/>
    <w:tmpl w:val="EAB61146"/>
    <w:lvl w:ilvl="0" w:tplc="668C8616">
      <w:numFmt w:val="bullet"/>
      <w:lvlText w:val="-"/>
      <w:lvlJc w:val="left"/>
      <w:pPr>
        <w:ind w:left="1080" w:hanging="360"/>
      </w:pPr>
      <w:rPr>
        <w:rFonts w:ascii="Bookman Old Style" w:eastAsia="Calibri" w:hAnsi="Bookman Old Style"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1" w15:restartNumberingAfterBreak="0">
    <w:nsid w:val="440B12A4"/>
    <w:multiLevelType w:val="hybridMultilevel"/>
    <w:tmpl w:val="B6960B06"/>
    <w:lvl w:ilvl="0" w:tplc="040C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444664EC"/>
    <w:multiLevelType w:val="hybridMultilevel"/>
    <w:tmpl w:val="DE7CEE90"/>
    <w:lvl w:ilvl="0" w:tplc="040C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48703958"/>
    <w:multiLevelType w:val="hybridMultilevel"/>
    <w:tmpl w:val="5C769C44"/>
    <w:lvl w:ilvl="0" w:tplc="668C8616">
      <w:numFmt w:val="bullet"/>
      <w:lvlText w:val="-"/>
      <w:lvlJc w:val="left"/>
      <w:pPr>
        <w:ind w:left="1080" w:hanging="360"/>
      </w:pPr>
      <w:rPr>
        <w:rFonts w:ascii="Bookman Old Style" w:eastAsia="Calibri" w:hAnsi="Bookman Old Style"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4" w15:restartNumberingAfterBreak="0">
    <w:nsid w:val="48B057FB"/>
    <w:multiLevelType w:val="hybridMultilevel"/>
    <w:tmpl w:val="08C4B104"/>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B624AC"/>
    <w:multiLevelType w:val="multilevel"/>
    <w:tmpl w:val="AAB43A36"/>
    <w:lvl w:ilvl="0">
      <w:start w:val="1"/>
      <w:numFmt w:val="bullet"/>
      <w:pStyle w:val="AN-Bullet3rdlevel"/>
      <w:lvlText w:val=""/>
      <w:lvlJc w:val="left"/>
      <w:pPr>
        <w:ind w:left="2167" w:hanging="360"/>
      </w:pPr>
      <w:rPr>
        <w:rFonts w:ascii="Wingdings" w:hAnsi="Wingdings" w:hint="default"/>
        <w:u w:val="none"/>
      </w:rPr>
    </w:lvl>
    <w:lvl w:ilvl="1">
      <w:start w:val="1"/>
      <w:numFmt w:val="bullet"/>
      <w:lvlText w:val="○"/>
      <w:lvlJc w:val="left"/>
      <w:pPr>
        <w:ind w:left="1807" w:hanging="360"/>
      </w:pPr>
      <w:rPr>
        <w:u w:val="none"/>
      </w:rPr>
    </w:lvl>
    <w:lvl w:ilvl="2">
      <w:start w:val="1"/>
      <w:numFmt w:val="bullet"/>
      <w:lvlText w:val="■"/>
      <w:lvlJc w:val="left"/>
      <w:pPr>
        <w:ind w:left="2527" w:hanging="360"/>
      </w:pPr>
      <w:rPr>
        <w:u w:val="none"/>
      </w:rPr>
    </w:lvl>
    <w:lvl w:ilvl="3">
      <w:start w:val="1"/>
      <w:numFmt w:val="bullet"/>
      <w:lvlText w:val="●"/>
      <w:lvlJc w:val="left"/>
      <w:pPr>
        <w:ind w:left="3247" w:hanging="360"/>
      </w:pPr>
      <w:rPr>
        <w:u w:val="none"/>
      </w:rPr>
    </w:lvl>
    <w:lvl w:ilvl="4">
      <w:start w:val="1"/>
      <w:numFmt w:val="bullet"/>
      <w:lvlText w:val="○"/>
      <w:lvlJc w:val="left"/>
      <w:pPr>
        <w:ind w:left="3967" w:hanging="360"/>
      </w:pPr>
      <w:rPr>
        <w:u w:val="none"/>
      </w:rPr>
    </w:lvl>
    <w:lvl w:ilvl="5">
      <w:start w:val="1"/>
      <w:numFmt w:val="bullet"/>
      <w:lvlText w:val="■"/>
      <w:lvlJc w:val="left"/>
      <w:pPr>
        <w:ind w:left="4687" w:hanging="360"/>
      </w:pPr>
      <w:rPr>
        <w:u w:val="none"/>
      </w:rPr>
    </w:lvl>
    <w:lvl w:ilvl="6">
      <w:start w:val="1"/>
      <w:numFmt w:val="bullet"/>
      <w:lvlText w:val="●"/>
      <w:lvlJc w:val="left"/>
      <w:pPr>
        <w:ind w:left="5407" w:hanging="360"/>
      </w:pPr>
      <w:rPr>
        <w:u w:val="none"/>
      </w:rPr>
    </w:lvl>
    <w:lvl w:ilvl="7">
      <w:start w:val="1"/>
      <w:numFmt w:val="bullet"/>
      <w:lvlText w:val="○"/>
      <w:lvlJc w:val="left"/>
      <w:pPr>
        <w:ind w:left="6127" w:hanging="360"/>
      </w:pPr>
      <w:rPr>
        <w:u w:val="none"/>
      </w:rPr>
    </w:lvl>
    <w:lvl w:ilvl="8">
      <w:start w:val="1"/>
      <w:numFmt w:val="bullet"/>
      <w:lvlText w:val="■"/>
      <w:lvlJc w:val="left"/>
      <w:pPr>
        <w:ind w:left="6847" w:hanging="360"/>
      </w:pPr>
      <w:rPr>
        <w:u w:val="none"/>
      </w:rPr>
    </w:lvl>
  </w:abstractNum>
  <w:abstractNum w:abstractNumId="26" w15:restartNumberingAfterBreak="0">
    <w:nsid w:val="4C313AB5"/>
    <w:multiLevelType w:val="hybridMultilevel"/>
    <w:tmpl w:val="D56407EE"/>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4E351986"/>
    <w:multiLevelType w:val="hybridMultilevel"/>
    <w:tmpl w:val="BBFC30DE"/>
    <w:lvl w:ilvl="0" w:tplc="FFFFFFFF">
      <w:numFmt w:val="bullet"/>
      <w:lvlText w:val="-"/>
      <w:lvlJc w:val="left"/>
      <w:pPr>
        <w:ind w:left="720" w:hanging="360"/>
      </w:pPr>
      <w:rPr>
        <w:rFonts w:ascii="Bookman Old Style" w:eastAsia="Calibri" w:hAnsi="Bookman Old Style" w:cs="Times New Roman" w:hint="default"/>
      </w:rPr>
    </w:lvl>
    <w:lvl w:ilvl="1" w:tplc="668C8616">
      <w:numFmt w:val="bullet"/>
      <w:lvlText w:val="-"/>
      <w:lvlJc w:val="left"/>
      <w:pPr>
        <w:ind w:left="1080" w:hanging="360"/>
      </w:pPr>
      <w:rPr>
        <w:rFonts w:ascii="Bookman Old Style" w:eastAsia="Calibri" w:hAnsi="Bookman Old Style"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EEB5075"/>
    <w:multiLevelType w:val="hybridMultilevel"/>
    <w:tmpl w:val="A37C344C"/>
    <w:lvl w:ilvl="0" w:tplc="964EB0F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E82973"/>
    <w:multiLevelType w:val="hybridMultilevel"/>
    <w:tmpl w:val="981CFB2A"/>
    <w:lvl w:ilvl="0" w:tplc="964EB0F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3256A0"/>
    <w:multiLevelType w:val="hybridMultilevel"/>
    <w:tmpl w:val="AEEE6422"/>
    <w:lvl w:ilvl="0" w:tplc="040C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56CB71C9"/>
    <w:multiLevelType w:val="multilevel"/>
    <w:tmpl w:val="822C3910"/>
    <w:lvl w:ilvl="0">
      <w:start w:val="1"/>
      <w:numFmt w:val="bullet"/>
      <w:lvlText w:val=""/>
      <w:lvlJc w:val="left"/>
      <w:pPr>
        <w:ind w:left="540" w:hanging="360"/>
      </w:pPr>
      <w:rPr>
        <w:rFonts w:ascii="Wingdings" w:hAnsi="Wingdings" w:hint="default"/>
        <w:u w:val="none"/>
      </w:rPr>
    </w:lvl>
    <w:lvl w:ilvl="1">
      <w:start w:val="1"/>
      <w:numFmt w:val="decimal"/>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6D90DC5"/>
    <w:multiLevelType w:val="hybridMultilevel"/>
    <w:tmpl w:val="0782884E"/>
    <w:lvl w:ilvl="0" w:tplc="040C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58B844A1"/>
    <w:multiLevelType w:val="hybridMultilevel"/>
    <w:tmpl w:val="36641B1C"/>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5BF4733A"/>
    <w:multiLevelType w:val="hybridMultilevel"/>
    <w:tmpl w:val="9A38F010"/>
    <w:lvl w:ilvl="0" w:tplc="668C8616">
      <w:numFmt w:val="bullet"/>
      <w:lvlText w:val="-"/>
      <w:lvlJc w:val="left"/>
      <w:pPr>
        <w:ind w:left="787" w:hanging="360"/>
      </w:pPr>
      <w:rPr>
        <w:rFonts w:ascii="Bookman Old Style" w:eastAsia="Calibri" w:hAnsi="Bookman Old Style" w:cs="Times New Roman" w:hint="default"/>
      </w:rPr>
    </w:lvl>
    <w:lvl w:ilvl="1" w:tplc="040C0003" w:tentative="1">
      <w:start w:val="1"/>
      <w:numFmt w:val="bullet"/>
      <w:lvlText w:val="o"/>
      <w:lvlJc w:val="left"/>
      <w:pPr>
        <w:ind w:left="1507" w:hanging="360"/>
      </w:pPr>
      <w:rPr>
        <w:rFonts w:ascii="Courier New" w:hAnsi="Courier New" w:cs="Courier New" w:hint="default"/>
      </w:rPr>
    </w:lvl>
    <w:lvl w:ilvl="2" w:tplc="040C0005" w:tentative="1">
      <w:start w:val="1"/>
      <w:numFmt w:val="bullet"/>
      <w:lvlText w:val=""/>
      <w:lvlJc w:val="left"/>
      <w:pPr>
        <w:ind w:left="2227" w:hanging="360"/>
      </w:pPr>
      <w:rPr>
        <w:rFonts w:ascii="Wingdings" w:hAnsi="Wingdings" w:hint="default"/>
      </w:rPr>
    </w:lvl>
    <w:lvl w:ilvl="3" w:tplc="040C0001" w:tentative="1">
      <w:start w:val="1"/>
      <w:numFmt w:val="bullet"/>
      <w:lvlText w:val=""/>
      <w:lvlJc w:val="left"/>
      <w:pPr>
        <w:ind w:left="2947" w:hanging="360"/>
      </w:pPr>
      <w:rPr>
        <w:rFonts w:ascii="Symbol" w:hAnsi="Symbol" w:hint="default"/>
      </w:rPr>
    </w:lvl>
    <w:lvl w:ilvl="4" w:tplc="040C0003" w:tentative="1">
      <w:start w:val="1"/>
      <w:numFmt w:val="bullet"/>
      <w:lvlText w:val="o"/>
      <w:lvlJc w:val="left"/>
      <w:pPr>
        <w:ind w:left="3667" w:hanging="360"/>
      </w:pPr>
      <w:rPr>
        <w:rFonts w:ascii="Courier New" w:hAnsi="Courier New" w:cs="Courier New" w:hint="default"/>
      </w:rPr>
    </w:lvl>
    <w:lvl w:ilvl="5" w:tplc="040C0005" w:tentative="1">
      <w:start w:val="1"/>
      <w:numFmt w:val="bullet"/>
      <w:lvlText w:val=""/>
      <w:lvlJc w:val="left"/>
      <w:pPr>
        <w:ind w:left="4387" w:hanging="360"/>
      </w:pPr>
      <w:rPr>
        <w:rFonts w:ascii="Wingdings" w:hAnsi="Wingdings" w:hint="default"/>
      </w:rPr>
    </w:lvl>
    <w:lvl w:ilvl="6" w:tplc="040C0001" w:tentative="1">
      <w:start w:val="1"/>
      <w:numFmt w:val="bullet"/>
      <w:lvlText w:val=""/>
      <w:lvlJc w:val="left"/>
      <w:pPr>
        <w:ind w:left="5107" w:hanging="360"/>
      </w:pPr>
      <w:rPr>
        <w:rFonts w:ascii="Symbol" w:hAnsi="Symbol" w:hint="default"/>
      </w:rPr>
    </w:lvl>
    <w:lvl w:ilvl="7" w:tplc="040C0003" w:tentative="1">
      <w:start w:val="1"/>
      <w:numFmt w:val="bullet"/>
      <w:lvlText w:val="o"/>
      <w:lvlJc w:val="left"/>
      <w:pPr>
        <w:ind w:left="5827" w:hanging="360"/>
      </w:pPr>
      <w:rPr>
        <w:rFonts w:ascii="Courier New" w:hAnsi="Courier New" w:cs="Courier New" w:hint="default"/>
      </w:rPr>
    </w:lvl>
    <w:lvl w:ilvl="8" w:tplc="040C0005" w:tentative="1">
      <w:start w:val="1"/>
      <w:numFmt w:val="bullet"/>
      <w:lvlText w:val=""/>
      <w:lvlJc w:val="left"/>
      <w:pPr>
        <w:ind w:left="6547" w:hanging="360"/>
      </w:pPr>
      <w:rPr>
        <w:rFonts w:ascii="Wingdings" w:hAnsi="Wingdings" w:hint="default"/>
      </w:rPr>
    </w:lvl>
  </w:abstractNum>
  <w:abstractNum w:abstractNumId="35" w15:restartNumberingAfterBreak="0">
    <w:nsid w:val="5FA80C2B"/>
    <w:multiLevelType w:val="hybridMultilevel"/>
    <w:tmpl w:val="2B7A2E8C"/>
    <w:lvl w:ilvl="0" w:tplc="040C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63D70152"/>
    <w:multiLevelType w:val="hybridMultilevel"/>
    <w:tmpl w:val="B6D20C2E"/>
    <w:lvl w:ilvl="0" w:tplc="040C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64B71A15"/>
    <w:multiLevelType w:val="hybridMultilevel"/>
    <w:tmpl w:val="BB30B224"/>
    <w:lvl w:ilvl="0" w:tplc="040C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685B4AD8"/>
    <w:multiLevelType w:val="hybridMultilevel"/>
    <w:tmpl w:val="163A26FE"/>
    <w:lvl w:ilvl="0" w:tplc="040C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6DB6215C"/>
    <w:multiLevelType w:val="multilevel"/>
    <w:tmpl w:val="131EEA8A"/>
    <w:lvl w:ilvl="0">
      <w:start w:val="1"/>
      <w:numFmt w:val="bullet"/>
      <w:pStyle w:val="AN-Checkboxe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FBC5E28"/>
    <w:multiLevelType w:val="hybridMultilevel"/>
    <w:tmpl w:val="F970D84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1" w15:restartNumberingAfterBreak="0">
    <w:nsid w:val="71D54998"/>
    <w:multiLevelType w:val="hybridMultilevel"/>
    <w:tmpl w:val="01ACA1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40B2B7F"/>
    <w:multiLevelType w:val="hybridMultilevel"/>
    <w:tmpl w:val="9E8A9308"/>
    <w:lvl w:ilvl="0" w:tplc="040C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762C5811"/>
    <w:multiLevelType w:val="multilevel"/>
    <w:tmpl w:val="AACCEE1C"/>
    <w:lvl w:ilvl="0">
      <w:start w:val="1"/>
      <w:numFmt w:val="bullet"/>
      <w:pStyle w:val="AN-Textboxbullets"/>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8C26B7F"/>
    <w:multiLevelType w:val="hybridMultilevel"/>
    <w:tmpl w:val="7646F182"/>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7C53462E"/>
    <w:multiLevelType w:val="multilevel"/>
    <w:tmpl w:val="05FCE498"/>
    <w:lvl w:ilvl="0">
      <w:start w:val="1"/>
      <w:numFmt w:val="bullet"/>
      <w:pStyle w:val="AN-letterlistlevel2"/>
      <w:lvlText w:val="●"/>
      <w:lvlJc w:val="left"/>
      <w:pPr>
        <w:ind w:left="446" w:hanging="360"/>
      </w:pPr>
      <w:rPr>
        <w:rFonts w:ascii="Noto Sans Symbols" w:eastAsia="Noto Sans Symbols" w:hAnsi="Noto Sans Symbols" w:cs="Noto Sans Symbols"/>
      </w:rPr>
    </w:lvl>
    <w:lvl w:ilvl="1">
      <w:start w:val="1"/>
      <w:numFmt w:val="bullet"/>
      <w:lvlText w:val="o"/>
      <w:lvlJc w:val="left"/>
      <w:pPr>
        <w:ind w:left="1166" w:hanging="360"/>
      </w:pPr>
      <w:rPr>
        <w:rFonts w:ascii="Courier New" w:eastAsia="Courier New" w:hAnsi="Courier New" w:cs="Courier New"/>
      </w:rPr>
    </w:lvl>
    <w:lvl w:ilvl="2">
      <w:start w:val="1"/>
      <w:numFmt w:val="bullet"/>
      <w:lvlText w:val="▪"/>
      <w:lvlJc w:val="left"/>
      <w:pPr>
        <w:ind w:left="1886" w:hanging="360"/>
      </w:pPr>
      <w:rPr>
        <w:rFonts w:ascii="Noto Sans Symbols" w:eastAsia="Noto Sans Symbols" w:hAnsi="Noto Sans Symbols" w:cs="Noto Sans Symbols"/>
      </w:rPr>
    </w:lvl>
    <w:lvl w:ilvl="3">
      <w:start w:val="1"/>
      <w:numFmt w:val="bullet"/>
      <w:lvlText w:val="●"/>
      <w:lvlJc w:val="left"/>
      <w:pPr>
        <w:ind w:left="2606" w:hanging="360"/>
      </w:pPr>
      <w:rPr>
        <w:rFonts w:ascii="Noto Sans Symbols" w:eastAsia="Noto Sans Symbols" w:hAnsi="Noto Sans Symbols" w:cs="Noto Sans Symbols"/>
      </w:rPr>
    </w:lvl>
    <w:lvl w:ilvl="4">
      <w:start w:val="1"/>
      <w:numFmt w:val="bullet"/>
      <w:lvlText w:val="o"/>
      <w:lvlJc w:val="left"/>
      <w:pPr>
        <w:ind w:left="3326" w:hanging="360"/>
      </w:pPr>
      <w:rPr>
        <w:rFonts w:ascii="Courier New" w:eastAsia="Courier New" w:hAnsi="Courier New" w:cs="Courier New"/>
      </w:rPr>
    </w:lvl>
    <w:lvl w:ilvl="5">
      <w:start w:val="1"/>
      <w:numFmt w:val="bullet"/>
      <w:lvlText w:val="▪"/>
      <w:lvlJc w:val="left"/>
      <w:pPr>
        <w:ind w:left="4046" w:hanging="360"/>
      </w:pPr>
      <w:rPr>
        <w:rFonts w:ascii="Noto Sans Symbols" w:eastAsia="Noto Sans Symbols" w:hAnsi="Noto Sans Symbols" w:cs="Noto Sans Symbols"/>
      </w:rPr>
    </w:lvl>
    <w:lvl w:ilvl="6">
      <w:start w:val="1"/>
      <w:numFmt w:val="bullet"/>
      <w:lvlText w:val="●"/>
      <w:lvlJc w:val="left"/>
      <w:pPr>
        <w:ind w:left="4766" w:hanging="360"/>
      </w:pPr>
      <w:rPr>
        <w:rFonts w:ascii="Noto Sans Symbols" w:eastAsia="Noto Sans Symbols" w:hAnsi="Noto Sans Symbols" w:cs="Noto Sans Symbols"/>
      </w:rPr>
    </w:lvl>
    <w:lvl w:ilvl="7">
      <w:start w:val="1"/>
      <w:numFmt w:val="bullet"/>
      <w:lvlText w:val="o"/>
      <w:lvlJc w:val="left"/>
      <w:pPr>
        <w:ind w:left="5486" w:hanging="360"/>
      </w:pPr>
      <w:rPr>
        <w:rFonts w:ascii="Courier New" w:eastAsia="Courier New" w:hAnsi="Courier New" w:cs="Courier New"/>
      </w:rPr>
    </w:lvl>
    <w:lvl w:ilvl="8">
      <w:start w:val="1"/>
      <w:numFmt w:val="bullet"/>
      <w:lvlText w:val="▪"/>
      <w:lvlJc w:val="left"/>
      <w:pPr>
        <w:ind w:left="6206" w:hanging="360"/>
      </w:pPr>
      <w:rPr>
        <w:rFonts w:ascii="Noto Sans Symbols" w:eastAsia="Noto Sans Symbols" w:hAnsi="Noto Sans Symbols" w:cs="Noto Sans Symbols"/>
      </w:rPr>
    </w:lvl>
  </w:abstractNum>
  <w:abstractNum w:abstractNumId="46" w15:restartNumberingAfterBreak="0">
    <w:nsid w:val="7CE05E5B"/>
    <w:multiLevelType w:val="hybridMultilevel"/>
    <w:tmpl w:val="3828D482"/>
    <w:lvl w:ilvl="0" w:tplc="668C8616">
      <w:numFmt w:val="bullet"/>
      <w:lvlText w:val="-"/>
      <w:lvlJc w:val="left"/>
      <w:pPr>
        <w:ind w:left="1440" w:hanging="360"/>
      </w:pPr>
      <w:rPr>
        <w:rFonts w:ascii="Bookman Old Style" w:eastAsia="Calibri" w:hAnsi="Bookman Old Style"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7" w15:restartNumberingAfterBreak="0">
    <w:nsid w:val="7D1970CD"/>
    <w:multiLevelType w:val="multilevel"/>
    <w:tmpl w:val="6BEA84AE"/>
    <w:lvl w:ilvl="0">
      <w:start w:val="1"/>
      <w:numFmt w:val="bullet"/>
      <w:pStyle w:val="AN-NumberedList2ndlevel"/>
      <w:lvlText w:val="●"/>
      <w:lvlJc w:val="left"/>
      <w:pPr>
        <w:ind w:left="446" w:hanging="360"/>
      </w:pPr>
      <w:rPr>
        <w:rFonts w:ascii="Noto Sans Symbols" w:eastAsia="Noto Sans Symbols" w:hAnsi="Noto Sans Symbols" w:cs="Noto Sans Symbols"/>
      </w:rPr>
    </w:lvl>
    <w:lvl w:ilvl="1">
      <w:start w:val="1"/>
      <w:numFmt w:val="bullet"/>
      <w:lvlText w:val="o"/>
      <w:lvlJc w:val="left"/>
      <w:pPr>
        <w:ind w:left="1166" w:hanging="360"/>
      </w:pPr>
      <w:rPr>
        <w:rFonts w:ascii="Courier New" w:eastAsia="Courier New" w:hAnsi="Courier New" w:cs="Courier New"/>
      </w:rPr>
    </w:lvl>
    <w:lvl w:ilvl="2">
      <w:start w:val="1"/>
      <w:numFmt w:val="bullet"/>
      <w:lvlText w:val="▪"/>
      <w:lvlJc w:val="left"/>
      <w:pPr>
        <w:ind w:left="1886" w:hanging="360"/>
      </w:pPr>
      <w:rPr>
        <w:rFonts w:ascii="Noto Sans Symbols" w:eastAsia="Noto Sans Symbols" w:hAnsi="Noto Sans Symbols" w:cs="Noto Sans Symbols"/>
      </w:rPr>
    </w:lvl>
    <w:lvl w:ilvl="3">
      <w:start w:val="1"/>
      <w:numFmt w:val="bullet"/>
      <w:lvlText w:val="●"/>
      <w:lvlJc w:val="left"/>
      <w:pPr>
        <w:ind w:left="2606" w:hanging="360"/>
      </w:pPr>
      <w:rPr>
        <w:rFonts w:ascii="Noto Sans Symbols" w:eastAsia="Noto Sans Symbols" w:hAnsi="Noto Sans Symbols" w:cs="Noto Sans Symbols"/>
      </w:rPr>
    </w:lvl>
    <w:lvl w:ilvl="4">
      <w:start w:val="1"/>
      <w:numFmt w:val="bullet"/>
      <w:lvlText w:val="o"/>
      <w:lvlJc w:val="left"/>
      <w:pPr>
        <w:ind w:left="3326" w:hanging="360"/>
      </w:pPr>
      <w:rPr>
        <w:rFonts w:ascii="Courier New" w:eastAsia="Courier New" w:hAnsi="Courier New" w:cs="Courier New"/>
      </w:rPr>
    </w:lvl>
    <w:lvl w:ilvl="5">
      <w:start w:val="1"/>
      <w:numFmt w:val="bullet"/>
      <w:lvlText w:val="▪"/>
      <w:lvlJc w:val="left"/>
      <w:pPr>
        <w:ind w:left="4046" w:hanging="360"/>
      </w:pPr>
      <w:rPr>
        <w:rFonts w:ascii="Noto Sans Symbols" w:eastAsia="Noto Sans Symbols" w:hAnsi="Noto Sans Symbols" w:cs="Noto Sans Symbols"/>
      </w:rPr>
    </w:lvl>
    <w:lvl w:ilvl="6">
      <w:start w:val="1"/>
      <w:numFmt w:val="bullet"/>
      <w:lvlText w:val="●"/>
      <w:lvlJc w:val="left"/>
      <w:pPr>
        <w:ind w:left="4766" w:hanging="360"/>
      </w:pPr>
      <w:rPr>
        <w:rFonts w:ascii="Noto Sans Symbols" w:eastAsia="Noto Sans Symbols" w:hAnsi="Noto Sans Symbols" w:cs="Noto Sans Symbols"/>
      </w:rPr>
    </w:lvl>
    <w:lvl w:ilvl="7">
      <w:start w:val="1"/>
      <w:numFmt w:val="bullet"/>
      <w:lvlText w:val="o"/>
      <w:lvlJc w:val="left"/>
      <w:pPr>
        <w:ind w:left="5486" w:hanging="360"/>
      </w:pPr>
      <w:rPr>
        <w:rFonts w:ascii="Courier New" w:eastAsia="Courier New" w:hAnsi="Courier New" w:cs="Courier New"/>
      </w:rPr>
    </w:lvl>
    <w:lvl w:ilvl="8">
      <w:start w:val="1"/>
      <w:numFmt w:val="bullet"/>
      <w:lvlText w:val="▪"/>
      <w:lvlJc w:val="left"/>
      <w:pPr>
        <w:ind w:left="6206" w:hanging="360"/>
      </w:pPr>
      <w:rPr>
        <w:rFonts w:ascii="Noto Sans Symbols" w:eastAsia="Noto Sans Symbols" w:hAnsi="Noto Sans Symbols" w:cs="Noto Sans Symbols"/>
      </w:rPr>
    </w:lvl>
  </w:abstractNum>
  <w:abstractNum w:abstractNumId="48" w15:restartNumberingAfterBreak="0">
    <w:nsid w:val="7F3D2336"/>
    <w:multiLevelType w:val="multilevel"/>
    <w:tmpl w:val="8EE6AA66"/>
    <w:lvl w:ilvl="0">
      <w:start w:val="1"/>
      <w:numFmt w:val="bullet"/>
      <w:pStyle w:val="AN-Bullet2ndlevel"/>
      <w:lvlText w:val="―"/>
      <w:lvlJc w:val="left"/>
      <w:pPr>
        <w:ind w:left="1447" w:hanging="360"/>
      </w:pPr>
      <w:rPr>
        <w:rFonts w:ascii="Arial" w:hAnsi="Arial" w:hint="default"/>
        <w:b/>
        <w:i w:val="0"/>
        <w:u w:val="none"/>
      </w:rPr>
    </w:lvl>
    <w:lvl w:ilvl="1">
      <w:start w:val="1"/>
      <w:numFmt w:val="bullet"/>
      <w:lvlText w:val="○"/>
      <w:lvlJc w:val="left"/>
      <w:pPr>
        <w:ind w:left="2326" w:hanging="360"/>
      </w:pPr>
      <w:rPr>
        <w:u w:val="none"/>
      </w:rPr>
    </w:lvl>
    <w:lvl w:ilvl="2">
      <w:start w:val="1"/>
      <w:numFmt w:val="bullet"/>
      <w:lvlText w:val="■"/>
      <w:lvlJc w:val="left"/>
      <w:pPr>
        <w:ind w:left="3046" w:hanging="360"/>
      </w:pPr>
      <w:rPr>
        <w:u w:val="none"/>
      </w:rPr>
    </w:lvl>
    <w:lvl w:ilvl="3">
      <w:start w:val="1"/>
      <w:numFmt w:val="bullet"/>
      <w:lvlText w:val="●"/>
      <w:lvlJc w:val="left"/>
      <w:pPr>
        <w:ind w:left="3766" w:hanging="360"/>
      </w:pPr>
      <w:rPr>
        <w:u w:val="none"/>
      </w:rPr>
    </w:lvl>
    <w:lvl w:ilvl="4">
      <w:start w:val="1"/>
      <w:numFmt w:val="bullet"/>
      <w:lvlText w:val="○"/>
      <w:lvlJc w:val="left"/>
      <w:pPr>
        <w:ind w:left="4486" w:hanging="360"/>
      </w:pPr>
      <w:rPr>
        <w:u w:val="none"/>
      </w:rPr>
    </w:lvl>
    <w:lvl w:ilvl="5">
      <w:start w:val="1"/>
      <w:numFmt w:val="bullet"/>
      <w:lvlText w:val="■"/>
      <w:lvlJc w:val="left"/>
      <w:pPr>
        <w:ind w:left="5206" w:hanging="360"/>
      </w:pPr>
      <w:rPr>
        <w:u w:val="none"/>
      </w:rPr>
    </w:lvl>
    <w:lvl w:ilvl="6">
      <w:start w:val="1"/>
      <w:numFmt w:val="bullet"/>
      <w:lvlText w:val="●"/>
      <w:lvlJc w:val="left"/>
      <w:pPr>
        <w:ind w:left="5926" w:hanging="360"/>
      </w:pPr>
      <w:rPr>
        <w:u w:val="none"/>
      </w:rPr>
    </w:lvl>
    <w:lvl w:ilvl="7">
      <w:start w:val="1"/>
      <w:numFmt w:val="bullet"/>
      <w:lvlText w:val="○"/>
      <w:lvlJc w:val="left"/>
      <w:pPr>
        <w:ind w:left="6646" w:hanging="360"/>
      </w:pPr>
      <w:rPr>
        <w:u w:val="none"/>
      </w:rPr>
    </w:lvl>
    <w:lvl w:ilvl="8">
      <w:start w:val="1"/>
      <w:numFmt w:val="bullet"/>
      <w:lvlText w:val="■"/>
      <w:lvlJc w:val="left"/>
      <w:pPr>
        <w:ind w:left="7366" w:hanging="360"/>
      </w:pPr>
      <w:rPr>
        <w:u w:val="none"/>
      </w:rPr>
    </w:lvl>
  </w:abstractNum>
  <w:abstractNum w:abstractNumId="49" w15:restartNumberingAfterBreak="0">
    <w:nsid w:val="7F6359B2"/>
    <w:multiLevelType w:val="hybridMultilevel"/>
    <w:tmpl w:val="77489E5E"/>
    <w:lvl w:ilvl="0" w:tplc="040C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47"/>
  </w:num>
  <w:num w:numId="2">
    <w:abstractNumId w:val="39"/>
  </w:num>
  <w:num w:numId="3">
    <w:abstractNumId w:val="15"/>
  </w:num>
  <w:num w:numId="4">
    <w:abstractNumId w:val="45"/>
  </w:num>
  <w:num w:numId="5">
    <w:abstractNumId w:val="0"/>
  </w:num>
  <w:num w:numId="6">
    <w:abstractNumId w:val="22"/>
  </w:num>
  <w:num w:numId="7">
    <w:abstractNumId w:val="4"/>
  </w:num>
  <w:num w:numId="8">
    <w:abstractNumId w:val="9"/>
  </w:num>
  <w:num w:numId="9">
    <w:abstractNumId w:val="20"/>
  </w:num>
  <w:num w:numId="10">
    <w:abstractNumId w:val="12"/>
  </w:num>
  <w:num w:numId="11">
    <w:abstractNumId w:val="26"/>
  </w:num>
  <w:num w:numId="12">
    <w:abstractNumId w:val="33"/>
  </w:num>
  <w:num w:numId="13">
    <w:abstractNumId w:val="10"/>
  </w:num>
  <w:num w:numId="14">
    <w:abstractNumId w:val="2"/>
  </w:num>
  <w:num w:numId="15">
    <w:abstractNumId w:val="44"/>
  </w:num>
  <w:num w:numId="16">
    <w:abstractNumId w:val="46"/>
  </w:num>
  <w:num w:numId="17">
    <w:abstractNumId w:val="5"/>
  </w:num>
  <w:num w:numId="18">
    <w:abstractNumId w:val="36"/>
  </w:num>
  <w:num w:numId="19">
    <w:abstractNumId w:val="16"/>
  </w:num>
  <w:num w:numId="20">
    <w:abstractNumId w:val="42"/>
  </w:num>
  <w:num w:numId="21">
    <w:abstractNumId w:val="23"/>
  </w:num>
  <w:num w:numId="22">
    <w:abstractNumId w:val="11"/>
  </w:num>
  <w:num w:numId="23">
    <w:abstractNumId w:val="49"/>
  </w:num>
  <w:num w:numId="24">
    <w:abstractNumId w:val="40"/>
  </w:num>
  <w:num w:numId="25">
    <w:abstractNumId w:val="35"/>
  </w:num>
  <w:num w:numId="26">
    <w:abstractNumId w:val="37"/>
  </w:num>
  <w:num w:numId="27">
    <w:abstractNumId w:val="38"/>
  </w:num>
  <w:num w:numId="28">
    <w:abstractNumId w:val="3"/>
  </w:num>
  <w:num w:numId="29">
    <w:abstractNumId w:val="14"/>
  </w:num>
  <w:num w:numId="30">
    <w:abstractNumId w:val="21"/>
  </w:num>
  <w:num w:numId="31">
    <w:abstractNumId w:val="6"/>
  </w:num>
  <w:num w:numId="32">
    <w:abstractNumId w:val="19"/>
  </w:num>
  <w:num w:numId="33">
    <w:abstractNumId w:val="7"/>
  </w:num>
  <w:num w:numId="34">
    <w:abstractNumId w:val="27"/>
  </w:num>
  <w:num w:numId="35">
    <w:abstractNumId w:val="13"/>
  </w:num>
  <w:num w:numId="36">
    <w:abstractNumId w:val="32"/>
  </w:num>
  <w:num w:numId="37">
    <w:abstractNumId w:val="30"/>
  </w:num>
  <w:num w:numId="38">
    <w:abstractNumId w:val="18"/>
  </w:num>
  <w:num w:numId="39">
    <w:abstractNumId w:val="41"/>
  </w:num>
  <w:num w:numId="40">
    <w:abstractNumId w:val="34"/>
  </w:num>
  <w:num w:numId="41">
    <w:abstractNumId w:val="31"/>
  </w:num>
  <w:num w:numId="42">
    <w:abstractNumId w:val="48"/>
  </w:num>
  <w:num w:numId="43">
    <w:abstractNumId w:val="25"/>
  </w:num>
  <w:num w:numId="44">
    <w:abstractNumId w:val="17"/>
  </w:num>
  <w:num w:numId="45">
    <w:abstractNumId w:val="43"/>
  </w:num>
  <w:num w:numId="46">
    <w:abstractNumId w:val="24"/>
  </w:num>
  <w:num w:numId="47">
    <w:abstractNumId w:val="28"/>
  </w:num>
  <w:num w:numId="48">
    <w:abstractNumId w:val="8"/>
  </w:num>
  <w:num w:numId="49">
    <w:abstractNumId w:val="29"/>
  </w:num>
  <w:num w:numId="50">
    <w:abstractNumId w:val="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86E"/>
    <w:rsid w:val="00016515"/>
    <w:rsid w:val="000315A8"/>
    <w:rsid w:val="000443E9"/>
    <w:rsid w:val="00046B09"/>
    <w:rsid w:val="000523F6"/>
    <w:rsid w:val="00064778"/>
    <w:rsid w:val="0007007A"/>
    <w:rsid w:val="00070421"/>
    <w:rsid w:val="00081CC2"/>
    <w:rsid w:val="000A1A8A"/>
    <w:rsid w:val="000A2868"/>
    <w:rsid w:val="000A78D3"/>
    <w:rsid w:val="000A7AC8"/>
    <w:rsid w:val="000E486E"/>
    <w:rsid w:val="000F3133"/>
    <w:rsid w:val="000F4E53"/>
    <w:rsid w:val="000F55CB"/>
    <w:rsid w:val="000F6F4B"/>
    <w:rsid w:val="001001C8"/>
    <w:rsid w:val="00101F5F"/>
    <w:rsid w:val="00106ED3"/>
    <w:rsid w:val="00110010"/>
    <w:rsid w:val="00116F07"/>
    <w:rsid w:val="00117611"/>
    <w:rsid w:val="00121B0F"/>
    <w:rsid w:val="0012249D"/>
    <w:rsid w:val="00122939"/>
    <w:rsid w:val="001257FD"/>
    <w:rsid w:val="001343FD"/>
    <w:rsid w:val="00137B04"/>
    <w:rsid w:val="00140BEF"/>
    <w:rsid w:val="00147D0E"/>
    <w:rsid w:val="00152275"/>
    <w:rsid w:val="00153487"/>
    <w:rsid w:val="0016243C"/>
    <w:rsid w:val="00181FBE"/>
    <w:rsid w:val="001849DE"/>
    <w:rsid w:val="001A3CD4"/>
    <w:rsid w:val="001B22FA"/>
    <w:rsid w:val="001B360E"/>
    <w:rsid w:val="001C2A85"/>
    <w:rsid w:val="001D3323"/>
    <w:rsid w:val="001D6E03"/>
    <w:rsid w:val="001E3D83"/>
    <w:rsid w:val="001F7400"/>
    <w:rsid w:val="0020239C"/>
    <w:rsid w:val="0025125F"/>
    <w:rsid w:val="00253FBD"/>
    <w:rsid w:val="002600AF"/>
    <w:rsid w:val="0026257E"/>
    <w:rsid w:val="0026774B"/>
    <w:rsid w:val="002808D8"/>
    <w:rsid w:val="00280F16"/>
    <w:rsid w:val="0029245F"/>
    <w:rsid w:val="002A7754"/>
    <w:rsid w:val="002B0384"/>
    <w:rsid w:val="002B3500"/>
    <w:rsid w:val="002C5C96"/>
    <w:rsid w:val="002C5DED"/>
    <w:rsid w:val="002C6BB8"/>
    <w:rsid w:val="002D0B8F"/>
    <w:rsid w:val="002E2332"/>
    <w:rsid w:val="002E5E2D"/>
    <w:rsid w:val="00302040"/>
    <w:rsid w:val="003039BE"/>
    <w:rsid w:val="0031630A"/>
    <w:rsid w:val="00317E34"/>
    <w:rsid w:val="00321FF8"/>
    <w:rsid w:val="0033137C"/>
    <w:rsid w:val="00334477"/>
    <w:rsid w:val="003402DC"/>
    <w:rsid w:val="00350AA0"/>
    <w:rsid w:val="003524BE"/>
    <w:rsid w:val="00376E2E"/>
    <w:rsid w:val="0038214E"/>
    <w:rsid w:val="00383B19"/>
    <w:rsid w:val="00390E92"/>
    <w:rsid w:val="003A461A"/>
    <w:rsid w:val="003A4A21"/>
    <w:rsid w:val="003A4B2C"/>
    <w:rsid w:val="003B3A37"/>
    <w:rsid w:val="003B4AE8"/>
    <w:rsid w:val="003B658A"/>
    <w:rsid w:val="003C331F"/>
    <w:rsid w:val="003C6EB3"/>
    <w:rsid w:val="003D3667"/>
    <w:rsid w:val="003D3EBB"/>
    <w:rsid w:val="003E156D"/>
    <w:rsid w:val="003E551F"/>
    <w:rsid w:val="004028A3"/>
    <w:rsid w:val="00405AAC"/>
    <w:rsid w:val="00405EEB"/>
    <w:rsid w:val="004129AB"/>
    <w:rsid w:val="004142BE"/>
    <w:rsid w:val="00424DBB"/>
    <w:rsid w:val="004345E0"/>
    <w:rsid w:val="0044228C"/>
    <w:rsid w:val="004474AF"/>
    <w:rsid w:val="00455176"/>
    <w:rsid w:val="00456694"/>
    <w:rsid w:val="00460151"/>
    <w:rsid w:val="00464F57"/>
    <w:rsid w:val="0048045E"/>
    <w:rsid w:val="00485456"/>
    <w:rsid w:val="004905D5"/>
    <w:rsid w:val="00493EFE"/>
    <w:rsid w:val="00494EA6"/>
    <w:rsid w:val="004A031F"/>
    <w:rsid w:val="004B42FA"/>
    <w:rsid w:val="004B5E3C"/>
    <w:rsid w:val="004D1406"/>
    <w:rsid w:val="004D160D"/>
    <w:rsid w:val="004F04D0"/>
    <w:rsid w:val="00502803"/>
    <w:rsid w:val="00514917"/>
    <w:rsid w:val="00524F1A"/>
    <w:rsid w:val="00526F35"/>
    <w:rsid w:val="005457BD"/>
    <w:rsid w:val="005507D1"/>
    <w:rsid w:val="0056643C"/>
    <w:rsid w:val="00567B60"/>
    <w:rsid w:val="005706E4"/>
    <w:rsid w:val="00576522"/>
    <w:rsid w:val="00582366"/>
    <w:rsid w:val="00593C21"/>
    <w:rsid w:val="005C3272"/>
    <w:rsid w:val="005D1D9E"/>
    <w:rsid w:val="005D4696"/>
    <w:rsid w:val="005D573F"/>
    <w:rsid w:val="005F4DF4"/>
    <w:rsid w:val="00603496"/>
    <w:rsid w:val="0060536C"/>
    <w:rsid w:val="00610E2B"/>
    <w:rsid w:val="006136C5"/>
    <w:rsid w:val="00627C14"/>
    <w:rsid w:val="0064489F"/>
    <w:rsid w:val="00661181"/>
    <w:rsid w:val="00664D9C"/>
    <w:rsid w:val="006B5730"/>
    <w:rsid w:val="006B593A"/>
    <w:rsid w:val="006B7444"/>
    <w:rsid w:val="006C0854"/>
    <w:rsid w:val="006C242F"/>
    <w:rsid w:val="006D241B"/>
    <w:rsid w:val="006D257C"/>
    <w:rsid w:val="006D49C8"/>
    <w:rsid w:val="006D6540"/>
    <w:rsid w:val="006D6DF6"/>
    <w:rsid w:val="006D7F5D"/>
    <w:rsid w:val="006E2148"/>
    <w:rsid w:val="006F6D5C"/>
    <w:rsid w:val="007021C4"/>
    <w:rsid w:val="00710A28"/>
    <w:rsid w:val="00712DCA"/>
    <w:rsid w:val="00723296"/>
    <w:rsid w:val="00730B84"/>
    <w:rsid w:val="00741085"/>
    <w:rsid w:val="00744906"/>
    <w:rsid w:val="00751ACE"/>
    <w:rsid w:val="007629FE"/>
    <w:rsid w:val="0076489E"/>
    <w:rsid w:val="007812F8"/>
    <w:rsid w:val="007A2279"/>
    <w:rsid w:val="007D09B9"/>
    <w:rsid w:val="007D5296"/>
    <w:rsid w:val="007E1105"/>
    <w:rsid w:val="007F0F9D"/>
    <w:rsid w:val="007F3B30"/>
    <w:rsid w:val="007F6659"/>
    <w:rsid w:val="007F74A3"/>
    <w:rsid w:val="00800FF9"/>
    <w:rsid w:val="0082557F"/>
    <w:rsid w:val="0083402C"/>
    <w:rsid w:val="00845EAA"/>
    <w:rsid w:val="00846691"/>
    <w:rsid w:val="008547C3"/>
    <w:rsid w:val="0085564D"/>
    <w:rsid w:val="00862693"/>
    <w:rsid w:val="00866972"/>
    <w:rsid w:val="00873EEC"/>
    <w:rsid w:val="0089218E"/>
    <w:rsid w:val="008925F8"/>
    <w:rsid w:val="00893161"/>
    <w:rsid w:val="00896B92"/>
    <w:rsid w:val="008A0CE6"/>
    <w:rsid w:val="008A1F28"/>
    <w:rsid w:val="008B3FA1"/>
    <w:rsid w:val="008B7FB6"/>
    <w:rsid w:val="008C191A"/>
    <w:rsid w:val="008D21CA"/>
    <w:rsid w:val="008D2BB2"/>
    <w:rsid w:val="008D45B2"/>
    <w:rsid w:val="008D7AAB"/>
    <w:rsid w:val="008F5A73"/>
    <w:rsid w:val="00901CE6"/>
    <w:rsid w:val="009123F2"/>
    <w:rsid w:val="0091240B"/>
    <w:rsid w:val="00925B15"/>
    <w:rsid w:val="00927DC7"/>
    <w:rsid w:val="00932116"/>
    <w:rsid w:val="00944DD0"/>
    <w:rsid w:val="00946AF6"/>
    <w:rsid w:val="0098140E"/>
    <w:rsid w:val="00997CEB"/>
    <w:rsid w:val="009C6277"/>
    <w:rsid w:val="009D5C4D"/>
    <w:rsid w:val="009E449C"/>
    <w:rsid w:val="009F310D"/>
    <w:rsid w:val="00A02CFB"/>
    <w:rsid w:val="00A127BE"/>
    <w:rsid w:val="00A24ACE"/>
    <w:rsid w:val="00A30D24"/>
    <w:rsid w:val="00A4683D"/>
    <w:rsid w:val="00A50952"/>
    <w:rsid w:val="00A60169"/>
    <w:rsid w:val="00A73EF0"/>
    <w:rsid w:val="00A77EC4"/>
    <w:rsid w:val="00A80A4A"/>
    <w:rsid w:val="00A81354"/>
    <w:rsid w:val="00A86BF1"/>
    <w:rsid w:val="00A95BB3"/>
    <w:rsid w:val="00A97C63"/>
    <w:rsid w:val="00AB3C92"/>
    <w:rsid w:val="00AB400B"/>
    <w:rsid w:val="00AB7F8A"/>
    <w:rsid w:val="00AC43F3"/>
    <w:rsid w:val="00AD2422"/>
    <w:rsid w:val="00AD395A"/>
    <w:rsid w:val="00AD5265"/>
    <w:rsid w:val="00B033B0"/>
    <w:rsid w:val="00B22608"/>
    <w:rsid w:val="00B35F1C"/>
    <w:rsid w:val="00B36F92"/>
    <w:rsid w:val="00B47F47"/>
    <w:rsid w:val="00B51594"/>
    <w:rsid w:val="00B664EC"/>
    <w:rsid w:val="00B72964"/>
    <w:rsid w:val="00B8604D"/>
    <w:rsid w:val="00B91CC7"/>
    <w:rsid w:val="00BB309D"/>
    <w:rsid w:val="00BC534A"/>
    <w:rsid w:val="00BC5666"/>
    <w:rsid w:val="00BD21AC"/>
    <w:rsid w:val="00BE61D6"/>
    <w:rsid w:val="00C04213"/>
    <w:rsid w:val="00C100C7"/>
    <w:rsid w:val="00C12674"/>
    <w:rsid w:val="00C16F45"/>
    <w:rsid w:val="00C26C74"/>
    <w:rsid w:val="00C33190"/>
    <w:rsid w:val="00C35D28"/>
    <w:rsid w:val="00C82F51"/>
    <w:rsid w:val="00CA00F0"/>
    <w:rsid w:val="00CA1551"/>
    <w:rsid w:val="00CB1D91"/>
    <w:rsid w:val="00CB6FEE"/>
    <w:rsid w:val="00CC3BA9"/>
    <w:rsid w:val="00CC44DA"/>
    <w:rsid w:val="00CD2A7C"/>
    <w:rsid w:val="00CD2C22"/>
    <w:rsid w:val="00CD51B1"/>
    <w:rsid w:val="00CD6C4A"/>
    <w:rsid w:val="00CD7CBF"/>
    <w:rsid w:val="00CF1F36"/>
    <w:rsid w:val="00CF3333"/>
    <w:rsid w:val="00CF4E57"/>
    <w:rsid w:val="00D06F4B"/>
    <w:rsid w:val="00D2353A"/>
    <w:rsid w:val="00D336E8"/>
    <w:rsid w:val="00D33B00"/>
    <w:rsid w:val="00D3778C"/>
    <w:rsid w:val="00D42266"/>
    <w:rsid w:val="00D426E4"/>
    <w:rsid w:val="00D430A5"/>
    <w:rsid w:val="00D65280"/>
    <w:rsid w:val="00D85723"/>
    <w:rsid w:val="00D938E5"/>
    <w:rsid w:val="00DA14BB"/>
    <w:rsid w:val="00DA60D3"/>
    <w:rsid w:val="00DA7D37"/>
    <w:rsid w:val="00DD041E"/>
    <w:rsid w:val="00DD6CA5"/>
    <w:rsid w:val="00E023F7"/>
    <w:rsid w:val="00E06474"/>
    <w:rsid w:val="00E2314A"/>
    <w:rsid w:val="00E2426B"/>
    <w:rsid w:val="00E25444"/>
    <w:rsid w:val="00E261ED"/>
    <w:rsid w:val="00E33E64"/>
    <w:rsid w:val="00E40E24"/>
    <w:rsid w:val="00E45B77"/>
    <w:rsid w:val="00E65FAC"/>
    <w:rsid w:val="00E674AE"/>
    <w:rsid w:val="00E873D6"/>
    <w:rsid w:val="00EA0A97"/>
    <w:rsid w:val="00EC5706"/>
    <w:rsid w:val="00ED30E7"/>
    <w:rsid w:val="00ED7D6D"/>
    <w:rsid w:val="00EF2DFF"/>
    <w:rsid w:val="00F005EB"/>
    <w:rsid w:val="00F03261"/>
    <w:rsid w:val="00F04302"/>
    <w:rsid w:val="00F05C70"/>
    <w:rsid w:val="00F21639"/>
    <w:rsid w:val="00F229B8"/>
    <w:rsid w:val="00F25803"/>
    <w:rsid w:val="00F33061"/>
    <w:rsid w:val="00F35D52"/>
    <w:rsid w:val="00F60324"/>
    <w:rsid w:val="00F679D7"/>
    <w:rsid w:val="00F76731"/>
    <w:rsid w:val="00F821CF"/>
    <w:rsid w:val="00F900E1"/>
    <w:rsid w:val="00FB542D"/>
    <w:rsid w:val="00FC3524"/>
    <w:rsid w:val="00FD06C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80A94F"/>
  <w15:docId w15:val="{7A183116-C829-46A8-BBFE-76343B950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fr"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5ACC"/>
    <w:rPr>
      <w:lang w:val="en-US"/>
    </w:rPr>
  </w:style>
  <w:style w:type="paragraph" w:styleId="Heading1">
    <w:name w:val="heading 1"/>
    <w:basedOn w:val="Normal"/>
    <w:next w:val="Normal"/>
    <w:link w:val="Heading1Char"/>
    <w:autoRedefine/>
    <w:uiPriority w:val="9"/>
    <w:qFormat/>
    <w:rsid w:val="008D7AAB"/>
    <w:pPr>
      <w:keepNext/>
      <w:keepLines/>
      <w:spacing w:before="120" w:after="120"/>
      <w:outlineLvl w:val="0"/>
    </w:pPr>
    <w:rPr>
      <w:rFonts w:ascii="Gill Sans MT" w:eastAsiaTheme="majorEastAsia" w:hAnsi="Gill Sans MT" w:cstheme="majorBidi"/>
      <w:b/>
      <w:bCs/>
      <w:color w:val="BA0C2F"/>
      <w:sz w:val="44"/>
      <w:szCs w:val="32"/>
    </w:rPr>
  </w:style>
  <w:style w:type="paragraph" w:styleId="Heading2">
    <w:name w:val="heading 2"/>
    <w:basedOn w:val="Normal"/>
    <w:next w:val="Normal"/>
    <w:link w:val="Heading2Char"/>
    <w:autoRedefine/>
    <w:uiPriority w:val="9"/>
    <w:unhideWhenUsed/>
    <w:qFormat/>
    <w:rsid w:val="00D2353A"/>
    <w:pPr>
      <w:keepNext/>
      <w:keepLines/>
      <w:spacing w:before="120"/>
      <w:contextualSpacing/>
      <w:outlineLvl w:val="1"/>
    </w:pPr>
    <w:rPr>
      <w:rFonts w:ascii="Gill Sans MT" w:eastAsiaTheme="majorEastAsia" w:hAnsi="Gill Sans MT" w:cstheme="majorBidi"/>
      <w:color w:val="BA0C2F"/>
      <w:szCs w:val="26"/>
    </w:rPr>
  </w:style>
  <w:style w:type="paragraph" w:styleId="Heading3">
    <w:name w:val="heading 3"/>
    <w:basedOn w:val="Normal"/>
    <w:next w:val="Normal"/>
    <w:uiPriority w:val="9"/>
    <w:semiHidden/>
    <w:unhideWhenUsed/>
    <w:qFormat/>
    <w:rsid w:val="00D75A10"/>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D75A10"/>
    <w:pPr>
      <w:keepNext/>
      <w:keepLines/>
      <w:spacing w:before="240" w:after="40"/>
      <w:outlineLvl w:val="3"/>
    </w:pPr>
    <w:rPr>
      <w:b/>
    </w:rPr>
  </w:style>
  <w:style w:type="paragraph" w:styleId="Heading5">
    <w:name w:val="heading 5"/>
    <w:basedOn w:val="Normal"/>
    <w:next w:val="Normal"/>
    <w:uiPriority w:val="9"/>
    <w:semiHidden/>
    <w:unhideWhenUsed/>
    <w:qFormat/>
    <w:rsid w:val="00D75A10"/>
    <w:pPr>
      <w:keepNext/>
      <w:keepLines/>
      <w:spacing w:before="220" w:after="40"/>
      <w:outlineLvl w:val="4"/>
    </w:pPr>
    <w:rPr>
      <w:b/>
      <w:sz w:val="22"/>
      <w:szCs w:val="22"/>
    </w:rPr>
  </w:style>
  <w:style w:type="paragraph" w:styleId="Heading6">
    <w:name w:val="heading 6"/>
    <w:basedOn w:val="Normal"/>
    <w:next w:val="Normal"/>
    <w:uiPriority w:val="9"/>
    <w:semiHidden/>
    <w:unhideWhenUsed/>
    <w:qFormat/>
    <w:rsid w:val="00D75A1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rsid w:val="00D75A10"/>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
    <w:tblPr>
      <w:tblStyleRowBandSize w:val="1"/>
      <w:tblStyleColBandSize w:val="1"/>
      <w:tblCellMar>
        <w:top w:w="100" w:type="dxa"/>
        <w:left w:w="100" w:type="dxa"/>
        <w:bottom w:w="100" w:type="dxa"/>
        <w:right w:w="100" w:type="dxa"/>
      </w:tblCellMar>
    </w:tblPr>
  </w:style>
  <w:style w:type="table" w:customStyle="1" w:styleId="a0">
    <w:name w:val="a0"/>
    <w:basedOn w:val="TableNormal"/>
    <w:tblPr>
      <w:tblStyleRowBandSize w:val="1"/>
      <w:tblStyleColBandSize w:val="1"/>
      <w:tblCellMar>
        <w:top w:w="100" w:type="dxa"/>
        <w:left w:w="100" w:type="dxa"/>
        <w:bottom w:w="100" w:type="dxa"/>
        <w:right w:w="100" w:type="dxa"/>
      </w:tblCellMar>
    </w:tblPr>
  </w:style>
  <w:style w:type="table" w:customStyle="1" w:styleId="a1">
    <w:name w:val="a1"/>
    <w:basedOn w:val="TableNormal"/>
    <w:tblPr>
      <w:tblStyleRowBandSize w:val="1"/>
      <w:tblStyleColBandSize w:val="1"/>
      <w:tblCellMar>
        <w:top w:w="100" w:type="dxa"/>
        <w:left w:w="100" w:type="dxa"/>
        <w:bottom w:w="100" w:type="dxa"/>
        <w:right w:w="100" w:type="dxa"/>
      </w:tblCellMar>
    </w:tblPr>
  </w:style>
  <w:style w:type="table" w:customStyle="1" w:styleId="a2">
    <w:name w:val="a2"/>
    <w:basedOn w:val="TableNormal"/>
    <w:tblPr>
      <w:tblStyleRowBandSize w:val="1"/>
      <w:tblStyleColBandSize w:val="1"/>
      <w:tblCellMar>
        <w:top w:w="100" w:type="dxa"/>
        <w:left w:w="100" w:type="dxa"/>
        <w:bottom w:w="100" w:type="dxa"/>
        <w:right w:w="100" w:type="dxa"/>
      </w:tblCellMar>
    </w:tblPr>
  </w:style>
  <w:style w:type="table" w:customStyle="1" w:styleId="a3">
    <w:name w:val="a3"/>
    <w:basedOn w:val="TableNormal"/>
    <w:tblPr>
      <w:tblStyleRowBandSize w:val="1"/>
      <w:tblStyleColBandSize w:val="1"/>
      <w:tblCellMar>
        <w:top w:w="100" w:type="dxa"/>
        <w:left w:w="100" w:type="dxa"/>
        <w:bottom w:w="100" w:type="dxa"/>
        <w:right w:w="100" w:type="dxa"/>
      </w:tblCellMar>
    </w:tblPr>
  </w:style>
  <w:style w:type="table" w:customStyle="1" w:styleId="a4">
    <w:name w:val="a4"/>
    <w:basedOn w:val="TableNormal"/>
    <w:tblPr>
      <w:tblStyleRowBandSize w:val="1"/>
      <w:tblStyleColBandSize w:val="1"/>
      <w:tblCellMar>
        <w:top w:w="100" w:type="dxa"/>
        <w:left w:w="100" w:type="dxa"/>
        <w:bottom w:w="100" w:type="dxa"/>
        <w:right w:w="100" w:type="dxa"/>
      </w:tblCellMar>
    </w:tblPr>
  </w:style>
  <w:style w:type="table" w:customStyle="1" w:styleId="a5">
    <w:name w:val="a5"/>
    <w:basedOn w:val="TableNormal"/>
    <w:tblPr>
      <w:tblStyleRowBandSize w:val="1"/>
      <w:tblStyleColBandSize w:val="1"/>
      <w:tblCellMar>
        <w:top w:w="100" w:type="dxa"/>
        <w:left w:w="100" w:type="dxa"/>
        <w:bottom w:w="100" w:type="dxa"/>
        <w:right w:w="100" w:type="dxa"/>
      </w:tblCellMar>
    </w:tblPr>
  </w:style>
  <w:style w:type="table" w:customStyle="1" w:styleId="a6">
    <w:name w:val="a6"/>
    <w:basedOn w:val="TableNormal"/>
    <w:tblPr>
      <w:tblStyleRowBandSize w:val="1"/>
      <w:tblStyleColBandSize w:val="1"/>
      <w:tblCellMar>
        <w:top w:w="100" w:type="dxa"/>
        <w:left w:w="100" w:type="dxa"/>
        <w:bottom w:w="100" w:type="dxa"/>
        <w:right w:w="100" w:type="dxa"/>
      </w:tblCellMar>
    </w:tblPr>
  </w:style>
  <w:style w:type="table" w:customStyle="1" w:styleId="a7">
    <w:name w:val="a7"/>
    <w:basedOn w:val="TableNormal"/>
    <w:tblPr>
      <w:tblStyleRowBandSize w:val="1"/>
      <w:tblStyleColBandSize w:val="1"/>
      <w:tblCellMar>
        <w:top w:w="100" w:type="dxa"/>
        <w:left w:w="100" w:type="dxa"/>
        <w:bottom w:w="100" w:type="dxa"/>
        <w:right w:w="100" w:type="dxa"/>
      </w:tblCellMar>
    </w:tblPr>
  </w:style>
  <w:style w:type="table" w:customStyle="1" w:styleId="a8">
    <w:name w:val="a8"/>
    <w:basedOn w:val="TableNormal"/>
    <w:tblPr>
      <w:tblStyleRowBandSize w:val="1"/>
      <w:tblStyleColBandSize w:val="1"/>
      <w:tblCellMar>
        <w:top w:w="100" w:type="dxa"/>
        <w:left w:w="100" w:type="dxa"/>
        <w:bottom w:w="100" w:type="dxa"/>
        <w:right w:w="100" w:type="dxa"/>
      </w:tblCellMar>
    </w:tblPr>
  </w:style>
  <w:style w:type="table" w:customStyle="1" w:styleId="a9">
    <w:name w:val="a9"/>
    <w:basedOn w:val="TableNormal"/>
    <w:tblPr>
      <w:tblStyleRowBandSize w:val="1"/>
      <w:tblStyleColBandSize w:val="1"/>
      <w:tblCellMar>
        <w:top w:w="100" w:type="dxa"/>
        <w:left w:w="100" w:type="dxa"/>
        <w:bottom w:w="100" w:type="dxa"/>
        <w:right w:w="100" w:type="dxa"/>
      </w:tblCellMar>
    </w:tblPr>
  </w:style>
  <w:style w:type="table" w:customStyle="1" w:styleId="aa">
    <w:name w:val="aa"/>
    <w:basedOn w:val="TableNormal"/>
    <w:tblPr>
      <w:tblStyleRowBandSize w:val="1"/>
      <w:tblStyleColBandSize w:val="1"/>
      <w:tblCellMar>
        <w:top w:w="100" w:type="dxa"/>
        <w:left w:w="100" w:type="dxa"/>
        <w:bottom w:w="100" w:type="dxa"/>
        <w:right w:w="100" w:type="dxa"/>
      </w:tblCellMar>
    </w:tblPr>
  </w:style>
  <w:style w:type="table" w:customStyle="1" w:styleId="ab">
    <w:name w:val="ab"/>
    <w:basedOn w:val="TableNormal"/>
    <w:tblPr>
      <w:tblStyleRowBandSize w:val="1"/>
      <w:tblStyleColBandSize w:val="1"/>
      <w:tblCellMar>
        <w:top w:w="100" w:type="dxa"/>
        <w:left w:w="100" w:type="dxa"/>
        <w:bottom w:w="100" w:type="dxa"/>
        <w:right w:w="100" w:type="dxa"/>
      </w:tblCellMar>
    </w:tblPr>
  </w:style>
  <w:style w:type="table" w:customStyle="1" w:styleId="ac">
    <w:name w:val="ac"/>
    <w:basedOn w:val="TableNormal"/>
    <w:tblPr>
      <w:tblStyleRowBandSize w:val="1"/>
      <w:tblStyleColBandSize w:val="1"/>
      <w:tblCellMar>
        <w:top w:w="100" w:type="dxa"/>
        <w:left w:w="100" w:type="dxa"/>
        <w:bottom w:w="100" w:type="dxa"/>
        <w:right w:w="100" w:type="dxa"/>
      </w:tblCellMar>
    </w:tblPr>
  </w:style>
  <w:style w:type="table" w:customStyle="1" w:styleId="ad">
    <w:name w:val="ad"/>
    <w:basedOn w:val="TableNormal"/>
    <w:tblPr>
      <w:tblStyleRowBandSize w:val="1"/>
      <w:tblStyleColBandSize w:val="1"/>
      <w:tblCellMar>
        <w:top w:w="100" w:type="dxa"/>
        <w:left w:w="100" w:type="dxa"/>
        <w:bottom w:w="100" w:type="dxa"/>
        <w:right w:w="100" w:type="dxa"/>
      </w:tblCellMar>
    </w:tblPr>
  </w:style>
  <w:style w:type="table" w:customStyle="1" w:styleId="ae">
    <w:name w:val="ae"/>
    <w:basedOn w:val="TableNormal"/>
    <w:tblPr>
      <w:tblStyleRowBandSize w:val="1"/>
      <w:tblStyleColBandSize w:val="1"/>
      <w:tblCellMar>
        <w:top w:w="100" w:type="dxa"/>
        <w:left w:w="100" w:type="dxa"/>
        <w:bottom w:w="100" w:type="dxa"/>
        <w:right w:w="100" w:type="dxa"/>
      </w:tblCellMar>
    </w:tblPr>
  </w:style>
  <w:style w:type="table" w:customStyle="1" w:styleId="af">
    <w:name w:val="af"/>
    <w:basedOn w:val="TableNormal"/>
    <w:tblPr>
      <w:tblStyleRowBandSize w:val="1"/>
      <w:tblStyleColBandSize w:val="1"/>
      <w:tblCellMar>
        <w:top w:w="100" w:type="dxa"/>
        <w:left w:w="100" w:type="dxa"/>
        <w:bottom w:w="100" w:type="dxa"/>
        <w:right w:w="100" w:type="dxa"/>
      </w:tblCellMar>
    </w:tblPr>
  </w:style>
  <w:style w:type="table" w:customStyle="1" w:styleId="af0">
    <w:name w:val="af0"/>
    <w:basedOn w:val="TableNormal"/>
    <w:tblPr>
      <w:tblStyleRowBandSize w:val="1"/>
      <w:tblStyleColBandSize w:val="1"/>
      <w:tblCellMar>
        <w:top w:w="100" w:type="dxa"/>
        <w:left w:w="100" w:type="dxa"/>
        <w:bottom w:w="100" w:type="dxa"/>
        <w:right w:w="100" w:type="dxa"/>
      </w:tblCellMar>
    </w:tblPr>
  </w:style>
  <w:style w:type="table" w:customStyle="1" w:styleId="af1">
    <w:name w:val="af1"/>
    <w:basedOn w:val="TableNormal"/>
    <w:tblPr>
      <w:tblStyleRowBandSize w:val="1"/>
      <w:tblStyleColBandSize w:val="1"/>
      <w:tblCellMar>
        <w:top w:w="100" w:type="dxa"/>
        <w:left w:w="100" w:type="dxa"/>
        <w:bottom w:w="100" w:type="dxa"/>
        <w:right w:w="100" w:type="dxa"/>
      </w:tblCellMar>
    </w:tblPr>
  </w:style>
  <w:style w:type="paragraph" w:customStyle="1" w:styleId="AN-Tabletitle">
    <w:name w:val="AN - Table title"/>
    <w:qFormat/>
    <w:rsid w:val="00A86BF1"/>
    <w:pPr>
      <w:snapToGrid w:val="0"/>
      <w:spacing w:before="240" w:after="80"/>
    </w:pPr>
    <w:rPr>
      <w:rFonts w:ascii="Gill Sans MT" w:eastAsia="Gill Sans" w:hAnsi="Gill Sans MT" w:cs="Gill Sans"/>
      <w:b/>
      <w:bCs/>
      <w:color w:val="6C6463"/>
      <w:sz w:val="22"/>
      <w:szCs w:val="22"/>
      <w:lang w:val="en-US" w:eastAsia="en-US"/>
    </w:rPr>
  </w:style>
  <w:style w:type="paragraph" w:customStyle="1" w:styleId="AN-LearningObjectivesendheader">
    <w:name w:val="AN - Learning Objectives end header"/>
    <w:basedOn w:val="AN-Tabletitle"/>
    <w:qFormat/>
    <w:rsid w:val="0085214F"/>
    <w:pPr>
      <w:pBdr>
        <w:top w:val="single" w:sz="36" w:space="4" w:color="C00000"/>
      </w:pBdr>
      <w:spacing w:before="480" w:after="120"/>
    </w:pPr>
    <w:rPr>
      <w:rFonts w:eastAsiaTheme="minorHAnsi" w:cstheme="minorBidi"/>
      <w:iCs/>
      <w:color w:val="0070C0"/>
      <w:sz w:val="30"/>
    </w:rPr>
  </w:style>
  <w:style w:type="paragraph" w:styleId="Caption">
    <w:name w:val="caption"/>
    <w:next w:val="Normal"/>
    <w:rsid w:val="00D75A10"/>
    <w:pPr>
      <w:keepNext/>
      <w:pBdr>
        <w:top w:val="nil"/>
        <w:left w:val="nil"/>
        <w:bottom w:val="nil"/>
        <w:right w:val="nil"/>
        <w:between w:val="nil"/>
        <w:bar w:val="nil"/>
      </w:pBdr>
      <w:jc w:val="right"/>
    </w:pPr>
    <w:rPr>
      <w:rFonts w:ascii="Helvetica Neue Light" w:eastAsia="Arial Unicode MS" w:hAnsi="Helvetica Neue Light" w:cs="Arial Unicode MS"/>
      <w:caps/>
      <w:color w:val="FEFEFE"/>
      <w:sz w:val="26"/>
      <w:szCs w:val="26"/>
      <w:bdr w:val="nil"/>
      <w:lang w:val="en-US"/>
    </w:rPr>
  </w:style>
  <w:style w:type="paragraph" w:customStyle="1" w:styleId="AN-Acronyms">
    <w:name w:val="AN - Acronyms"/>
    <w:basedOn w:val="Normal"/>
    <w:qFormat/>
    <w:rsid w:val="00A86BF1"/>
    <w:pPr>
      <w:spacing w:after="120"/>
    </w:pPr>
    <w:rPr>
      <w:rFonts w:ascii="Gill Sans MT" w:eastAsia="Gill Sans" w:hAnsi="Gill Sans MT" w:cs="Gill Sans"/>
      <w:sz w:val="22"/>
      <w:szCs w:val="22"/>
      <w:lang w:eastAsia="en-US"/>
    </w:rPr>
  </w:style>
  <w:style w:type="paragraph" w:customStyle="1" w:styleId="AN-Bullet1stlevel">
    <w:name w:val="AN - Bullet 1st level"/>
    <w:basedOn w:val="Normal"/>
    <w:qFormat/>
    <w:rsid w:val="0085564D"/>
    <w:pPr>
      <w:snapToGrid w:val="0"/>
      <w:spacing w:after="120"/>
    </w:pPr>
    <w:rPr>
      <w:rFonts w:ascii="Gill Sans MT" w:eastAsia="Gill Sans" w:hAnsi="Gill Sans MT" w:cs="Gill Sans"/>
      <w:sz w:val="22"/>
      <w:szCs w:val="22"/>
      <w:lang w:eastAsia="en-US"/>
    </w:rPr>
  </w:style>
  <w:style w:type="paragraph" w:customStyle="1" w:styleId="AN-Bullet2ndlevel">
    <w:name w:val="AN - Bullet 2nd level"/>
    <w:basedOn w:val="Normal"/>
    <w:qFormat/>
    <w:rsid w:val="00A86BF1"/>
    <w:pPr>
      <w:numPr>
        <w:numId w:val="42"/>
      </w:numPr>
      <w:spacing w:after="120"/>
    </w:pPr>
    <w:rPr>
      <w:rFonts w:ascii="Gill Sans MT" w:eastAsia="Gill Sans" w:hAnsi="Gill Sans MT" w:cs="Gill Sans"/>
      <w:sz w:val="22"/>
      <w:szCs w:val="22"/>
      <w:lang w:eastAsia="en-US"/>
    </w:rPr>
  </w:style>
  <w:style w:type="paragraph" w:customStyle="1" w:styleId="AN-letterlistlevel2">
    <w:name w:val="AN - letter list level 2"/>
    <w:basedOn w:val="AN-NumberedList2ndlevel"/>
    <w:qFormat/>
    <w:rsid w:val="00830846"/>
    <w:pPr>
      <w:numPr>
        <w:numId w:val="4"/>
      </w:numPr>
    </w:pPr>
  </w:style>
  <w:style w:type="paragraph" w:styleId="Revision">
    <w:name w:val="Revision"/>
    <w:hidden/>
    <w:uiPriority w:val="99"/>
    <w:semiHidden/>
    <w:rsid w:val="008229AB"/>
  </w:style>
  <w:style w:type="paragraph" w:customStyle="1" w:styleId="AN-ChapterTitle">
    <w:name w:val="AN - Chapter Title"/>
    <w:qFormat/>
    <w:rsid w:val="00A86BF1"/>
    <w:pPr>
      <w:spacing w:before="120" w:after="120"/>
      <w:outlineLvl w:val="0"/>
    </w:pPr>
    <w:rPr>
      <w:rFonts w:ascii="Gill Sans MT" w:eastAsia="Gill Sans" w:hAnsi="Gill Sans MT" w:cs="Gill Sans"/>
      <w:b/>
      <w:bCs/>
      <w:noProof/>
      <w:color w:val="BA0C2F"/>
      <w:sz w:val="44"/>
      <w:szCs w:val="44"/>
      <w:lang w:val="en-US" w:eastAsia="en-US"/>
    </w:rPr>
  </w:style>
  <w:style w:type="paragraph" w:customStyle="1" w:styleId="AN-TOCTitle">
    <w:name w:val="AN-TOC Title"/>
    <w:basedOn w:val="Normal"/>
    <w:qFormat/>
    <w:rsid w:val="00A86BF1"/>
    <w:pPr>
      <w:spacing w:before="120" w:after="120"/>
      <w:outlineLvl w:val="0"/>
    </w:pPr>
    <w:rPr>
      <w:rFonts w:ascii="Gill Sans MT" w:eastAsia="Gill Sans" w:hAnsi="Gill Sans MT" w:cs="Gill Sans"/>
      <w:b/>
      <w:bCs/>
      <w:noProof/>
      <w:color w:val="BA0C2F"/>
      <w:sz w:val="44"/>
      <w:szCs w:val="44"/>
      <w:lang w:eastAsia="en-US"/>
    </w:rPr>
  </w:style>
  <w:style w:type="paragraph" w:customStyle="1" w:styleId="AN-ChapterTitleNoTOC">
    <w:name w:val="AN - Chapter Title No TOC"/>
    <w:basedOn w:val="AN-TOCTitle"/>
    <w:qFormat/>
    <w:rsid w:val="00A86BF1"/>
  </w:style>
  <w:style w:type="paragraph" w:customStyle="1" w:styleId="AN-FigureTitle">
    <w:name w:val="AN - Figure Title"/>
    <w:autoRedefine/>
    <w:qFormat/>
    <w:rsid w:val="00C26C74"/>
    <w:pPr>
      <w:keepNext/>
      <w:spacing w:before="240"/>
    </w:pPr>
    <w:rPr>
      <w:rFonts w:ascii="Gill Sans MT" w:eastAsia="Gill Sans" w:hAnsi="Gill Sans MT" w:cs="Gill Sans"/>
      <w:b/>
      <w:bCs/>
      <w:color w:val="6C6463"/>
      <w:sz w:val="22"/>
      <w:szCs w:val="22"/>
      <w:lang w:val="fr-CA" w:eastAsia="en-US"/>
    </w:rPr>
  </w:style>
  <w:style w:type="paragraph" w:customStyle="1" w:styleId="AN-Footnote">
    <w:name w:val="AN - Footnote"/>
    <w:qFormat/>
    <w:rsid w:val="00A86BF1"/>
    <w:rPr>
      <w:rFonts w:ascii="Gill Sans MT" w:eastAsia="Gill Sans" w:hAnsi="Gill Sans MT" w:cs="Gill Sans"/>
      <w:color w:val="6C6463"/>
      <w:sz w:val="16"/>
      <w:szCs w:val="16"/>
      <w:lang w:val="en-US" w:eastAsia="en-US"/>
    </w:rPr>
  </w:style>
  <w:style w:type="paragraph" w:customStyle="1" w:styleId="AN-Head1">
    <w:name w:val="AN - Head 1"/>
    <w:basedOn w:val="AN-ChapterTitle"/>
    <w:next w:val="AN-ChapterTitle"/>
    <w:qFormat/>
    <w:rsid w:val="00D2353A"/>
    <w:pPr>
      <w:tabs>
        <w:tab w:val="right" w:leader="dot" w:pos="9350"/>
      </w:tabs>
      <w:snapToGrid w:val="0"/>
      <w:spacing w:before="360" w:after="60"/>
    </w:pPr>
    <w:rPr>
      <w:bCs w:val="0"/>
      <w:szCs w:val="30"/>
    </w:rPr>
  </w:style>
  <w:style w:type="paragraph" w:customStyle="1" w:styleId="AN-Head2">
    <w:name w:val="AN - Head 2"/>
    <w:basedOn w:val="Normal"/>
    <w:qFormat/>
    <w:rsid w:val="008F5A73"/>
    <w:pPr>
      <w:snapToGrid w:val="0"/>
      <w:spacing w:before="120" w:after="120"/>
      <w:outlineLvl w:val="1"/>
    </w:pPr>
    <w:rPr>
      <w:rFonts w:ascii="Gill Sans MT" w:eastAsia="Gill Sans" w:hAnsi="Gill Sans MT" w:cs="Gill Sans"/>
      <w:b/>
      <w:bCs/>
      <w:color w:val="BA0C2F"/>
      <w:sz w:val="44"/>
      <w:lang w:val="fr-FR" w:eastAsia="en-US"/>
    </w:rPr>
  </w:style>
  <w:style w:type="paragraph" w:customStyle="1" w:styleId="AN-Head3">
    <w:name w:val="AN - Head 3"/>
    <w:basedOn w:val="Normal"/>
    <w:autoRedefine/>
    <w:qFormat/>
    <w:rsid w:val="003039BE"/>
    <w:pPr>
      <w:snapToGrid w:val="0"/>
      <w:spacing w:after="80"/>
      <w:outlineLvl w:val="2"/>
    </w:pPr>
    <w:rPr>
      <w:rFonts w:ascii="Gill Sans MT" w:eastAsia="Gill Sans" w:hAnsi="Gill Sans MT" w:cs="Gill Sans"/>
      <w:b/>
      <w:color w:val="0067B9"/>
      <w:sz w:val="30"/>
      <w:szCs w:val="22"/>
      <w:lang w:val="fr-FR" w:eastAsia="en-US"/>
    </w:rPr>
  </w:style>
  <w:style w:type="paragraph" w:customStyle="1" w:styleId="AN-Head4">
    <w:name w:val="AN - Head 4"/>
    <w:basedOn w:val="Normal"/>
    <w:autoRedefine/>
    <w:qFormat/>
    <w:rsid w:val="00F33061"/>
    <w:pPr>
      <w:snapToGrid w:val="0"/>
      <w:spacing w:after="120"/>
      <w:outlineLvl w:val="3"/>
    </w:pPr>
    <w:rPr>
      <w:rFonts w:ascii="Gill Sans MT" w:eastAsia="Gill Sans" w:hAnsi="Gill Sans MT" w:cs="Gill Sans"/>
      <w:b/>
      <w:color w:val="BA0C2F"/>
      <w:szCs w:val="22"/>
      <w:lang w:eastAsia="en-US"/>
    </w:rPr>
  </w:style>
  <w:style w:type="character" w:customStyle="1" w:styleId="AN-Italics">
    <w:name w:val="AN - Italics"/>
    <w:uiPriority w:val="1"/>
    <w:qFormat/>
    <w:rsid w:val="00A86BF1"/>
    <w:rPr>
      <w:i/>
      <w:iCs/>
    </w:rPr>
  </w:style>
  <w:style w:type="paragraph" w:customStyle="1" w:styleId="AN-Maintext">
    <w:name w:val="AN - Main text"/>
    <w:qFormat/>
    <w:rsid w:val="00A86BF1"/>
    <w:pPr>
      <w:spacing w:after="120"/>
    </w:pPr>
    <w:rPr>
      <w:rFonts w:ascii="Gill Sans MT" w:eastAsia="Gill Sans" w:hAnsi="Gill Sans MT" w:cs="Gill Sans"/>
      <w:sz w:val="22"/>
      <w:szCs w:val="22"/>
      <w:lang w:val="en-US" w:eastAsia="en-US"/>
    </w:rPr>
  </w:style>
  <w:style w:type="paragraph" w:customStyle="1" w:styleId="AN-NumberedList">
    <w:name w:val="AN - Numbered List"/>
    <w:qFormat/>
    <w:rsid w:val="00A86BF1"/>
    <w:pPr>
      <w:numPr>
        <w:numId w:val="44"/>
      </w:numPr>
      <w:spacing w:after="120"/>
    </w:pPr>
    <w:rPr>
      <w:rFonts w:ascii="Gill Sans MT" w:eastAsia="Gill Sans" w:hAnsi="Gill Sans MT" w:cs="Gill Sans"/>
      <w:sz w:val="22"/>
      <w:szCs w:val="22"/>
      <w:lang w:val="en-US" w:eastAsia="en-US"/>
    </w:rPr>
  </w:style>
  <w:style w:type="paragraph" w:customStyle="1" w:styleId="AN-Photocaptionandcredit">
    <w:name w:val="AN - Photo caption and credit"/>
    <w:qFormat/>
    <w:rsid w:val="00A86BF1"/>
    <w:pPr>
      <w:tabs>
        <w:tab w:val="right" w:pos="5628"/>
      </w:tabs>
      <w:spacing w:after="200"/>
    </w:pPr>
    <w:rPr>
      <w:rFonts w:ascii="Gill Sans MT" w:eastAsia="Gill Sans" w:hAnsi="Gill Sans MT" w:cs="Gill Sans"/>
      <w:color w:val="6C6463"/>
      <w:sz w:val="16"/>
      <w:szCs w:val="16"/>
      <w:lang w:val="en-US" w:eastAsia="en-US"/>
    </w:rPr>
  </w:style>
  <w:style w:type="paragraph" w:customStyle="1" w:styleId="AN-References">
    <w:name w:val="AN - References"/>
    <w:basedOn w:val="AN-Maintext"/>
    <w:qFormat/>
    <w:rsid w:val="00A86BF1"/>
    <w:pPr>
      <w:ind w:left="360" w:hanging="360"/>
    </w:pPr>
    <w:rPr>
      <w:rFonts w:eastAsia="Times New Roman" w:cs="Arial"/>
      <w:color w:val="3D3D2C"/>
      <w:sz w:val="20"/>
      <w:szCs w:val="20"/>
    </w:rPr>
  </w:style>
  <w:style w:type="paragraph" w:customStyle="1" w:styleId="AN-Subtitle">
    <w:name w:val="AN - Subtitle"/>
    <w:basedOn w:val="Normal"/>
    <w:qFormat/>
    <w:rsid w:val="00A86BF1"/>
    <w:pPr>
      <w:snapToGrid w:val="0"/>
      <w:spacing w:before="300" w:after="60"/>
    </w:pPr>
    <w:rPr>
      <w:rFonts w:ascii="Gill Sans MT" w:eastAsia="Gill Sans" w:hAnsi="Gill Sans MT" w:cs="Gill Sans"/>
      <w:color w:val="6C6463"/>
      <w:sz w:val="36"/>
      <w:szCs w:val="36"/>
      <w:lang w:eastAsia="en-US"/>
    </w:rPr>
  </w:style>
  <w:style w:type="paragraph" w:customStyle="1" w:styleId="AN-Tableheaderrow">
    <w:name w:val="AN - Table header row"/>
    <w:qFormat/>
    <w:rsid w:val="00A86BF1"/>
    <w:pPr>
      <w:snapToGrid w:val="0"/>
      <w:ind w:left="86"/>
    </w:pPr>
    <w:rPr>
      <w:rFonts w:ascii="Gill Sans MT" w:eastAsiaTheme="minorHAnsi" w:hAnsi="Gill Sans MT" w:cstheme="minorBidi"/>
      <w:b/>
      <w:bCs/>
      <w:color w:val="FFFFFF" w:themeColor="background1"/>
      <w:sz w:val="22"/>
      <w:szCs w:val="22"/>
      <w:lang w:val="en-US" w:eastAsia="en-US"/>
    </w:rPr>
  </w:style>
  <w:style w:type="paragraph" w:styleId="TOC1">
    <w:name w:val="toc 1"/>
    <w:basedOn w:val="Normal"/>
    <w:next w:val="Normal"/>
    <w:autoRedefine/>
    <w:uiPriority w:val="39"/>
    <w:unhideWhenUsed/>
    <w:rsid w:val="00F900E1"/>
    <w:pPr>
      <w:tabs>
        <w:tab w:val="right" w:leader="dot" w:pos="9010"/>
      </w:tabs>
      <w:spacing w:after="160"/>
    </w:pPr>
    <w:rPr>
      <w:rFonts w:ascii="Gill Sans MT" w:hAnsi="Gill Sans MT"/>
    </w:rPr>
  </w:style>
  <w:style w:type="paragraph" w:customStyle="1" w:styleId="AN-TableofContents">
    <w:name w:val="AN - Table of Contents"/>
    <w:basedOn w:val="TOC1"/>
    <w:qFormat/>
    <w:rsid w:val="00A86BF1"/>
    <w:pPr>
      <w:tabs>
        <w:tab w:val="clear" w:pos="9010"/>
        <w:tab w:val="right" w:leader="dot" w:pos="9350"/>
      </w:tabs>
      <w:spacing w:after="100"/>
    </w:pPr>
    <w:rPr>
      <w:rFonts w:eastAsia="Gill Sans" w:cs="Gill Sans"/>
      <w:sz w:val="22"/>
      <w:szCs w:val="22"/>
      <w:lang w:eastAsia="en-US"/>
    </w:rPr>
  </w:style>
  <w:style w:type="paragraph" w:customStyle="1" w:styleId="AN-Tablesourceornote">
    <w:name w:val="AN - Table source or note"/>
    <w:qFormat/>
    <w:rsid w:val="00593C21"/>
    <w:pPr>
      <w:spacing w:after="240"/>
    </w:pPr>
    <w:rPr>
      <w:rFonts w:ascii="Gill Sans MT" w:eastAsia="Gill Sans" w:hAnsi="Gill Sans MT" w:cs="Gill Sans"/>
      <w:color w:val="6C6463"/>
      <w:sz w:val="16"/>
      <w:szCs w:val="16"/>
      <w:lang w:val="en-US" w:eastAsia="en-US"/>
    </w:rPr>
  </w:style>
  <w:style w:type="paragraph" w:customStyle="1" w:styleId="AN-Tabletext">
    <w:name w:val="AN - Table text"/>
    <w:qFormat/>
    <w:rsid w:val="00A86BF1"/>
    <w:pPr>
      <w:snapToGrid w:val="0"/>
      <w:ind w:left="86"/>
    </w:pPr>
    <w:rPr>
      <w:rFonts w:ascii="Gill Sans MT" w:eastAsiaTheme="minorHAnsi" w:hAnsi="Gill Sans MT" w:cstheme="minorBidi"/>
      <w:color w:val="6C6463"/>
      <w:sz w:val="22"/>
      <w:szCs w:val="22"/>
      <w:lang w:val="en-US" w:eastAsia="en-US"/>
    </w:rPr>
  </w:style>
  <w:style w:type="paragraph" w:customStyle="1" w:styleId="AN-Textboxbullets">
    <w:name w:val="AN - Text box bullets"/>
    <w:qFormat/>
    <w:rsid w:val="00A86BF1"/>
    <w:pPr>
      <w:numPr>
        <w:numId w:val="45"/>
      </w:numPr>
      <w:spacing w:after="200"/>
    </w:pPr>
    <w:rPr>
      <w:rFonts w:ascii="Gill Sans MT" w:eastAsia="Calibri" w:hAnsi="Gill Sans MT" w:cs="Times New Roman"/>
      <w:color w:val="0067B9"/>
      <w:sz w:val="22"/>
      <w:szCs w:val="22"/>
      <w:lang w:val="en-US" w:eastAsia="en-US"/>
    </w:rPr>
  </w:style>
  <w:style w:type="paragraph" w:customStyle="1" w:styleId="AN-Textboxbullets-WHITE">
    <w:name w:val="AN - Text box bullets - WHITE"/>
    <w:qFormat/>
    <w:rsid w:val="00A86BF1"/>
    <w:pPr>
      <w:spacing w:after="200"/>
      <w:ind w:left="360" w:hanging="360"/>
    </w:pPr>
    <w:rPr>
      <w:rFonts w:ascii="Gill Sans MT" w:eastAsia="Calibri" w:hAnsi="Gill Sans MT" w:cs="Times New Roman"/>
      <w:color w:val="FFFFFF" w:themeColor="background1"/>
      <w:sz w:val="22"/>
      <w:szCs w:val="22"/>
      <w:lang w:val="en-US" w:eastAsia="en-US"/>
    </w:rPr>
  </w:style>
  <w:style w:type="paragraph" w:customStyle="1" w:styleId="AN-Textboxheader">
    <w:name w:val="AN - Text box header"/>
    <w:qFormat/>
    <w:rsid w:val="00A86BF1"/>
    <w:pPr>
      <w:snapToGrid w:val="0"/>
      <w:spacing w:after="120"/>
    </w:pPr>
    <w:rPr>
      <w:rFonts w:ascii="Gill Sans MT" w:eastAsia="Calibri" w:hAnsi="Gill Sans MT" w:cs="Times New Roman"/>
      <w:b/>
      <w:bCs/>
      <w:color w:val="0067B9"/>
      <w:sz w:val="22"/>
      <w:szCs w:val="22"/>
      <w:lang w:val="en-US" w:eastAsia="en-US"/>
    </w:rPr>
  </w:style>
  <w:style w:type="paragraph" w:customStyle="1" w:styleId="AN-Textboxheader-WHITE">
    <w:name w:val="AN - Text box header - WHITE"/>
    <w:basedOn w:val="AN-Textboxheader"/>
    <w:autoRedefine/>
    <w:qFormat/>
    <w:rsid w:val="00AB400B"/>
    <w:pPr>
      <w:spacing w:after="0"/>
    </w:pPr>
    <w:rPr>
      <w:color w:val="FFFFFF" w:themeColor="background1"/>
      <w:sz w:val="24"/>
      <w:lang w:val="fr-FR"/>
    </w:rPr>
  </w:style>
  <w:style w:type="paragraph" w:customStyle="1" w:styleId="AN-Textboxtext">
    <w:name w:val="AN - Text box text"/>
    <w:qFormat/>
    <w:rsid w:val="005D573F"/>
    <w:pPr>
      <w:spacing w:after="120"/>
    </w:pPr>
    <w:rPr>
      <w:rFonts w:ascii="Gill Sans MT" w:eastAsia="Calibri" w:hAnsi="Gill Sans MT" w:cs="Times New Roman"/>
      <w:color w:val="FFFFFF" w:themeColor="background1"/>
      <w:sz w:val="20"/>
      <w:szCs w:val="20"/>
      <w:lang w:val="en-US" w:eastAsia="en-US"/>
    </w:rPr>
  </w:style>
  <w:style w:type="paragraph" w:customStyle="1" w:styleId="AN-Textboxtext-white">
    <w:name w:val="AN - Text box text - white"/>
    <w:basedOn w:val="AN-Textboxtext"/>
    <w:autoRedefine/>
    <w:qFormat/>
    <w:rsid w:val="007F0F9D"/>
    <w:rPr>
      <w:sz w:val="22"/>
    </w:rPr>
  </w:style>
  <w:style w:type="paragraph" w:customStyle="1" w:styleId="AN-Title">
    <w:name w:val="AN - Title"/>
    <w:qFormat/>
    <w:rsid w:val="00A86BF1"/>
    <w:pPr>
      <w:spacing w:before="360" w:after="60"/>
      <w:outlineLvl w:val="0"/>
    </w:pPr>
    <w:rPr>
      <w:rFonts w:ascii="Gill Sans MT" w:eastAsia="Gill Sans" w:hAnsi="Gill Sans MT" w:cs="Gill Sans"/>
      <w:b/>
      <w:noProof/>
      <w:color w:val="BA0C2F"/>
      <w:sz w:val="44"/>
      <w:szCs w:val="44"/>
      <w:lang w:val="en-US" w:eastAsia="en-US"/>
    </w:rPr>
  </w:style>
  <w:style w:type="character" w:customStyle="1" w:styleId="apple-converted-space">
    <w:name w:val="apple-converted-space"/>
    <w:basedOn w:val="DefaultParagraphFont"/>
    <w:rsid w:val="00D75A10"/>
  </w:style>
  <w:style w:type="paragraph" w:customStyle="1" w:styleId="AuthorID">
    <w:name w:val="Author ID"/>
    <w:basedOn w:val="Normal"/>
    <w:qFormat/>
    <w:rsid w:val="00D75A10"/>
    <w:rPr>
      <w:rFonts w:ascii="Times New Roman" w:eastAsia="Times New Roman" w:hAnsi="Times New Roman" w:cs="Times New Roman"/>
      <w:lang w:bidi="fa-IR"/>
    </w:rPr>
  </w:style>
  <w:style w:type="paragraph" w:styleId="BalloonText">
    <w:name w:val="Balloon Text"/>
    <w:basedOn w:val="Normal"/>
    <w:link w:val="BalloonTextChar"/>
    <w:uiPriority w:val="99"/>
    <w:semiHidden/>
    <w:unhideWhenUsed/>
    <w:rsid w:val="00D75A1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75A10"/>
    <w:rPr>
      <w:rFonts w:ascii="Times New Roman" w:eastAsia="Cambria" w:hAnsi="Times New Roman" w:cs="Times New Roman"/>
      <w:sz w:val="18"/>
      <w:szCs w:val="18"/>
      <w:lang w:val="en-US"/>
    </w:rPr>
  </w:style>
  <w:style w:type="paragraph" w:customStyle="1" w:styleId="Byline">
    <w:name w:val="Byline"/>
    <w:basedOn w:val="Normal"/>
    <w:qFormat/>
    <w:rsid w:val="00D75A10"/>
    <w:rPr>
      <w:rFonts w:ascii="Times New Roman" w:eastAsia="Times New Roman" w:hAnsi="Times New Roman" w:cs="Times New Roman"/>
      <w:lang w:bidi="fa-IR"/>
    </w:rPr>
  </w:style>
  <w:style w:type="paragraph" w:customStyle="1" w:styleId="CM50">
    <w:name w:val="CM50"/>
    <w:basedOn w:val="Normal"/>
    <w:next w:val="Normal"/>
    <w:uiPriority w:val="99"/>
    <w:rsid w:val="00D75A10"/>
    <w:pPr>
      <w:autoSpaceDE w:val="0"/>
      <w:autoSpaceDN w:val="0"/>
      <w:adjustRightInd w:val="0"/>
    </w:pPr>
    <w:rPr>
      <w:rFonts w:ascii="Segoe UI" w:hAnsi="Segoe UI" w:cs="Segoe UI"/>
    </w:rPr>
  </w:style>
  <w:style w:type="paragraph" w:customStyle="1" w:styleId="CM6">
    <w:name w:val="CM6"/>
    <w:basedOn w:val="Normal"/>
    <w:next w:val="Normal"/>
    <w:uiPriority w:val="99"/>
    <w:rsid w:val="00D75A10"/>
    <w:pPr>
      <w:autoSpaceDE w:val="0"/>
      <w:autoSpaceDN w:val="0"/>
      <w:adjustRightInd w:val="0"/>
      <w:spacing w:line="306" w:lineRule="atLeast"/>
    </w:pPr>
    <w:rPr>
      <w:rFonts w:ascii="Segoe UI" w:hAnsi="Segoe UI" w:cs="Segoe UI"/>
    </w:rPr>
  </w:style>
  <w:style w:type="character" w:styleId="CommentReference">
    <w:name w:val="annotation reference"/>
    <w:basedOn w:val="DefaultParagraphFont"/>
    <w:uiPriority w:val="99"/>
    <w:semiHidden/>
    <w:unhideWhenUsed/>
    <w:rsid w:val="00D75A10"/>
    <w:rPr>
      <w:sz w:val="16"/>
      <w:szCs w:val="16"/>
    </w:rPr>
  </w:style>
  <w:style w:type="paragraph" w:styleId="CommentText">
    <w:name w:val="annotation text"/>
    <w:basedOn w:val="Normal"/>
    <w:link w:val="CommentTextChar"/>
    <w:uiPriority w:val="99"/>
    <w:unhideWhenUsed/>
    <w:rsid w:val="00D75A10"/>
    <w:rPr>
      <w:sz w:val="20"/>
      <w:szCs w:val="20"/>
    </w:rPr>
  </w:style>
  <w:style w:type="character" w:customStyle="1" w:styleId="CommentTextChar">
    <w:name w:val="Comment Text Char"/>
    <w:basedOn w:val="DefaultParagraphFont"/>
    <w:link w:val="CommentText"/>
    <w:uiPriority w:val="99"/>
    <w:rsid w:val="00D75A10"/>
    <w:rPr>
      <w:rFonts w:ascii="Cambria" w:eastAsia="Cambria" w:hAnsi="Cambria" w:cs="Cambria"/>
      <w:sz w:val="20"/>
      <w:szCs w:val="20"/>
      <w:lang w:val="en-US"/>
    </w:rPr>
  </w:style>
  <w:style w:type="paragraph" w:styleId="CommentSubject">
    <w:name w:val="annotation subject"/>
    <w:basedOn w:val="CommentText"/>
    <w:next w:val="CommentText"/>
    <w:link w:val="CommentSubjectChar"/>
    <w:uiPriority w:val="99"/>
    <w:semiHidden/>
    <w:unhideWhenUsed/>
    <w:rsid w:val="00D75A10"/>
    <w:rPr>
      <w:b/>
      <w:bCs/>
    </w:rPr>
  </w:style>
  <w:style w:type="character" w:customStyle="1" w:styleId="CommentSubjectChar">
    <w:name w:val="Comment Subject Char"/>
    <w:basedOn w:val="CommentTextChar"/>
    <w:link w:val="CommentSubject"/>
    <w:uiPriority w:val="99"/>
    <w:semiHidden/>
    <w:rsid w:val="00D75A10"/>
    <w:rPr>
      <w:rFonts w:ascii="Cambria" w:eastAsia="Cambria" w:hAnsi="Cambria" w:cs="Cambria"/>
      <w:b/>
      <w:bCs/>
      <w:sz w:val="20"/>
      <w:szCs w:val="20"/>
      <w:lang w:val="en-US"/>
    </w:rPr>
  </w:style>
  <w:style w:type="character" w:styleId="Emphasis">
    <w:name w:val="Emphasis"/>
    <w:basedOn w:val="DefaultParagraphFont"/>
    <w:uiPriority w:val="20"/>
    <w:qFormat/>
    <w:rsid w:val="00D75A10"/>
    <w:rPr>
      <w:i/>
      <w:iCs/>
    </w:rPr>
  </w:style>
  <w:style w:type="character" w:styleId="EndnoteReference">
    <w:name w:val="endnote reference"/>
    <w:basedOn w:val="DefaultParagraphFont"/>
    <w:uiPriority w:val="99"/>
    <w:semiHidden/>
    <w:unhideWhenUsed/>
    <w:rsid w:val="00D75A10"/>
    <w:rPr>
      <w:vertAlign w:val="superscript"/>
    </w:rPr>
  </w:style>
  <w:style w:type="paragraph" w:styleId="EndnoteText">
    <w:name w:val="endnote text"/>
    <w:basedOn w:val="Normal"/>
    <w:link w:val="EndnoteTextChar"/>
    <w:uiPriority w:val="99"/>
    <w:unhideWhenUsed/>
    <w:rsid w:val="00D75A10"/>
  </w:style>
  <w:style w:type="character" w:customStyle="1" w:styleId="EndnoteTextChar">
    <w:name w:val="Endnote Text Char"/>
    <w:basedOn w:val="DefaultParagraphFont"/>
    <w:link w:val="EndnoteText"/>
    <w:uiPriority w:val="99"/>
    <w:rsid w:val="00D75A10"/>
    <w:rPr>
      <w:rFonts w:ascii="Cambria" w:eastAsia="Cambria" w:hAnsi="Cambria" w:cs="Cambria"/>
      <w:sz w:val="24"/>
      <w:szCs w:val="24"/>
      <w:lang w:val="en-US"/>
    </w:rPr>
  </w:style>
  <w:style w:type="paragraph" w:customStyle="1" w:styleId="Endnotes-Garamond">
    <w:name w:val="Endnotes - Garamond"/>
    <w:basedOn w:val="Normal"/>
    <w:qFormat/>
    <w:rsid w:val="00D75A10"/>
    <w:rPr>
      <w:rFonts w:ascii="Times New Roman" w:eastAsia="Times New Roman" w:hAnsi="Times New Roman" w:cs="Times New Roman"/>
      <w:sz w:val="20"/>
    </w:rPr>
  </w:style>
  <w:style w:type="paragraph" w:styleId="Footer">
    <w:name w:val="footer"/>
    <w:basedOn w:val="Normal"/>
    <w:link w:val="FooterChar"/>
    <w:uiPriority w:val="99"/>
    <w:unhideWhenUsed/>
    <w:rsid w:val="00D75A10"/>
    <w:pPr>
      <w:tabs>
        <w:tab w:val="center" w:pos="4680"/>
        <w:tab w:val="right" w:pos="9360"/>
      </w:tabs>
    </w:pPr>
  </w:style>
  <w:style w:type="character" w:customStyle="1" w:styleId="FooterChar">
    <w:name w:val="Footer Char"/>
    <w:basedOn w:val="DefaultParagraphFont"/>
    <w:link w:val="Footer"/>
    <w:uiPriority w:val="99"/>
    <w:rsid w:val="00D75A10"/>
    <w:rPr>
      <w:rFonts w:ascii="Cambria" w:eastAsia="Cambria" w:hAnsi="Cambria" w:cs="Cambria"/>
      <w:sz w:val="24"/>
      <w:szCs w:val="24"/>
      <w:lang w:val="en-US"/>
    </w:rPr>
  </w:style>
  <w:style w:type="character" w:styleId="FootnoteReference">
    <w:name w:val="footnote reference"/>
    <w:basedOn w:val="DefaultParagraphFont"/>
    <w:uiPriority w:val="99"/>
    <w:semiHidden/>
    <w:unhideWhenUsed/>
    <w:rsid w:val="00D75A10"/>
    <w:rPr>
      <w:vertAlign w:val="superscript"/>
    </w:rPr>
  </w:style>
  <w:style w:type="paragraph" w:styleId="FootnoteText">
    <w:name w:val="footnote text"/>
    <w:basedOn w:val="Normal"/>
    <w:link w:val="FootnoteTextChar"/>
    <w:uiPriority w:val="99"/>
    <w:semiHidden/>
    <w:unhideWhenUsed/>
    <w:rsid w:val="00D75A10"/>
    <w:rPr>
      <w:sz w:val="20"/>
      <w:szCs w:val="20"/>
    </w:rPr>
  </w:style>
  <w:style w:type="character" w:customStyle="1" w:styleId="FootnoteTextChar">
    <w:name w:val="Footnote Text Char"/>
    <w:basedOn w:val="DefaultParagraphFont"/>
    <w:link w:val="FootnoteText"/>
    <w:uiPriority w:val="99"/>
    <w:semiHidden/>
    <w:rsid w:val="00D75A10"/>
    <w:rPr>
      <w:rFonts w:ascii="Cambria" w:eastAsia="Cambria" w:hAnsi="Cambria" w:cs="Cambria"/>
      <w:sz w:val="20"/>
      <w:szCs w:val="20"/>
      <w:lang w:val="en-US"/>
    </w:rPr>
  </w:style>
  <w:style w:type="paragraph" w:customStyle="1" w:styleId="AN-NumberedList2ndlevel">
    <w:name w:val="AN - Numbered List 2nd level"/>
    <w:basedOn w:val="Normal"/>
    <w:qFormat/>
    <w:rsid w:val="006F75ED"/>
    <w:pPr>
      <w:widowControl w:val="0"/>
      <w:numPr>
        <w:numId w:val="1"/>
      </w:numPr>
      <w:spacing w:after="120"/>
      <w:ind w:left="924" w:hanging="357"/>
      <w:contextualSpacing/>
    </w:pPr>
    <w:rPr>
      <w:rFonts w:ascii="Gill Sans MT" w:hAnsi="Gill Sans MT"/>
      <w:sz w:val="22"/>
      <w:szCs w:val="22"/>
    </w:rPr>
  </w:style>
  <w:style w:type="character" w:customStyle="1" w:styleId="Heading1Char">
    <w:name w:val="Heading 1 Char"/>
    <w:basedOn w:val="DefaultParagraphFont"/>
    <w:link w:val="Heading1"/>
    <w:uiPriority w:val="9"/>
    <w:rsid w:val="008D7AAB"/>
    <w:rPr>
      <w:rFonts w:ascii="Gill Sans MT" w:eastAsiaTheme="majorEastAsia" w:hAnsi="Gill Sans MT" w:cstheme="majorBidi"/>
      <w:b/>
      <w:bCs/>
      <w:color w:val="BA0C2F"/>
      <w:sz w:val="44"/>
      <w:szCs w:val="32"/>
      <w:lang w:val="en-US"/>
    </w:rPr>
  </w:style>
  <w:style w:type="character" w:customStyle="1" w:styleId="Heading2Char">
    <w:name w:val="Heading 2 Char"/>
    <w:basedOn w:val="DefaultParagraphFont"/>
    <w:link w:val="Heading2"/>
    <w:uiPriority w:val="9"/>
    <w:rsid w:val="00D2353A"/>
    <w:rPr>
      <w:rFonts w:ascii="Gill Sans MT" w:eastAsiaTheme="majorEastAsia" w:hAnsi="Gill Sans MT" w:cstheme="majorBidi"/>
      <w:color w:val="BA0C2F"/>
      <w:szCs w:val="26"/>
      <w:lang w:val="en-US"/>
    </w:rPr>
  </w:style>
  <w:style w:type="character" w:styleId="Hyperlink">
    <w:name w:val="Hyperlink"/>
    <w:basedOn w:val="DefaultParagraphFont"/>
    <w:uiPriority w:val="99"/>
    <w:unhideWhenUsed/>
    <w:rsid w:val="000F7E6E"/>
    <w:rPr>
      <w:color w:val="0000FF"/>
      <w:u w:val="single"/>
    </w:rPr>
  </w:style>
  <w:style w:type="paragraph" w:customStyle="1" w:styleId="Indentedtext">
    <w:name w:val="Indented text"/>
    <w:basedOn w:val="Normal"/>
    <w:qFormat/>
    <w:rsid w:val="00D75A10"/>
    <w:pPr>
      <w:ind w:left="720" w:right="720"/>
    </w:pPr>
    <w:rPr>
      <w:rFonts w:ascii="Times New Roman" w:eastAsia="Times New Roman" w:hAnsi="Times New Roman" w:cs="Times New Roman"/>
      <w:sz w:val="22"/>
      <w:szCs w:val="22"/>
      <w:lang w:bidi="fa-IR"/>
    </w:rPr>
  </w:style>
  <w:style w:type="paragraph" w:customStyle="1" w:styleId="Instructions">
    <w:name w:val="Instructions"/>
    <w:next w:val="Normal"/>
    <w:uiPriority w:val="2"/>
    <w:qFormat/>
    <w:rsid w:val="00D75A10"/>
    <w:pPr>
      <w:tabs>
        <w:tab w:val="num" w:pos="720"/>
      </w:tabs>
      <w:spacing w:before="120" w:after="120"/>
      <w:ind w:left="180" w:hanging="180"/>
    </w:pPr>
    <w:rPr>
      <w:rFonts w:ascii="Gill Sans MT" w:eastAsia="MS Mincho" w:hAnsi="Gill Sans MT" w:cs="GillSansMTStd-Book"/>
      <w:color w:val="404040"/>
      <w:sz w:val="20"/>
      <w:lang w:val="en-US"/>
    </w:rPr>
  </w:style>
  <w:style w:type="character" w:customStyle="1" w:styleId="italicstext">
    <w:name w:val="italics text"/>
    <w:rsid w:val="00D75A10"/>
    <w:rPr>
      <w:rFonts w:ascii="Times New Roman" w:hAnsi="Times New Roman"/>
      <w:i/>
    </w:rPr>
  </w:style>
  <w:style w:type="paragraph" w:styleId="ListParagraph">
    <w:name w:val="List Paragraph"/>
    <w:basedOn w:val="Normal"/>
    <w:uiPriority w:val="34"/>
    <w:qFormat/>
    <w:rsid w:val="00D75A10"/>
    <w:pPr>
      <w:ind w:left="720"/>
      <w:contextualSpacing/>
    </w:pPr>
  </w:style>
  <w:style w:type="paragraph" w:styleId="NormalWeb">
    <w:name w:val="Normal (Web)"/>
    <w:basedOn w:val="Normal"/>
    <w:uiPriority w:val="99"/>
    <w:semiHidden/>
    <w:unhideWhenUsed/>
    <w:rsid w:val="00D75A10"/>
    <w:rPr>
      <w:rFonts w:ascii="Times New Roman" w:hAnsi="Times New Roman" w:cs="Times New Roman"/>
    </w:rPr>
  </w:style>
  <w:style w:type="character" w:styleId="PageNumber">
    <w:name w:val="page number"/>
    <w:basedOn w:val="DefaultParagraphFont"/>
    <w:uiPriority w:val="99"/>
    <w:semiHidden/>
    <w:unhideWhenUsed/>
    <w:rsid w:val="00D75A10"/>
  </w:style>
  <w:style w:type="paragraph" w:customStyle="1" w:styleId="Subhead">
    <w:name w:val="Subhead"/>
    <w:basedOn w:val="Heading1"/>
    <w:qFormat/>
    <w:rsid w:val="00D75A10"/>
    <w:pPr>
      <w:keepLines w:val="0"/>
      <w:spacing w:before="0"/>
    </w:pPr>
    <w:rPr>
      <w:rFonts w:ascii="Times New Roman" w:eastAsia="Times New Roman" w:hAnsi="Times New Roman" w:cs="Times New Roman"/>
      <w:color w:val="auto"/>
      <w:sz w:val="24"/>
      <w:szCs w:val="24"/>
      <w:lang w:bidi="fa-IR"/>
    </w:rPr>
  </w:style>
  <w:style w:type="table" w:styleId="TableGrid">
    <w:name w:val="Table Grid"/>
    <w:basedOn w:val="TableNormal"/>
    <w:uiPriority w:val="59"/>
    <w:rsid w:val="00D75A10"/>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Garamond">
    <w:name w:val="Text-Garamond"/>
    <w:basedOn w:val="Normal"/>
    <w:qFormat/>
    <w:rsid w:val="00D75A10"/>
    <w:pPr>
      <w:contextualSpacing/>
    </w:pPr>
    <w:rPr>
      <w:rFonts w:ascii="Adobe Garamond Pro" w:hAnsi="Adobe Garamond Pro" w:cs="Times New Roman"/>
      <w:lang w:val="en-GB"/>
    </w:rPr>
  </w:style>
  <w:style w:type="paragraph" w:styleId="TOC2">
    <w:name w:val="toc 2"/>
    <w:basedOn w:val="Normal"/>
    <w:next w:val="Normal"/>
    <w:autoRedefine/>
    <w:uiPriority w:val="39"/>
    <w:unhideWhenUsed/>
    <w:rsid w:val="00F900E1"/>
    <w:pPr>
      <w:tabs>
        <w:tab w:val="right" w:leader="dot" w:pos="9010"/>
      </w:tabs>
      <w:spacing w:after="100"/>
      <w:ind w:left="240"/>
    </w:pPr>
    <w:rPr>
      <w:rFonts w:ascii="Gill Sans MT" w:hAnsi="Gill Sans MT"/>
    </w:rPr>
  </w:style>
  <w:style w:type="character" w:customStyle="1" w:styleId="UnresolvedMention1">
    <w:name w:val="Unresolved Mention1"/>
    <w:basedOn w:val="DefaultParagraphFont"/>
    <w:uiPriority w:val="99"/>
    <w:semiHidden/>
    <w:unhideWhenUsed/>
    <w:rsid w:val="00D75A10"/>
    <w:rPr>
      <w:color w:val="605E5C"/>
      <w:shd w:val="clear" w:color="auto" w:fill="E1DFDD"/>
    </w:rPr>
  </w:style>
  <w:style w:type="numbering" w:customStyle="1" w:styleId="CurrentList1">
    <w:name w:val="Current List1"/>
    <w:uiPriority w:val="99"/>
    <w:rsid w:val="009D2044"/>
  </w:style>
  <w:style w:type="paragraph" w:styleId="TOC3">
    <w:name w:val="toc 3"/>
    <w:basedOn w:val="Normal"/>
    <w:next w:val="Normal"/>
    <w:autoRedefine/>
    <w:uiPriority w:val="39"/>
    <w:unhideWhenUsed/>
    <w:rsid w:val="007162ED"/>
    <w:pPr>
      <w:spacing w:after="100"/>
      <w:ind w:left="480"/>
    </w:pPr>
  </w:style>
  <w:style w:type="paragraph" w:styleId="TOC5">
    <w:name w:val="toc 5"/>
    <w:basedOn w:val="Normal"/>
    <w:next w:val="Normal"/>
    <w:autoRedefine/>
    <w:uiPriority w:val="39"/>
    <w:unhideWhenUsed/>
    <w:rsid w:val="007162ED"/>
    <w:pPr>
      <w:spacing w:after="100"/>
      <w:ind w:left="960"/>
    </w:pPr>
  </w:style>
  <w:style w:type="paragraph" w:customStyle="1" w:styleId="AN-BulletSquareLevel3">
    <w:name w:val="AN - Bullet Square Level 3"/>
    <w:basedOn w:val="Normal"/>
    <w:qFormat/>
    <w:rsid w:val="006B67F4"/>
    <w:pPr>
      <w:numPr>
        <w:ilvl w:val="2"/>
        <w:numId w:val="3"/>
      </w:numPr>
      <w:spacing w:after="120"/>
      <w:ind w:left="1701" w:hanging="357"/>
      <w:contextualSpacing/>
      <w:textAlignment w:val="baseline"/>
    </w:pPr>
    <w:rPr>
      <w:rFonts w:ascii="Gill Sans MT" w:eastAsia="Times New Roman" w:hAnsi="Gill Sans MT" w:cs="Times New Roman"/>
      <w:color w:val="000000"/>
      <w:sz w:val="22"/>
      <w:szCs w:val="22"/>
    </w:rPr>
  </w:style>
  <w:style w:type="numbering" w:customStyle="1" w:styleId="CurrentList4">
    <w:name w:val="Current List4"/>
    <w:uiPriority w:val="99"/>
    <w:rsid w:val="00031D20"/>
  </w:style>
  <w:style w:type="numbering" w:customStyle="1" w:styleId="CurrentList2">
    <w:name w:val="Current List2"/>
    <w:uiPriority w:val="99"/>
    <w:rsid w:val="00830846"/>
  </w:style>
  <w:style w:type="numbering" w:customStyle="1" w:styleId="CurrentList3">
    <w:name w:val="Current List3"/>
    <w:uiPriority w:val="99"/>
    <w:rsid w:val="003F7308"/>
  </w:style>
  <w:style w:type="character" w:customStyle="1" w:styleId="UnresolvedMention2">
    <w:name w:val="Unresolved Mention2"/>
    <w:basedOn w:val="DefaultParagraphFont"/>
    <w:uiPriority w:val="99"/>
    <w:semiHidden/>
    <w:unhideWhenUsed/>
    <w:rsid w:val="002459C5"/>
    <w:rPr>
      <w:color w:val="605E5C"/>
      <w:shd w:val="clear" w:color="auto" w:fill="E1DFDD"/>
    </w:rPr>
  </w:style>
  <w:style w:type="paragraph" w:styleId="Header">
    <w:name w:val="header"/>
    <w:basedOn w:val="Normal"/>
    <w:link w:val="HeaderChar"/>
    <w:uiPriority w:val="99"/>
    <w:unhideWhenUsed/>
    <w:rsid w:val="00CC1894"/>
    <w:pPr>
      <w:tabs>
        <w:tab w:val="center" w:pos="4680"/>
        <w:tab w:val="right" w:pos="9360"/>
      </w:tabs>
    </w:pPr>
  </w:style>
  <w:style w:type="character" w:customStyle="1" w:styleId="HeaderChar">
    <w:name w:val="Header Char"/>
    <w:basedOn w:val="DefaultParagraphFont"/>
    <w:link w:val="Header"/>
    <w:uiPriority w:val="99"/>
    <w:rsid w:val="00CC1894"/>
    <w:rPr>
      <w:rFonts w:ascii="Cambria" w:eastAsia="Cambria" w:hAnsi="Cambria" w:cs="Cambria"/>
      <w:sz w:val="24"/>
      <w:szCs w:val="24"/>
      <w:lang w:val="en-US"/>
    </w:rPr>
  </w:style>
  <w:style w:type="paragraph" w:styleId="TOC4">
    <w:name w:val="toc 4"/>
    <w:basedOn w:val="Normal"/>
    <w:next w:val="Normal"/>
    <w:autoRedefine/>
    <w:uiPriority w:val="39"/>
    <w:unhideWhenUsed/>
    <w:rsid w:val="004520F5"/>
    <w:pPr>
      <w:spacing w:after="100"/>
      <w:ind w:left="720"/>
    </w:pPr>
  </w:style>
  <w:style w:type="paragraph" w:styleId="TOC6">
    <w:name w:val="toc 6"/>
    <w:basedOn w:val="Normal"/>
    <w:next w:val="Normal"/>
    <w:autoRedefine/>
    <w:uiPriority w:val="39"/>
    <w:unhideWhenUsed/>
    <w:rsid w:val="004520F5"/>
    <w:pPr>
      <w:spacing w:after="100"/>
      <w:ind w:left="1200"/>
    </w:pPr>
  </w:style>
  <w:style w:type="paragraph" w:customStyle="1" w:styleId="AN-Tablebullets">
    <w:name w:val="AN - Table bullets"/>
    <w:basedOn w:val="AN-Bullet1stlevel"/>
    <w:qFormat/>
    <w:rsid w:val="00FA4A79"/>
  </w:style>
  <w:style w:type="character" w:customStyle="1" w:styleId="authors-list-item">
    <w:name w:val="authors-list-item"/>
    <w:basedOn w:val="DefaultParagraphFont"/>
    <w:rsid w:val="0070378D"/>
  </w:style>
  <w:style w:type="character" w:customStyle="1" w:styleId="author-sup-separator">
    <w:name w:val="author-sup-separator"/>
    <w:basedOn w:val="DefaultParagraphFont"/>
    <w:rsid w:val="0070378D"/>
  </w:style>
  <w:style w:type="character" w:customStyle="1" w:styleId="comma">
    <w:name w:val="comma"/>
    <w:basedOn w:val="DefaultParagraphFont"/>
    <w:rsid w:val="0070378D"/>
  </w:style>
  <w:style w:type="character" w:customStyle="1" w:styleId="accordion-tabbedtab-mobile">
    <w:name w:val="accordion-tabbed__tab-mobile"/>
    <w:basedOn w:val="DefaultParagraphFont"/>
    <w:rsid w:val="002E7996"/>
  </w:style>
  <w:style w:type="character" w:customStyle="1" w:styleId="comma-separator">
    <w:name w:val="comma-separator"/>
    <w:basedOn w:val="DefaultParagraphFont"/>
    <w:rsid w:val="002E7996"/>
  </w:style>
  <w:style w:type="paragraph" w:customStyle="1" w:styleId="AN-form">
    <w:name w:val="AN - form"/>
    <w:basedOn w:val="Normal"/>
    <w:qFormat/>
    <w:rsid w:val="00EF6B08"/>
    <w:rPr>
      <w:rFonts w:ascii="Gill Sans MT" w:hAnsi="Gill Sans MT"/>
      <w:b/>
    </w:rPr>
  </w:style>
  <w:style w:type="paragraph" w:customStyle="1" w:styleId="AN-Checkboxes">
    <w:name w:val="AN - Checkboxes"/>
    <w:basedOn w:val="Normal"/>
    <w:qFormat/>
    <w:rsid w:val="00EF6B08"/>
    <w:pPr>
      <w:numPr>
        <w:numId w:val="2"/>
      </w:numPr>
      <w:spacing w:line="276" w:lineRule="auto"/>
    </w:pPr>
    <w:rPr>
      <w:rFonts w:ascii="Gill Sans MT" w:hAnsi="Gill Sans MT"/>
    </w:rPr>
  </w:style>
  <w:style w:type="character" w:customStyle="1" w:styleId="UnresolvedMention3">
    <w:name w:val="Unresolved Mention3"/>
    <w:basedOn w:val="DefaultParagraphFont"/>
    <w:uiPriority w:val="99"/>
    <w:semiHidden/>
    <w:unhideWhenUsed/>
    <w:rsid w:val="00F11F47"/>
    <w:rPr>
      <w:color w:val="605E5C"/>
      <w:shd w:val="clear" w:color="auto" w:fill="E1DFDD"/>
    </w:rPr>
  </w:style>
  <w:style w:type="character" w:styleId="FollowedHyperlink">
    <w:name w:val="FollowedHyperlink"/>
    <w:basedOn w:val="DefaultParagraphFont"/>
    <w:uiPriority w:val="99"/>
    <w:unhideWhenUsed/>
    <w:rsid w:val="00AE73E5"/>
    <w:rPr>
      <w:color w:val="800080" w:themeColor="followedHyperlink"/>
      <w:u w:val="single"/>
    </w:rPr>
  </w:style>
  <w:style w:type="character" w:customStyle="1" w:styleId="cf01">
    <w:name w:val="cf01"/>
    <w:basedOn w:val="DefaultParagraphFont"/>
    <w:rsid w:val="00D64517"/>
    <w:rPr>
      <w:rFonts w:ascii="Segoe UI" w:hAnsi="Segoe UI" w:cs="Segoe UI" w:hint="default"/>
      <w:sz w:val="18"/>
      <w:szCs w:val="18"/>
    </w:rPr>
  </w:style>
  <w:style w:type="table" w:customStyle="1" w:styleId="25">
    <w:name w:val="25"/>
    <w:basedOn w:val="TableNormal1"/>
    <w:tblPr>
      <w:tblStyleRowBandSize w:val="1"/>
      <w:tblStyleColBandSize w:val="1"/>
      <w:tblCellMar>
        <w:left w:w="115" w:type="dxa"/>
        <w:right w:w="115" w:type="dxa"/>
      </w:tblCellMar>
    </w:tblPr>
  </w:style>
  <w:style w:type="table" w:customStyle="1" w:styleId="24">
    <w:name w:val="24"/>
    <w:basedOn w:val="TableNormal1"/>
    <w:tblPr>
      <w:tblStyleRowBandSize w:val="1"/>
      <w:tblStyleColBandSize w:val="1"/>
      <w:tblCellMar>
        <w:left w:w="115" w:type="dxa"/>
        <w:right w:w="115" w:type="dxa"/>
      </w:tblCellMar>
    </w:tblPr>
  </w:style>
  <w:style w:type="table" w:customStyle="1" w:styleId="23">
    <w:name w:val="23"/>
    <w:basedOn w:val="TableNormal1"/>
    <w:tblPr>
      <w:tblStyleRowBandSize w:val="1"/>
      <w:tblStyleColBandSize w:val="1"/>
      <w:tblCellMar>
        <w:top w:w="113" w:type="dxa"/>
        <w:left w:w="115" w:type="dxa"/>
        <w:bottom w:w="113" w:type="dxa"/>
        <w:right w:w="115" w:type="dxa"/>
      </w:tblCellMar>
    </w:tblPr>
  </w:style>
  <w:style w:type="table" w:customStyle="1" w:styleId="22">
    <w:name w:val="22"/>
    <w:basedOn w:val="TableNormal1"/>
    <w:tblPr>
      <w:tblStyleRowBandSize w:val="1"/>
      <w:tblStyleColBandSize w:val="1"/>
      <w:tblCellMar>
        <w:left w:w="115" w:type="dxa"/>
        <w:right w:w="115" w:type="dxa"/>
      </w:tblCellMar>
    </w:tblPr>
  </w:style>
  <w:style w:type="table" w:customStyle="1" w:styleId="21">
    <w:name w:val="21"/>
    <w:basedOn w:val="TableNormal1"/>
    <w:tblPr>
      <w:tblStyleRowBandSize w:val="1"/>
      <w:tblStyleColBandSize w:val="1"/>
      <w:tblCellMar>
        <w:left w:w="115" w:type="dxa"/>
        <w:right w:w="115" w:type="dxa"/>
      </w:tblCellMar>
    </w:tblPr>
  </w:style>
  <w:style w:type="table" w:customStyle="1" w:styleId="20">
    <w:name w:val="20"/>
    <w:basedOn w:val="TableNormal1"/>
    <w:tblPr>
      <w:tblStyleRowBandSize w:val="1"/>
      <w:tblStyleColBandSize w:val="1"/>
      <w:tblCellMar>
        <w:left w:w="115" w:type="dxa"/>
        <w:right w:w="115" w:type="dxa"/>
      </w:tblCellMar>
    </w:tblPr>
  </w:style>
  <w:style w:type="table" w:customStyle="1" w:styleId="19">
    <w:name w:val="19"/>
    <w:basedOn w:val="TableNormal1"/>
    <w:tblPr>
      <w:tblStyleRowBandSize w:val="1"/>
      <w:tblStyleColBandSize w:val="1"/>
      <w:tblCellMar>
        <w:top w:w="100" w:type="dxa"/>
        <w:left w:w="100" w:type="dxa"/>
        <w:bottom w:w="100" w:type="dxa"/>
        <w:right w:w="100" w:type="dxa"/>
      </w:tblCellMar>
    </w:tblPr>
  </w:style>
  <w:style w:type="table" w:customStyle="1" w:styleId="18">
    <w:name w:val="18"/>
    <w:basedOn w:val="TableNormal1"/>
    <w:tblPr>
      <w:tblStyleRowBandSize w:val="1"/>
      <w:tblStyleColBandSize w:val="1"/>
      <w:tblCellMar>
        <w:top w:w="100" w:type="dxa"/>
        <w:left w:w="100" w:type="dxa"/>
        <w:bottom w:w="100" w:type="dxa"/>
        <w:right w:w="100" w:type="dxa"/>
      </w:tblCellMar>
    </w:tblPr>
  </w:style>
  <w:style w:type="table" w:customStyle="1" w:styleId="17">
    <w:name w:val="17"/>
    <w:basedOn w:val="TableNormal1"/>
    <w:tblPr>
      <w:tblStyleRowBandSize w:val="1"/>
      <w:tblStyleColBandSize w:val="1"/>
      <w:tblCellMar>
        <w:top w:w="100" w:type="dxa"/>
        <w:left w:w="100" w:type="dxa"/>
        <w:bottom w:w="100" w:type="dxa"/>
        <w:right w:w="100" w:type="dxa"/>
      </w:tblCellMar>
    </w:tblPr>
  </w:style>
  <w:style w:type="table" w:customStyle="1" w:styleId="16">
    <w:name w:val="16"/>
    <w:basedOn w:val="TableNormal1"/>
    <w:tblPr>
      <w:tblStyleRowBandSize w:val="1"/>
      <w:tblStyleColBandSize w:val="1"/>
      <w:tblCellMar>
        <w:left w:w="115" w:type="dxa"/>
        <w:right w:w="115" w:type="dxa"/>
      </w:tblCellMar>
    </w:tblPr>
  </w:style>
  <w:style w:type="table" w:customStyle="1" w:styleId="15">
    <w:name w:val="15"/>
    <w:basedOn w:val="TableNormal1"/>
    <w:tblPr>
      <w:tblStyleRowBandSize w:val="1"/>
      <w:tblStyleColBandSize w:val="1"/>
      <w:tblCellMar>
        <w:left w:w="115" w:type="dxa"/>
        <w:right w:w="115" w:type="dxa"/>
      </w:tblCellMar>
    </w:tblPr>
  </w:style>
  <w:style w:type="table" w:customStyle="1" w:styleId="14">
    <w:name w:val="14"/>
    <w:basedOn w:val="TableNormal1"/>
    <w:tblPr>
      <w:tblStyleRowBandSize w:val="1"/>
      <w:tblStyleColBandSize w:val="1"/>
      <w:tblCellMar>
        <w:left w:w="115" w:type="dxa"/>
        <w:right w:w="115" w:type="dxa"/>
      </w:tblCellMar>
    </w:tblPr>
  </w:style>
  <w:style w:type="table" w:customStyle="1" w:styleId="13">
    <w:name w:val="13"/>
    <w:basedOn w:val="TableNormal1"/>
    <w:tblPr>
      <w:tblStyleRowBandSize w:val="1"/>
      <w:tblStyleColBandSize w:val="1"/>
      <w:tblCellMar>
        <w:left w:w="115" w:type="dxa"/>
        <w:right w:w="115" w:type="dxa"/>
      </w:tblCellMar>
    </w:tblPr>
  </w:style>
  <w:style w:type="table" w:customStyle="1" w:styleId="12">
    <w:name w:val="12"/>
    <w:basedOn w:val="TableNormal1"/>
    <w:tblPr>
      <w:tblStyleRowBandSize w:val="1"/>
      <w:tblStyleColBandSize w:val="1"/>
      <w:tblCellMar>
        <w:left w:w="115" w:type="dxa"/>
        <w:right w:w="115" w:type="dxa"/>
      </w:tblCellMar>
    </w:tblPr>
  </w:style>
  <w:style w:type="table" w:customStyle="1" w:styleId="11">
    <w:name w:val="11"/>
    <w:basedOn w:val="TableNormal1"/>
    <w:tblPr>
      <w:tblStyleRowBandSize w:val="1"/>
      <w:tblStyleColBandSize w:val="1"/>
      <w:tblCellMar>
        <w:top w:w="14" w:type="dxa"/>
        <w:left w:w="144" w:type="dxa"/>
        <w:bottom w:w="14" w:type="dxa"/>
        <w:right w:w="144" w:type="dxa"/>
      </w:tblCellMar>
    </w:tblPr>
  </w:style>
  <w:style w:type="table" w:customStyle="1" w:styleId="10">
    <w:name w:val="10"/>
    <w:basedOn w:val="TableNormal1"/>
    <w:tblPr>
      <w:tblStyleRowBandSize w:val="1"/>
      <w:tblStyleColBandSize w:val="1"/>
      <w:tblCellMar>
        <w:left w:w="115" w:type="dxa"/>
        <w:right w:w="115" w:type="dxa"/>
      </w:tblCellMar>
    </w:tblPr>
  </w:style>
  <w:style w:type="table" w:customStyle="1" w:styleId="9">
    <w:name w:val="9"/>
    <w:basedOn w:val="TableNormal1"/>
    <w:tblPr>
      <w:tblStyleRowBandSize w:val="1"/>
      <w:tblStyleColBandSize w:val="1"/>
      <w:tblCellMar>
        <w:left w:w="115" w:type="dxa"/>
        <w:right w:w="115" w:type="dxa"/>
      </w:tblCellMar>
    </w:tblPr>
  </w:style>
  <w:style w:type="table" w:customStyle="1" w:styleId="8">
    <w:name w:val="8"/>
    <w:basedOn w:val="TableNormal1"/>
    <w:tblPr>
      <w:tblStyleRowBandSize w:val="1"/>
      <w:tblStyleColBandSize w:val="1"/>
      <w:tblCellMar>
        <w:left w:w="115" w:type="dxa"/>
        <w:right w:w="115" w:type="dxa"/>
      </w:tblCellMar>
    </w:tblPr>
  </w:style>
  <w:style w:type="table" w:customStyle="1" w:styleId="7">
    <w:name w:val="7"/>
    <w:basedOn w:val="TableNormal1"/>
    <w:tblPr>
      <w:tblStyleRowBandSize w:val="1"/>
      <w:tblStyleColBandSize w:val="1"/>
      <w:tblCellMar>
        <w:left w:w="115" w:type="dxa"/>
        <w:right w:w="115" w:type="dxa"/>
      </w:tblCellMar>
    </w:tblPr>
  </w:style>
  <w:style w:type="table" w:customStyle="1" w:styleId="6">
    <w:name w:val="6"/>
    <w:basedOn w:val="TableNormal1"/>
    <w:tblPr>
      <w:tblStyleRowBandSize w:val="1"/>
      <w:tblStyleColBandSize w:val="1"/>
      <w:tblCellMar>
        <w:left w:w="115" w:type="dxa"/>
        <w:right w:w="115" w:type="dxa"/>
      </w:tblCellMar>
    </w:tblPr>
  </w:style>
  <w:style w:type="table" w:customStyle="1" w:styleId="5">
    <w:name w:val="5"/>
    <w:basedOn w:val="TableNormal1"/>
    <w:tblPr>
      <w:tblStyleRowBandSize w:val="1"/>
      <w:tblStyleColBandSize w:val="1"/>
      <w:tblCellMar>
        <w:left w:w="115" w:type="dxa"/>
        <w:right w:w="115" w:type="dxa"/>
      </w:tblCellMar>
    </w:tblPr>
  </w:style>
  <w:style w:type="table" w:customStyle="1" w:styleId="4">
    <w:name w:val="4"/>
    <w:basedOn w:val="TableNormal1"/>
    <w:tblPr>
      <w:tblStyleRowBandSize w:val="1"/>
      <w:tblStyleColBandSize w:val="1"/>
      <w:tblCellMar>
        <w:left w:w="115" w:type="dxa"/>
        <w:right w:w="115" w:type="dxa"/>
      </w:tblCellMar>
    </w:tblPr>
  </w:style>
  <w:style w:type="table" w:customStyle="1" w:styleId="3">
    <w:name w:val="3"/>
    <w:basedOn w:val="TableNormal1"/>
    <w:tblPr>
      <w:tblStyleRowBandSize w:val="1"/>
      <w:tblStyleColBandSize w:val="1"/>
      <w:tblCellMar>
        <w:left w:w="115" w:type="dxa"/>
        <w:right w:w="115" w:type="dxa"/>
      </w:tblCellMar>
    </w:tblPr>
  </w:style>
  <w:style w:type="table" w:customStyle="1" w:styleId="2">
    <w:name w:val="2"/>
    <w:basedOn w:val="TableNormal1"/>
    <w:tblPr>
      <w:tblStyleRowBandSize w:val="1"/>
      <w:tblStyleColBandSize w:val="1"/>
      <w:tblCellMar>
        <w:left w:w="115" w:type="dxa"/>
        <w:right w:w="115" w:type="dxa"/>
      </w:tblCellMar>
    </w:tblPr>
  </w:style>
  <w:style w:type="table" w:customStyle="1" w:styleId="1">
    <w:name w:val="1"/>
    <w:basedOn w:val="TableNormal1"/>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116F07"/>
    <w:rPr>
      <w:color w:val="605E5C"/>
      <w:shd w:val="clear" w:color="auto" w:fill="E1DFDD"/>
    </w:rPr>
  </w:style>
  <w:style w:type="paragraph" w:customStyle="1" w:styleId="AN-Bullet3rdlevel">
    <w:name w:val="AN - Bullet 3rd level"/>
    <w:qFormat/>
    <w:rsid w:val="00A86BF1"/>
    <w:pPr>
      <w:numPr>
        <w:numId w:val="43"/>
      </w:numPr>
      <w:spacing w:after="200"/>
    </w:pPr>
    <w:rPr>
      <w:rFonts w:ascii="Gill Sans MT" w:eastAsia="Gill Sans" w:hAnsi="Gill Sans MT" w:cs="Gill Sans"/>
      <w:sz w:val="22"/>
      <w:szCs w:val="22"/>
      <w:lang w:val="en-US" w:eastAsia="en-US"/>
    </w:rPr>
  </w:style>
  <w:style w:type="paragraph" w:customStyle="1" w:styleId="AN-Head5">
    <w:name w:val="AN - Head 5"/>
    <w:basedOn w:val="Normal"/>
    <w:autoRedefine/>
    <w:qFormat/>
    <w:rsid w:val="009E449C"/>
    <w:pPr>
      <w:spacing w:after="120"/>
      <w:outlineLvl w:val="4"/>
    </w:pPr>
    <w:rPr>
      <w:rFonts w:ascii="Gill Sans MT" w:eastAsia="Gill Sans" w:hAnsi="Gill Sans MT" w:cs="Gill Sans"/>
      <w:color w:val="BA0C2F"/>
      <w:lang w:val="fr-FR"/>
    </w:rPr>
  </w:style>
  <w:style w:type="paragraph" w:customStyle="1" w:styleId="AN-Head6">
    <w:name w:val="AN - Head 6"/>
    <w:basedOn w:val="Normal"/>
    <w:autoRedefine/>
    <w:qFormat/>
    <w:rsid w:val="006B593A"/>
    <w:pPr>
      <w:spacing w:after="120"/>
      <w:outlineLvl w:val="5"/>
    </w:pPr>
    <w:rPr>
      <w:rFonts w:ascii="Gill Sans MT" w:eastAsia="Gill Sans" w:hAnsi="Gill Sans MT" w:cs="Gill Sans"/>
      <w:color w:val="0067B9"/>
      <w:sz w:val="22"/>
      <w:szCs w:val="22"/>
      <w:lang w:val="fr-FR"/>
    </w:rPr>
  </w:style>
  <w:style w:type="paragraph" w:customStyle="1" w:styleId="AN-Head3FM">
    <w:name w:val="AN - Head 3 FM"/>
    <w:basedOn w:val="Heading2"/>
    <w:qFormat/>
    <w:rsid w:val="00D2353A"/>
    <w:pPr>
      <w:spacing w:before="240"/>
      <w:contextualSpacing w:val="0"/>
      <w:outlineLvl w:val="9"/>
    </w:pPr>
    <w:rPr>
      <w:rFonts w:eastAsia="Gill Sans"/>
      <w:lang w:val="fr-CA"/>
    </w:rPr>
  </w:style>
  <w:style w:type="paragraph" w:customStyle="1" w:styleId="AN-Head3-before12">
    <w:name w:val="AN - Head 3 - before 12"/>
    <w:basedOn w:val="AN-Head3"/>
    <w:autoRedefine/>
    <w:qFormat/>
    <w:rsid w:val="005D573F"/>
    <w:pPr>
      <w:spacing w:before="240"/>
    </w:pPr>
  </w:style>
  <w:style w:type="paragraph" w:customStyle="1" w:styleId="AN-Head4-before12">
    <w:name w:val="AN - Head 4 - before 12"/>
    <w:basedOn w:val="AN-Head4"/>
    <w:qFormat/>
    <w:rsid w:val="009E449C"/>
    <w:pPr>
      <w:spacing w:before="240"/>
    </w:pPr>
    <w:rPr>
      <w:lang w:val="fr-FR"/>
    </w:rPr>
  </w:style>
  <w:style w:type="paragraph" w:customStyle="1" w:styleId="AN-Head5-before12">
    <w:name w:val="AN - Head 5 - before 12"/>
    <w:basedOn w:val="AN-Head5"/>
    <w:qFormat/>
    <w:rsid w:val="009E449C"/>
    <w:pPr>
      <w:spacing w:before="240"/>
    </w:pPr>
  </w:style>
  <w:style w:type="paragraph" w:customStyle="1" w:styleId="AN-Maintext-beforeafter12">
    <w:name w:val="AN - Main text - before &amp; after 12"/>
    <w:basedOn w:val="AN-Maintext"/>
    <w:next w:val="AN-Maintext"/>
    <w:qFormat/>
    <w:rsid w:val="00AB7F8A"/>
    <w:pPr>
      <w:spacing w:before="240" w:after="240"/>
    </w:pPr>
    <w:rPr>
      <w:lang w:val="fr-FR"/>
    </w:rPr>
  </w:style>
  <w:style w:type="paragraph" w:customStyle="1" w:styleId="AN-Maintext-after12">
    <w:name w:val="AN - Main text - after 12"/>
    <w:basedOn w:val="Normal"/>
    <w:qFormat/>
    <w:rsid w:val="0020239C"/>
    <w:pPr>
      <w:spacing w:after="240"/>
      <w:textDirection w:val="btLr"/>
    </w:pPr>
    <w:rPr>
      <w:rFonts w:ascii="Gill Sans MT" w:eastAsia="Gill Sans" w:hAnsi="Gill Sans MT" w:cs="Gill Sans"/>
      <w:color w:val="FFFFFF"/>
      <w:sz w:val="18"/>
      <w:lang w:val="fr-FR"/>
    </w:rPr>
  </w:style>
  <w:style w:type="paragraph" w:customStyle="1" w:styleId="Style1link">
    <w:name w:val="Style1 link"/>
    <w:basedOn w:val="Normal"/>
    <w:qFormat/>
    <w:rsid w:val="007812F8"/>
    <w:pPr>
      <w:spacing w:after="120"/>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9417809">
      <w:bodyDiv w:val="1"/>
      <w:marLeft w:val="0"/>
      <w:marRight w:val="0"/>
      <w:marTop w:val="0"/>
      <w:marBottom w:val="0"/>
      <w:divBdr>
        <w:top w:val="none" w:sz="0" w:space="0" w:color="auto"/>
        <w:left w:val="none" w:sz="0" w:space="0" w:color="auto"/>
        <w:bottom w:val="none" w:sz="0" w:space="0" w:color="auto"/>
        <w:right w:val="none" w:sz="0" w:space="0" w:color="auto"/>
      </w:divBdr>
    </w:div>
    <w:div w:id="1898281709">
      <w:bodyDiv w:val="1"/>
      <w:marLeft w:val="0"/>
      <w:marRight w:val="0"/>
      <w:marTop w:val="0"/>
      <w:marBottom w:val="0"/>
      <w:divBdr>
        <w:top w:val="none" w:sz="0" w:space="0" w:color="auto"/>
        <w:left w:val="none" w:sz="0" w:space="0" w:color="auto"/>
        <w:bottom w:val="none" w:sz="0" w:space="0" w:color="auto"/>
        <w:right w:val="none" w:sz="0" w:space="0" w:color="auto"/>
      </w:divBdr>
      <w:divsChild>
        <w:div w:id="1896503637">
          <w:marLeft w:val="0"/>
          <w:marRight w:val="0"/>
          <w:marTop w:val="0"/>
          <w:marBottom w:val="0"/>
          <w:divBdr>
            <w:top w:val="none" w:sz="0" w:space="0" w:color="auto"/>
            <w:left w:val="none" w:sz="0" w:space="0" w:color="auto"/>
            <w:bottom w:val="none" w:sz="0" w:space="0" w:color="auto"/>
            <w:right w:val="none" w:sz="0" w:space="0" w:color="auto"/>
          </w:divBdr>
        </w:div>
        <w:div w:id="1051808764">
          <w:marLeft w:val="0"/>
          <w:marRight w:val="0"/>
          <w:marTop w:val="0"/>
          <w:marBottom w:val="0"/>
          <w:divBdr>
            <w:top w:val="none" w:sz="0" w:space="0" w:color="auto"/>
            <w:left w:val="none" w:sz="0" w:space="0" w:color="auto"/>
            <w:bottom w:val="none" w:sz="0" w:space="0" w:color="auto"/>
            <w:right w:val="none" w:sz="0" w:space="0" w:color="auto"/>
          </w:divBdr>
        </w:div>
        <w:div w:id="208306502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iris.paho.org/handle/10665.2/51366" TargetMode="External"/><Relationship Id="rId21" Type="http://schemas.openxmlformats.org/officeDocument/2006/relationships/hyperlink" Target="https://www.unicef.org/documents/community-iycf-package" TargetMode="External"/><Relationship Id="rId42" Type="http://schemas.openxmlformats.org/officeDocument/2006/relationships/hyperlink" Target="https://insights.careinternational.org.uk/in-practice/rapid-gender-analysis" TargetMode="External"/><Relationship Id="rId63" Type="http://schemas.openxmlformats.org/officeDocument/2006/relationships/hyperlink" Target="https://www.advancingnutrition.org/resources/photo-illustration-guide" TargetMode="External"/><Relationship Id="rId84" Type="http://schemas.openxmlformats.org/officeDocument/2006/relationships/hyperlink" Target="https://usaidlearninglab.org/monitoring-toolkit" TargetMode="External"/><Relationship Id="rId138" Type="http://schemas.openxmlformats.org/officeDocument/2006/relationships/hyperlink" Target="https://www.childhealthtaskforce.org/hubs/iccm" TargetMode="External"/><Relationship Id="rId159" Type="http://schemas.openxmlformats.org/officeDocument/2006/relationships/hyperlink" Target="https://www.ncbi.nlm.nih.gov/books/NBK525228/" TargetMode="External"/><Relationship Id="rId170" Type="http://schemas.openxmlformats.org/officeDocument/2006/relationships/hyperlink" Target="https://www.advancingnutrition.org/what-we-do/activities/responsive-care-videos" TargetMode="External"/><Relationship Id="rId107" Type="http://schemas.openxmlformats.org/officeDocument/2006/relationships/hyperlink" Target="https://www.reachupandlearn.com/" TargetMode="External"/><Relationship Id="rId11" Type="http://schemas.openxmlformats.org/officeDocument/2006/relationships/footer" Target="footer2.xml"/><Relationship Id="rId32" Type="http://schemas.openxmlformats.org/officeDocument/2006/relationships/hyperlink" Target="https://nurturing-care.org/resources/country-profiles/" TargetMode="External"/><Relationship Id="rId53" Type="http://schemas.openxmlformats.org/officeDocument/2006/relationships/hyperlink" Target="https://www.advancingnutrition.org/resources/disability-advocacy-brief" TargetMode="External"/><Relationship Id="rId74" Type="http://schemas.openxmlformats.org/officeDocument/2006/relationships/hyperlink" Target="https://iycf.advancingnutrition.org/" TargetMode="External"/><Relationship Id="rId128" Type="http://schemas.openxmlformats.org/officeDocument/2006/relationships/hyperlink" Target="https://usaidlearninglab.org/program-cycle-overview-page" TargetMode="External"/><Relationship Id="rId149" Type="http://schemas.openxmlformats.org/officeDocument/2006/relationships/hyperlink" Target="https://www.who.int/teams/social-determinants-of-health/parenting-for-lifelong-health" TargetMode="External"/><Relationship Id="rId5" Type="http://schemas.openxmlformats.org/officeDocument/2006/relationships/settings" Target="settings.xml"/><Relationship Id="rId95" Type="http://schemas.openxmlformats.org/officeDocument/2006/relationships/hyperlink" Target="https://www.who.int/publications/i/item/9789240012479" TargetMode="External"/><Relationship Id="rId160" Type="http://schemas.openxmlformats.org/officeDocument/2006/relationships/hyperlink" Target="http://doi.org/10.1136/bmjopen-2019-032134" TargetMode="External"/><Relationship Id="rId181" Type="http://schemas.openxmlformats.org/officeDocument/2006/relationships/theme" Target="theme/theme1.xml"/><Relationship Id="rId22" Type="http://schemas.openxmlformats.org/officeDocument/2006/relationships/hyperlink" Target="https://nurturing-care.org/handbook-start-here" TargetMode="External"/><Relationship Id="rId43" Type="http://schemas.openxmlformats.org/officeDocument/2006/relationships/hyperlink" Target="https://www.advancingnutrition.org/resources/program-guidance-engaging-family-members" TargetMode="External"/><Relationship Id="rId64" Type="http://schemas.openxmlformats.org/officeDocument/2006/relationships/hyperlink" Target="https://iycf.advancingnutrition.org/resources" TargetMode="External"/><Relationship Id="rId118" Type="http://schemas.openxmlformats.org/officeDocument/2006/relationships/hyperlink" Target="https://www.fsnnetwork.org/sites/default/files/engaging_men_enhancing_impact_-_using_participatory_research_to_improve_breastfeeding.pdf" TargetMode="External"/><Relationship Id="rId139" Type="http://schemas.openxmlformats.org/officeDocument/2006/relationships/hyperlink" Target="https://apps.who.int/iris/handle/10665/204273" TargetMode="External"/><Relationship Id="rId85" Type="http://schemas.openxmlformats.org/officeDocument/2006/relationships/hyperlink" Target="https://ieg.worldbankgroup.org/what-monitoring-and-evaluation" TargetMode="External"/><Relationship Id="rId150" Type="http://schemas.openxmlformats.org/officeDocument/2006/relationships/hyperlink" Target="https://www.unicef.org/documents/care-child-development" TargetMode="External"/><Relationship Id="rId171" Type="http://schemas.openxmlformats.org/officeDocument/2006/relationships/hyperlink" Target="https://www.advancingnutrition.org/what-we-do/activities/responsive-care-videos" TargetMode="External"/><Relationship Id="rId12" Type="http://schemas.openxmlformats.org/officeDocument/2006/relationships/header" Target="header2.xml"/><Relationship Id="rId33" Type="http://schemas.openxmlformats.org/officeDocument/2006/relationships/hyperlink" Target="https://nurturing-care.org/resources/country-profiles/" TargetMode="External"/><Relationship Id="rId108" Type="http://schemas.openxmlformats.org/officeDocument/2006/relationships/hyperlink" Target="https://doi.org/10.1186/1746-4358-6-13" TargetMode="External"/><Relationship Id="rId129" Type="http://schemas.openxmlformats.org/officeDocument/2006/relationships/hyperlink" Target="https://nurturing-care.org/" TargetMode="External"/><Relationship Id="rId54" Type="http://schemas.openxmlformats.org/officeDocument/2006/relationships/hyperlink" Target="https://www.ubuntu-hub.org/resources/babyubuntu/" TargetMode="External"/><Relationship Id="rId75" Type="http://schemas.openxmlformats.org/officeDocument/2006/relationships/hyperlink" Target="https://www.advancingnutrition.org/what-we-do/activities/integrating-responsive-care-and-early-learning-counseling-nutrition-services-kyrgyz-republic" TargetMode="External"/><Relationship Id="rId96" Type="http://schemas.openxmlformats.org/officeDocument/2006/relationships/hyperlink" Target="https://gdc.unicef.org/resource/gender-toolkit-integrating-gender-programming-every-child-south-asia" TargetMode="External"/><Relationship Id="rId140" Type="http://schemas.openxmlformats.org/officeDocument/2006/relationships/hyperlink" Target="https://www.who.int/publications/i/item/9789241565554" TargetMode="External"/><Relationship Id="rId161" Type="http://schemas.openxmlformats.org/officeDocument/2006/relationships/hyperlink" Target="https://doi.org/10.1016/S2214-109X(20)30469-1" TargetMode="External"/><Relationship Id="rId6" Type="http://schemas.openxmlformats.org/officeDocument/2006/relationships/webSettings" Target="webSettings.xml"/><Relationship Id="rId23" Type="http://schemas.openxmlformats.org/officeDocument/2006/relationships/hyperlink" Target="https://usaidlearninglab.org/learning-at-usaid/program-cycle-overview-page" TargetMode="External"/><Relationship Id="rId119" Type="http://schemas.openxmlformats.org/officeDocument/2006/relationships/hyperlink" Target="https://www.maketime2play.co.uk/wp-content/uploads/2017/06/making-play-inclusive-parents.pdf" TargetMode="External"/><Relationship Id="rId44" Type="http://schemas.openxmlformats.org/officeDocument/2006/relationships/hyperlink" Target="https://www.advancingnutrition.org/resources/program-guidance-engaging-family-members" TargetMode="External"/><Relationship Id="rId60" Type="http://schemas.openxmlformats.org/officeDocument/2006/relationships/hyperlink" Target="https://www.advancingnutrition.org/resources/responsive-care-early-learning-addendum" TargetMode="External"/><Relationship Id="rId65" Type="http://schemas.openxmlformats.org/officeDocument/2006/relationships/hyperlink" Target="https://mcsprogram.org/resource/operational-guidance-maternal-child-survival-country-programs-service-clinical-training/" TargetMode="External"/><Relationship Id="rId81" Type="http://schemas.openxmlformats.org/officeDocument/2006/relationships/hyperlink" Target="https://www.who.int/about/what-we-do/evaluation" TargetMode="External"/><Relationship Id="rId86" Type="http://schemas.openxmlformats.org/officeDocument/2006/relationships/hyperlink" Target="https://www.who.int/about/what-we-do/evaluation" TargetMode="External"/><Relationship Id="rId130" Type="http://schemas.openxmlformats.org/officeDocument/2006/relationships/hyperlink" Target="https://dx.doi.org/10.7189%2Fjogh.09.010416" TargetMode="External"/><Relationship Id="rId135" Type="http://schemas.openxmlformats.org/officeDocument/2006/relationships/hyperlink" Target="https://www.who.int/publications/i/item/9789240010765" TargetMode="External"/><Relationship Id="rId151" Type="http://schemas.openxmlformats.org/officeDocument/2006/relationships/hyperlink" Target="https://www.who.int/publications-detail-redirect/9789241550352" TargetMode="External"/><Relationship Id="rId156" Type="http://schemas.openxmlformats.org/officeDocument/2006/relationships/hyperlink" Target="https://doi.org/10.1007/s10566-019-09514-8" TargetMode="External"/><Relationship Id="rId177" Type="http://schemas.openxmlformats.org/officeDocument/2006/relationships/hyperlink" Target="http://advancingnutrition.org" TargetMode="External"/><Relationship Id="rId172" Type="http://schemas.openxmlformats.org/officeDocument/2006/relationships/hyperlink" Target="https://www.advancingnutrition.org/Responsive_Care_and_Early_Learning_Addendum/fr/annexe_9" TargetMode="External"/><Relationship Id="rId13" Type="http://schemas.openxmlformats.org/officeDocument/2006/relationships/footer" Target="footer3.xml"/><Relationship Id="rId18" Type="http://schemas.openxmlformats.org/officeDocument/2006/relationships/footer" Target="footer4.xml"/><Relationship Id="rId39" Type="http://schemas.openxmlformats.org/officeDocument/2006/relationships/hyperlink" Target="https://www.unicef.org/documents/community-iycf-package" TargetMode="External"/><Relationship Id="rId109" Type="http://schemas.openxmlformats.org/officeDocument/2006/relationships/hyperlink" Target="https://doi.org/10.1007/s11121-016-0719-3" TargetMode="External"/><Relationship Id="rId34" Type="http://schemas.openxmlformats.org/officeDocument/2006/relationships/hyperlink" Target="https://apps.who.int/iris/handle/10665/339244" TargetMode="External"/><Relationship Id="rId50" Type="http://schemas.openxmlformats.org/officeDocument/2006/relationships/image" Target="media/image6.png"/><Relationship Id="rId55" Type="http://schemas.openxmlformats.org/officeDocument/2006/relationships/hyperlink" Target="https://www.mcsprogram.org/resource/therapeutic-early-stimulation-toolkit-helping-young-children-with-disabilities-meet-their-potential/" TargetMode="External"/><Relationship Id="rId76" Type="http://schemas.openxmlformats.org/officeDocument/2006/relationships/image" Target="media/image7.jpg"/><Relationship Id="rId97" Type="http://schemas.openxmlformats.org/officeDocument/2006/relationships/hyperlink" Target="https://usaidlearninglab.org/cla/cla-toolkit" TargetMode="External"/><Relationship Id="rId104" Type="http://schemas.openxmlformats.org/officeDocument/2006/relationships/hyperlink" Target="https://pubmed.ncbi.nlm.nih.gov/1404550/" TargetMode="External"/><Relationship Id="rId120" Type="http://schemas.openxmlformats.org/officeDocument/2006/relationships/hyperlink" Target="https://doi.org/10.1016/S2214-109X(15)00099-6" TargetMode="External"/><Relationship Id="rId125" Type="http://schemas.openxmlformats.org/officeDocument/2006/relationships/hyperlink" Target="https://www.usaid.gov/ads/policy/200/201" TargetMode="External"/><Relationship Id="rId141" Type="http://schemas.openxmlformats.org/officeDocument/2006/relationships/hyperlink" Target="https://www.who.int/publications/i/item/9789241565554" TargetMode="External"/><Relationship Id="rId146" Type="http://schemas.openxmlformats.org/officeDocument/2006/relationships/hyperlink" Target="https://www.ennonline.net/ourwork/research/mami" TargetMode="External"/><Relationship Id="rId167" Type="http://schemas.openxmlformats.org/officeDocument/2006/relationships/hyperlink" Target="https://www.advancingnutrition.org/Responsive_Care_and_Early_Learning_Addendum/fr/annexe_8" TargetMode="External"/><Relationship Id="rId7" Type="http://schemas.openxmlformats.org/officeDocument/2006/relationships/footnotes" Target="footnotes.xml"/><Relationship Id="rId71" Type="http://schemas.openxmlformats.org/officeDocument/2006/relationships/hyperlink" Target="https://www.advancingnutrition.org/what-we-do/activities/responsive-care-videos" TargetMode="External"/><Relationship Id="rId92" Type="http://schemas.openxmlformats.org/officeDocument/2006/relationships/hyperlink" Target="https://openknowledge.worldbank.org/handle/10986/29000" TargetMode="External"/><Relationship Id="rId162" Type="http://schemas.openxmlformats.org/officeDocument/2006/relationships/hyperlink" Target="https://doi.org/10.3389/fpubh.2020.608173" TargetMode="External"/><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hyperlink" Target="https://www.unicef.org/documents/community-iycf-package" TargetMode="External"/><Relationship Id="rId40" Type="http://schemas.openxmlformats.org/officeDocument/2006/relationships/hyperlink" Target="https://www.pih.org/practitioner-resource/mesh-qi-implementation-guide" TargetMode="External"/><Relationship Id="rId45" Type="http://schemas.openxmlformats.org/officeDocument/2006/relationships/hyperlink" Target="https://nurturing-care.org/engaging-men-in-nurturing-care/" TargetMode="External"/><Relationship Id="rId66" Type="http://schemas.openxmlformats.org/officeDocument/2006/relationships/hyperlink" Target="https://mcsprogram.org/resource/operational-guidance-maternal-child-survival-country-programs-service-clinical-training/" TargetMode="External"/><Relationship Id="rId87" Type="http://schemas.openxmlformats.org/officeDocument/2006/relationships/hyperlink" Target="https://nurturing-care.org/handbook/" TargetMode="External"/><Relationship Id="rId110" Type="http://schemas.openxmlformats.org/officeDocument/2006/relationships/hyperlink" Target="https://www.ennonline.net/fex/64/nutritionservicedeliverypackages" TargetMode="External"/><Relationship Id="rId115" Type="http://schemas.openxmlformats.org/officeDocument/2006/relationships/hyperlink" Target="https://www.who.int/publications/i/item/9789240012479" TargetMode="External"/><Relationship Id="rId131" Type="http://schemas.openxmlformats.org/officeDocument/2006/relationships/hyperlink" Target="https://www.who.int/publications/i/item/9789241549912" TargetMode="External"/><Relationship Id="rId136" Type="http://schemas.openxmlformats.org/officeDocument/2006/relationships/hyperlink" Target="https://www.who.int/publications/i/item/9789240045989" TargetMode="External"/><Relationship Id="rId157" Type="http://schemas.openxmlformats.org/officeDocument/2006/relationships/hyperlink" Target="http://doi.org/10.1111/nyas.13725" TargetMode="External"/><Relationship Id="rId178" Type="http://schemas.openxmlformats.org/officeDocument/2006/relationships/image" Target="media/image10.png"/><Relationship Id="rId61" Type="http://schemas.openxmlformats.org/officeDocument/2006/relationships/hyperlink" Target="https://iycf.advancingnutrition.org/" TargetMode="External"/><Relationship Id="rId82" Type="http://schemas.openxmlformats.org/officeDocument/2006/relationships/hyperlink" Target="https://nurturing-care.org/handbook/" TargetMode="External"/><Relationship Id="rId152" Type="http://schemas.openxmlformats.org/officeDocument/2006/relationships/hyperlink" Target="https://www.nyas.org/annals/special-issue-implementation-research-and-practice-for-early-childhood-development-vol-1419/" TargetMode="External"/><Relationship Id="rId173" Type="http://schemas.openxmlformats.org/officeDocument/2006/relationships/hyperlink" Target="https://www.advancingnutrition.org/Responsive_Care_and_Early_Learning_Addendum/fr/annex_10" TargetMode="External"/><Relationship Id="rId19" Type="http://schemas.openxmlformats.org/officeDocument/2006/relationships/footer" Target="footer5.xml"/><Relationship Id="rId14" Type="http://schemas.openxmlformats.org/officeDocument/2006/relationships/image" Target="media/image2.jpeg"/><Relationship Id="rId30" Type="http://schemas.openxmlformats.org/officeDocument/2006/relationships/image" Target="media/image5.png"/><Relationship Id="rId35" Type="http://schemas.openxmlformats.org/officeDocument/2006/relationships/hyperlink" Target="https://www.who.int/teams/social-determinants-of-health/parenting-for-lifelong-health" TargetMode="External"/><Relationship Id="rId56" Type="http://schemas.openxmlformats.org/officeDocument/2006/relationships/hyperlink" Target="https://openwho.org/courses/caregiver-skills-training" TargetMode="External"/><Relationship Id="rId77" Type="http://schemas.openxmlformats.org/officeDocument/2006/relationships/image" Target="media/image8.jpg"/><Relationship Id="rId100" Type="http://schemas.openxmlformats.org/officeDocument/2006/relationships/hyperlink" Target="http://doi.org/10.1542/peds.2010-2160" TargetMode="External"/><Relationship Id="rId105" Type="http://schemas.openxmlformats.org/officeDocument/2006/relationships/hyperlink" Target="http://doi.org/10.1111/apa.14287" TargetMode="External"/><Relationship Id="rId126" Type="http://schemas.openxmlformats.org/officeDocument/2006/relationships/hyperlink" Target="https://www.advancingnutrition.org/resources/frontline-nutrition-service-delivery-comparison-packages-policymakers-and-program" TargetMode="External"/><Relationship Id="rId147" Type="http://schemas.openxmlformats.org/officeDocument/2006/relationships/hyperlink" Target="https://coregroup.org/resource-library/essential-nutrition-actions-and-essential-hygiene-actions-framework/" TargetMode="External"/><Relationship Id="rId168" Type="http://schemas.openxmlformats.org/officeDocument/2006/relationships/hyperlink" Target="https://iycf.advancingnutrition.org/" TargetMode="External"/><Relationship Id="rId8" Type="http://schemas.openxmlformats.org/officeDocument/2006/relationships/endnotes" Target="endnotes.xml"/><Relationship Id="rId51" Type="http://schemas.openxmlformats.org/officeDocument/2006/relationships/hyperlink" Target="https://iycf.advancingnutrition.org/" TargetMode="External"/><Relationship Id="rId72" Type="http://schemas.openxmlformats.org/officeDocument/2006/relationships/hyperlink" Target="https://www.thecompassforsbc.org/how-to-guides/how-conduct-pretest" TargetMode="External"/><Relationship Id="rId93" Type="http://schemas.openxmlformats.org/officeDocument/2006/relationships/hyperlink" Target="https://openknowledge.worldbank.org/handle/10986/29000" TargetMode="External"/><Relationship Id="rId98" Type="http://schemas.openxmlformats.org/officeDocument/2006/relationships/hyperlink" Target="https://www.mcgill.ca/psychology/frances-e-aboud" TargetMode="External"/><Relationship Id="rId121" Type="http://schemas.openxmlformats.org/officeDocument/2006/relationships/hyperlink" Target="https://doi.org/10.1186/s12913-019-4103-4" TargetMode="External"/><Relationship Id="rId142" Type="http://schemas.openxmlformats.org/officeDocument/2006/relationships/hyperlink" Target="https://www.who.int/publications/i/item/9789241565554" TargetMode="External"/><Relationship Id="rId163" Type="http://schemas.openxmlformats.org/officeDocument/2006/relationships/hyperlink" Target="https://doi.org/10.1111/jcpp.12280" TargetMode="External"/><Relationship Id="rId3" Type="http://schemas.openxmlformats.org/officeDocument/2006/relationships/numbering" Target="numbering.xml"/><Relationship Id="rId25" Type="http://schemas.openxmlformats.org/officeDocument/2006/relationships/hyperlink" Target="https://www.unicef.org/documents/community-iycf-package" TargetMode="External"/><Relationship Id="rId46" Type="http://schemas.openxmlformats.org/officeDocument/2006/relationships/hyperlink" Target="https://usaidmomentum.org/resource/how-to-engage-men-in-nurturing-care-across-the-life-stages/" TargetMode="External"/><Relationship Id="rId67" Type="http://schemas.openxmlformats.org/officeDocument/2006/relationships/hyperlink" Target="https://mcsprogram.org/resource/operational-guidance-maternal-child-survival-country-programs-service-clinical-training/" TargetMode="External"/><Relationship Id="rId116" Type="http://schemas.openxmlformats.org/officeDocument/2006/relationships/hyperlink" Target="https://nurturing-care.org/handbook/" TargetMode="External"/><Relationship Id="rId137" Type="http://schemas.openxmlformats.org/officeDocument/2006/relationships/hyperlink" Target="https://www.who.int/teams/maternal-newborn-child-adolescent-health-and-ageing/child-health/integrated-management-of-childhood-illness" TargetMode="External"/><Relationship Id="rId158" Type="http://schemas.openxmlformats.org/officeDocument/2006/relationships/hyperlink" Target="http://doi.org/10.1542/peds.2020-002725" TargetMode="External"/><Relationship Id="rId20" Type="http://schemas.openxmlformats.org/officeDocument/2006/relationships/image" Target="media/image3.png"/><Relationship Id="rId41" Type="http://schemas.openxmlformats.org/officeDocument/2006/relationships/hyperlink" Target="https://gender.jhpiego.org/analysistoolkit/" TargetMode="External"/><Relationship Id="rId62" Type="http://schemas.openxmlformats.org/officeDocument/2006/relationships/hyperlink" Target="https://www.advancingnutrition.org/resources/photo-illustration-guide" TargetMode="External"/><Relationship Id="rId83" Type="http://schemas.openxmlformats.org/officeDocument/2006/relationships/hyperlink" Target="https://usaidlearninglab.org/evaluation-toolkit" TargetMode="External"/><Relationship Id="rId88" Type="http://schemas.openxmlformats.org/officeDocument/2006/relationships/hyperlink" Target="https://usaidlearninglab.org/evaluation-toolkit" TargetMode="External"/><Relationship Id="rId111" Type="http://schemas.openxmlformats.org/officeDocument/2006/relationships/hyperlink" Target="https://www.ubuntu-hub.org/resources/babyubuntu/" TargetMode="External"/><Relationship Id="rId132" Type="http://schemas.openxmlformats.org/officeDocument/2006/relationships/hyperlink" Target="http://www.emro.who.int/child-adolescent-health/newborn-health/early-childhood-development.html" TargetMode="External"/><Relationship Id="rId153" Type="http://schemas.openxmlformats.org/officeDocument/2006/relationships/hyperlink" Target="https://www.nyas.org/annals/every-child-s-potential-integrating-nutrition-and-early-childhood-development-interventions/" TargetMode="External"/><Relationship Id="rId174" Type="http://schemas.openxmlformats.org/officeDocument/2006/relationships/hyperlink" Target="mailto:info@advancingnutrition.org" TargetMode="External"/><Relationship Id="rId179" Type="http://schemas.openxmlformats.org/officeDocument/2006/relationships/image" Target="media/image100.png"/><Relationship Id="rId15" Type="http://schemas.openxmlformats.org/officeDocument/2006/relationships/hyperlink" Target="mailto:info@advancingnutrition.org" TargetMode="External"/><Relationship Id="rId36" Type="http://schemas.openxmlformats.org/officeDocument/2006/relationships/hyperlink" Target="https://www.reachupandlearn.com/" TargetMode="External"/><Relationship Id="rId57" Type="http://schemas.openxmlformats.org/officeDocument/2006/relationships/hyperlink" Target="https://resourcecentre.savethechildren.net/library/infant-and-young-child-feeding-emergencies-iycf-e-toolkit-rapid-start-emergency-nutrition" TargetMode="External"/><Relationship Id="rId106" Type="http://schemas.openxmlformats.org/officeDocument/2006/relationships/hyperlink" Target="https://doi.org/10.1093/cdn/nzac018" TargetMode="External"/><Relationship Id="rId127" Type="http://schemas.openxmlformats.org/officeDocument/2006/relationships/hyperlink" Target="https://www.advancingnutrition.org/resources/growth-monitoring-and-promotion-northern-ghana-case-study-narrative" TargetMode="External"/><Relationship Id="rId10" Type="http://schemas.openxmlformats.org/officeDocument/2006/relationships/footer" Target="footer1.xml"/><Relationship Id="rId31" Type="http://schemas.openxmlformats.org/officeDocument/2006/relationships/hyperlink" Target="https://nurturing-care.org/handbook/" TargetMode="External"/><Relationship Id="rId52" Type="http://schemas.openxmlformats.org/officeDocument/2006/relationships/hyperlink" Target="https://www.advancingnutrition.org/resources/disability-resource-bank" TargetMode="External"/><Relationship Id="rId73" Type="http://schemas.openxmlformats.org/officeDocument/2006/relationships/hyperlink" Target="https://www.thecompassforsbc.org/how-to-guides/how-conduct-pretest" TargetMode="External"/><Relationship Id="rId78" Type="http://schemas.openxmlformats.org/officeDocument/2006/relationships/hyperlink" Target="https://www.advancingnutrition.org/what-we-do/activities/integrating-rcel-nutrition-services-ghana-tools-resources-findings" TargetMode="External"/><Relationship Id="rId94" Type="http://schemas.openxmlformats.org/officeDocument/2006/relationships/hyperlink" Target="https://www.washingtongroup-disability.com/" TargetMode="External"/><Relationship Id="rId99" Type="http://schemas.openxmlformats.org/officeDocument/2006/relationships/hyperlink" Target="http://doi.org/10.1111/nyas.13642" TargetMode="External"/><Relationship Id="rId101" Type="http://schemas.openxmlformats.org/officeDocument/2006/relationships/hyperlink" Target="http://doi.org/10.1016/S0140-6736(16)31389-7" TargetMode="External"/><Relationship Id="rId122" Type="http://schemas.openxmlformats.org/officeDocument/2006/relationships/hyperlink" Target="https://reachupandlearn.com/the-package/" TargetMode="External"/><Relationship Id="rId143" Type="http://schemas.openxmlformats.org/officeDocument/2006/relationships/hyperlink" Target="https://www.who.int/publications/i/item/9789241565554" TargetMode="External"/><Relationship Id="rId148" Type="http://schemas.openxmlformats.org/officeDocument/2006/relationships/hyperlink" Target="https://www.fantaproject.org/tools/NACS-users-guide-modules-nutrition-assessment-counseling-support" TargetMode="External"/><Relationship Id="rId164" Type="http://schemas.openxmlformats.org/officeDocument/2006/relationships/hyperlink" Target="https://www.advancingnutrition.org/Responsive_Care_and_Early_Learning_Addendum/fr/annexe_3" TargetMode="External"/><Relationship Id="rId169" Type="http://schemas.openxmlformats.org/officeDocument/2006/relationships/hyperlink" Target="https://iycf.advancingnutrition.org/" TargetMode="External"/><Relationship Id="rId4" Type="http://schemas.openxmlformats.org/officeDocument/2006/relationships/styles" Target="styles.xml"/><Relationship Id="rId9" Type="http://schemas.openxmlformats.org/officeDocument/2006/relationships/header" Target="header1.xml"/><Relationship Id="rId180" Type="http://schemas.openxmlformats.org/officeDocument/2006/relationships/fontTable" Target="fontTable.xml"/><Relationship Id="rId26" Type="http://schemas.openxmlformats.org/officeDocument/2006/relationships/hyperlink" Target="https://nurturing-care.org/handbook/" TargetMode="External"/><Relationship Id="rId47" Type="http://schemas.openxmlformats.org/officeDocument/2006/relationships/hyperlink" Target="https://www.equimundo.org/resources/" TargetMode="External"/><Relationship Id="rId68" Type="http://schemas.openxmlformats.org/officeDocument/2006/relationships/hyperlink" Target="https://mcsprogram.org/resource/operational-guidance-maternal-child-survival-country-programs-service-clinical-training/" TargetMode="External"/><Relationship Id="rId89" Type="http://schemas.openxmlformats.org/officeDocument/2006/relationships/hyperlink" Target="https://usaidlearninglab.org/monitoring-toolkit" TargetMode="External"/><Relationship Id="rId112" Type="http://schemas.openxmlformats.org/officeDocument/2006/relationships/hyperlink" Target="https://doi.org/10.1016/S2214-109X(20)30469-1" TargetMode="External"/><Relationship Id="rId133" Type="http://schemas.openxmlformats.org/officeDocument/2006/relationships/hyperlink" Target="https://www.who.int/publications/i/item/9789240010765" TargetMode="External"/><Relationship Id="rId154" Type="http://schemas.openxmlformats.org/officeDocument/2006/relationships/hyperlink" Target="https://doi.org/10.1177%2F0165025419861173" TargetMode="External"/><Relationship Id="rId175" Type="http://schemas.openxmlformats.org/officeDocument/2006/relationships/hyperlink" Target="http://advancingnutrition.org" TargetMode="External"/><Relationship Id="rId16" Type="http://schemas.openxmlformats.org/officeDocument/2006/relationships/hyperlink" Target="http://advancingnutrition.org/" TargetMode="External"/><Relationship Id="rId37" Type="http://schemas.openxmlformats.org/officeDocument/2006/relationships/hyperlink" Target="https://www.who.int/publications/i/item/9789241548403" TargetMode="External"/><Relationship Id="rId58" Type="http://schemas.openxmlformats.org/officeDocument/2006/relationships/hyperlink" Target="https://nurturing-care.org/nurturing-care-in-humanitarian-settings/" TargetMode="External"/><Relationship Id="rId79" Type="http://schemas.openxmlformats.org/officeDocument/2006/relationships/image" Target="media/image9.png"/><Relationship Id="rId102" Type="http://schemas.openxmlformats.org/officeDocument/2006/relationships/hyperlink" Target="https://doi.org/10.1186/1478-4491-11-51" TargetMode="External"/><Relationship Id="rId123" Type="http://schemas.openxmlformats.org/officeDocument/2006/relationships/hyperlink" Target="https://www.unicef.org/media/108381/file/Planning%20Guide.pdf" TargetMode="External"/><Relationship Id="rId144" Type="http://schemas.openxmlformats.org/officeDocument/2006/relationships/hyperlink" Target="https://www.unicef.org/documents/community-iycf-package" TargetMode="External"/><Relationship Id="rId90" Type="http://schemas.openxmlformats.org/officeDocument/2006/relationships/hyperlink" Target="https://nurturing-care.org/handbook/" TargetMode="External"/><Relationship Id="rId165" Type="http://schemas.openxmlformats.org/officeDocument/2006/relationships/hyperlink" Target="https://www.advancingnutrition.org/Responsive_Care_and_Early_Learning_Addendum/fr/annex_5" TargetMode="External"/><Relationship Id="rId27" Type="http://schemas.openxmlformats.org/officeDocument/2006/relationships/hyperlink" Target="https://nurturing-care.org/handbook/" TargetMode="External"/><Relationship Id="rId48" Type="http://schemas.openxmlformats.org/officeDocument/2006/relationships/hyperlink" Target="https://www.issa.nl/knowledge-hub?tid%5B%5D=146&amp;tid_3=All" TargetMode="External"/><Relationship Id="rId69" Type="http://schemas.openxmlformats.org/officeDocument/2006/relationships/hyperlink" Target="https://mcsprogram.org/resource/operational-guidance-maternal-child-survival-country-programs-service-clinical-training/" TargetMode="External"/><Relationship Id="rId113" Type="http://schemas.openxmlformats.org/officeDocument/2006/relationships/hyperlink" Target="https://apps.who.int/iris/bitstream/handle/10665/63851/WHO_RHB_97.1_9.pdf" TargetMode="External"/><Relationship Id="rId134" Type="http://schemas.openxmlformats.org/officeDocument/2006/relationships/hyperlink" Target="https://www.who.int/publications/i/item/9789240010765" TargetMode="External"/><Relationship Id="rId80" Type="http://schemas.openxmlformats.org/officeDocument/2006/relationships/hyperlink" Target="https://ieg.worldbankgroup.org/what-monitoring-and-evaluation" TargetMode="External"/><Relationship Id="rId155" Type="http://schemas.openxmlformats.org/officeDocument/2006/relationships/hyperlink" Target="https://doi.org/10.1186/s12889-015-2187-2" TargetMode="External"/><Relationship Id="rId176" Type="http://schemas.openxmlformats.org/officeDocument/2006/relationships/hyperlink" Target="mailto:info@advancingnutrition.org" TargetMode="External"/><Relationship Id="rId17" Type="http://schemas.openxmlformats.org/officeDocument/2006/relationships/header" Target="header3.xml"/><Relationship Id="rId38" Type="http://schemas.openxmlformats.org/officeDocument/2006/relationships/hyperlink" Target="https://resourcecentre.savethechildren.net/library/emergent-literacy-math-toolkit-math-home-parent-outreach-component-facilitators-guide" TargetMode="External"/><Relationship Id="rId59" Type="http://schemas.openxmlformats.org/officeDocument/2006/relationships/hyperlink" Target="https://www.fsnnetwork.org/resource/care-groups-emergencies-evidence-use-care-groups-and-peer-support-groups-emergency" TargetMode="External"/><Relationship Id="rId103" Type="http://schemas.openxmlformats.org/officeDocument/2006/relationships/hyperlink" Target="http://doi.org/10.1016/S0140-6736(16)31390-3" TargetMode="External"/><Relationship Id="rId124" Type="http://schemas.openxmlformats.org/officeDocument/2006/relationships/hyperlink" Target="https://www.manoffgroup.com/signature-solutions/negotiation-research/" TargetMode="External"/><Relationship Id="rId70" Type="http://schemas.openxmlformats.org/officeDocument/2006/relationships/hyperlink" Target="https://mcsprogram.org/resource/operational-guidance-maternal-child-survival-country-programs-service-clinical-training/" TargetMode="External"/><Relationship Id="rId91" Type="http://schemas.openxmlformats.org/officeDocument/2006/relationships/hyperlink" Target="https://www.who.int/teams/mental-health-and-substance-use/data-research/global-scale-for-early-development" TargetMode="External"/><Relationship Id="rId145" Type="http://schemas.openxmlformats.org/officeDocument/2006/relationships/hyperlink" Target="https://www.who.int/publications/i/item/9789240008915" TargetMode="External"/><Relationship Id="rId166" Type="http://schemas.openxmlformats.org/officeDocument/2006/relationships/hyperlink" Target="https://www.advancingnutrition.org/Responsive_Care_and_Early_Learning_Addendum/fr/annexe_6" TargetMode="External"/><Relationship Id="rId1" Type="http://schemas.openxmlformats.org/officeDocument/2006/relationships/customXml" Target="../customXml/item1.xml"/><Relationship Id="rId28" Type="http://schemas.openxmlformats.org/officeDocument/2006/relationships/hyperlink" Target="https://nurturing-care.org/handbook/" TargetMode="External"/><Relationship Id="rId49" Type="http://schemas.openxmlformats.org/officeDocument/2006/relationships/hyperlink" Target="https://www.advancingnutrition.org/what-we-do/activities/integrating-responsive-care-and-early-learning-counseling-nutrition-services-kyrgyz-republic" TargetMode="External"/><Relationship Id="rId114" Type="http://schemas.openxmlformats.org/officeDocument/2006/relationships/hyperlink" Target="https://www.who.int/publications/i/item/97892400020986"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iE7pOH2LWmJgGTiPndtDei2mA==">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</go:docsCustomData>
</go:gDocsCustomXmlDataStorage>
</file>

<file path=customXml/itemProps1.xml><?xml version="1.0" encoding="utf-8"?>
<ds:datastoreItem xmlns:ds="http://schemas.openxmlformats.org/officeDocument/2006/customXml" ds:itemID="{0035C72E-8D63-4F08-AA39-F4700328861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101</Pages>
  <Words>42323</Words>
  <Characters>241246</Characters>
  <Application>Microsoft Office Word</Application>
  <DocSecurity>0</DocSecurity>
  <Lines>2010</Lines>
  <Paragraphs>566</Paragraphs>
  <ScaleCrop>false</ScaleCrop>
  <HeadingPairs>
    <vt:vector size="6" baseType="variant">
      <vt:variant>
        <vt:lpstr>Title</vt:lpstr>
      </vt:variant>
      <vt:variant>
        <vt:i4>1</vt:i4>
      </vt:variant>
      <vt:variant>
        <vt:lpstr>Título</vt:lpstr>
      </vt:variant>
      <vt:variant>
        <vt:i4>1</vt:i4>
      </vt:variant>
      <vt:variant>
        <vt:lpstr>Titre</vt:lpstr>
      </vt:variant>
      <vt:variant>
        <vt:i4>1</vt:i4>
      </vt:variant>
    </vt:vector>
  </HeadingPairs>
  <TitlesOfParts>
    <vt:vector size="3" baseType="lpstr">
      <vt:lpstr>Responsive_Care_Planning_Adapation_FINAL_(FR)_(1)</vt:lpstr>
      <vt:lpstr/>
      <vt:lpstr/>
    </vt:vector>
  </TitlesOfParts>
  <Company/>
  <LinksUpToDate>false</LinksUpToDate>
  <CharactersWithSpaces>283003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Responsive_Care_Planning_Adapation_FINAL_(FR)_(1)</dc:title>
  <dc:creator>Heather Davis</dc:creator>
  <cp:keywords>ADA</cp:keywords>
  <cp:lastModifiedBy>Courtney Meyer</cp:lastModifiedBy>
  <cp:revision>25</cp:revision>
  <cp:lastPrinted>2024-01-27T08:15:00Z</cp:lastPrinted>
  <dcterms:created xsi:type="dcterms:W3CDTF">2024-01-27T09:05:00Z</dcterms:created>
  <dcterms:modified xsi:type="dcterms:W3CDTF">2024-02-01T15:09:00Z</dcterms:modified>
</cp:coreProperties>
</file>