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Default="00A0169C"/>
    <w:p w14:paraId="78CD0A17" w14:textId="6D0909EA" w:rsidR="00A0169C" w:rsidRDefault="00A0169C"/>
    <w:p w14:paraId="1F3420B6" w14:textId="77777777" w:rsidR="00AA1E3F" w:rsidRPr="00064A51" w:rsidRDefault="00AA1E3F" w:rsidP="00AA1E3F"/>
    <w:p w14:paraId="71861F7F" w14:textId="70D3F020" w:rsidR="006D2CAD" w:rsidRDefault="006D2CAD" w:rsidP="00AA1E3F">
      <w:pPr>
        <w:autoSpaceDE w:val="0"/>
        <w:autoSpaceDN w:val="0"/>
        <w:adjustRightInd w:val="0"/>
        <w:spacing w:after="90" w:line="288" w:lineRule="auto"/>
        <w:textAlignment w:val="center"/>
        <w:rPr>
          <w:rFonts w:cs="Gill Sans Std"/>
          <w:b/>
          <w:bCs/>
          <w:caps/>
          <w:color w:val="6A6360"/>
        </w:rPr>
      </w:pPr>
    </w:p>
    <w:p w14:paraId="2DD7AD00" w14:textId="71062A14" w:rsidR="00AA1E3F" w:rsidRDefault="006D2CAD" w:rsidP="00AA1E3F">
      <w:pPr>
        <w:autoSpaceDE w:val="0"/>
        <w:autoSpaceDN w:val="0"/>
        <w:adjustRightInd w:val="0"/>
        <w:spacing w:after="9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>
        <w:rPr>
          <w:b/>
          <w:color w:val="6A6360"/>
          <w:lang w:bidi="es-419"/>
        </w:rPr>
        <w:t xml:space="preserve">Planilla. Priorización de conductas nutricionales a nivel multisectorial </w:t>
      </w:r>
    </w:p>
    <w:p w14:paraId="148927D8" w14:textId="77777777" w:rsidR="006D2CAD" w:rsidRPr="006D2CAD" w:rsidRDefault="006D2CAD" w:rsidP="00AA1E3F">
      <w:pPr>
        <w:autoSpaceDE w:val="0"/>
        <w:autoSpaceDN w:val="0"/>
        <w:adjustRightInd w:val="0"/>
        <w:spacing w:after="90" w:line="288" w:lineRule="auto"/>
        <w:textAlignment w:val="center"/>
        <w:rPr>
          <w:rFonts w:cs="Gill Sans Std"/>
          <w:b/>
          <w:bCs/>
          <w:color w:val="BA000A"/>
          <w:spacing w:val="-2"/>
        </w:rPr>
      </w:pPr>
    </w:p>
    <w:p w14:paraId="4614AC65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t xml:space="preserve">Paso 1: Determine el estado nutricional o registre el resultado sensible a la nutrición del programa. 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  <w:gridCol w:w="3420"/>
      </w:tblGrid>
      <w:tr w:rsidR="00AA1E3F" w:rsidRPr="00064A51" w14:paraId="3FDEC05D" w14:textId="77777777" w:rsidTr="00D260F7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267EE7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 xml:space="preserve">Resultado del programa: </w:t>
            </w:r>
          </w:p>
        </w:tc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solid" w:color="FFFFFF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DF2016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D260F7" w:rsidRPr="00064A51" w14:paraId="39E1A1F6" w14:textId="77777777" w:rsidTr="00D260F7">
        <w:trPr>
          <w:trHeight w:val="360"/>
        </w:trPr>
        <w:tc>
          <w:tcPr>
            <w:tcW w:w="13680" w:type="dxa"/>
            <w:gridSpan w:val="4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A2F018" w14:textId="6E665F46" w:rsidR="00D260F7" w:rsidRPr="00064A51" w:rsidRDefault="00D260F7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>Estado nutricional</w:t>
            </w:r>
          </w:p>
        </w:tc>
      </w:tr>
      <w:tr w:rsidR="00AA1E3F" w:rsidRPr="00064A51" w14:paraId="2FA06024" w14:textId="77777777" w:rsidTr="00D260F7">
        <w:trPr>
          <w:trHeight w:val="360"/>
        </w:trPr>
        <w:tc>
          <w:tcPr>
            <w:tcW w:w="342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0F1AA8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>Retraso del crecimiento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7E7306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>Peso bajo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0F9EC5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>Emaciación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4AD37D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/>
                <w:sz w:val="22"/>
                <w:lang w:bidi="es-419"/>
              </w:rPr>
              <w:t>Anemia en niños &lt;5 años</w:t>
            </w:r>
          </w:p>
        </w:tc>
      </w:tr>
      <w:tr w:rsidR="00AA1E3F" w:rsidRPr="00064A51" w14:paraId="590B9B2D" w14:textId="77777777" w:rsidTr="00D260F7">
        <w:trPr>
          <w:trHeight w:val="1440"/>
        </w:trPr>
        <w:tc>
          <w:tcPr>
            <w:tcW w:w="34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951720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A4FC7F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774DC2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EED91B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</w:tbl>
    <w:p w14:paraId="2D4CFA4B" w14:textId="3C0A7536" w:rsidR="00AA1E3F" w:rsidRDefault="00AA1E3F" w:rsidP="00AA1E3F"/>
    <w:p w14:paraId="783F724E" w14:textId="3511046F" w:rsidR="00E168B9" w:rsidRDefault="00E168B9" w:rsidP="00AA1E3F"/>
    <w:p w14:paraId="68E3F7F4" w14:textId="0CAC3F7C" w:rsidR="00E168B9" w:rsidRDefault="00E168B9" w:rsidP="00AA1E3F"/>
    <w:p w14:paraId="470C247B" w14:textId="37E05182" w:rsidR="00E168B9" w:rsidRDefault="00E168B9" w:rsidP="00AA1E3F"/>
    <w:p w14:paraId="33A3C55D" w14:textId="77777777" w:rsidR="00E168B9" w:rsidRPr="00064A51" w:rsidRDefault="00E168B9" w:rsidP="00AA1E3F"/>
    <w:p w14:paraId="4F3C275C" w14:textId="5E39BE8D" w:rsidR="00A0169C" w:rsidRDefault="00A0169C"/>
    <w:p w14:paraId="31DD781A" w14:textId="77777777" w:rsidR="00A0169C" w:rsidRDefault="00A0169C">
      <w:pPr>
        <w:sectPr w:rsidR="00A0169C" w:rsidSect="00DD6AD9">
          <w:footerReference w:type="even" r:id="rId6"/>
          <w:footerReference w:type="default" r:id="rId7"/>
          <w:headerReference w:type="first" r:id="rId8"/>
          <w:footerReference w:type="first" r:id="rId9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1C0BDB1E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lastRenderedPageBreak/>
        <w:t xml:space="preserve">Paso 2: Para cada una de las conductas pertinentes, analice la disparidad en la conducta, la posibilidad de influir en los resultados y la capacidad potencial para practicar la conducta. 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980"/>
        <w:gridCol w:w="1530"/>
        <w:gridCol w:w="1530"/>
        <w:gridCol w:w="1530"/>
        <w:gridCol w:w="1530"/>
      </w:tblGrid>
      <w:tr w:rsidR="00AA1E3F" w:rsidRPr="00064A51" w14:paraId="6B8202B7" w14:textId="77777777" w:rsidTr="002603CF">
        <w:trPr>
          <w:trHeight w:val="60"/>
          <w:tblHeader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DE1CD11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Conductas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A84BD60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Prevalencia de las conductas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161C831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Disparidad</w:t>
            </w: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  <w:t>en la conducta (1-5)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F49E21B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Posibilidad de influir en los resultados</w:t>
            </w: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  <w:t>(1–5)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0740BA3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Promedio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  <w:vAlign w:val="bottom"/>
          </w:tcPr>
          <w:p w14:paraId="6EEF4048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Capacidad potencial para cambiar la conducta</w:t>
            </w: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  <w:t>(Sí o No)</w:t>
            </w:r>
          </w:p>
        </w:tc>
      </w:tr>
      <w:tr w:rsidR="00AA1E3F" w:rsidRPr="00064A51" w14:paraId="572D4A35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5AF0A5B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t>Alimentación y atención durante el embarazo</w:t>
            </w:r>
          </w:p>
        </w:tc>
      </w:tr>
      <w:tr w:rsidR="00AA1E3F" w:rsidRPr="00064A51" w14:paraId="2AA5DDFC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F84A48C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Comer cantidades suficientes de alimentos con la frecuencia adecuada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A99223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A58052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CBA5F4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8AA5F3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B1408E3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4E14F781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41C724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Consumir diariamente una variedad de alimentos seguros, diversos y ricos en nutrientes en las comidas y los refrigerios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818B91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D40B32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BE6EF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B469A8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345F6A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02122F37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67F399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Completar un ciclo completo de atención prenatal de calidad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F8DEF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8F88C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27EC6E2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A0935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42004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2D0F1BF2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AA0F06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t>Lactancia materna</w:t>
            </w:r>
          </w:p>
        </w:tc>
      </w:tr>
      <w:tr w:rsidR="00AA1E3F" w:rsidRPr="00064A51" w14:paraId="5AC09B1F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AFD753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Comenzar a amamantar en la hora siguiente al parto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FE45EC5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14A0A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D650974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28839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4D8A55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47904C06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A0BCF9A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Alimentar solo con leche materna durante los 6 meses posteriores al parto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280A88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528D719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0D62A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B4DB4D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4E1534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2FEF584A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C15DBF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Seguir amamantando hasta que los niños tengan al menos 2 años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361A83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A40149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D2245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2C9CB45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87D47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</w:p>
        </w:tc>
      </w:tr>
      <w:tr w:rsidR="00AA1E3F" w:rsidRPr="00064A51" w14:paraId="7B5F97EB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1ACE0E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lastRenderedPageBreak/>
              <w:t>Alimentación complementaria de niños pequeños</w:t>
            </w:r>
          </w:p>
        </w:tc>
      </w:tr>
      <w:tr w:rsidR="00AA1E3F" w:rsidRPr="00064A51" w14:paraId="31410824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54125A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Alimentar con una frecuencia, cantidad y constancia adecuadas para la edad del niño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D50C37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676B9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0987FDD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6E179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B8C5260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0E8EDCBE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6E209B2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Dar a los niños de 6 a 23 meses una variedad de alimentos adecuados para su edad, seguros, diversos y ricos en nutrientes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9AC97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530490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86E671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7687C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4462C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4F5423A2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B71415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Preparar los alimentos y alimentar a los niños de forma higiénica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8A1FC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0F2E1D4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CE3A23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992C6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4A3807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1489B42D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9E7D571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Alimentar de forma receptiva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F436D9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CE92B21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28540D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E2D4000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8FD3291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6E29819A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1D1F17A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t>Alimentación durante y después de los episodios de enfermedad</w:t>
            </w:r>
          </w:p>
        </w:tc>
      </w:tr>
      <w:tr w:rsidR="00AA1E3F" w:rsidRPr="00064A51" w14:paraId="3BB700C8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95DD833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Procurar que los niños sigan alimentándose con leche materna y comiendo cuando están enfermos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03BF29F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D78C4A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62DB42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264D14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BE32F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537E57FE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6A5CF92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Proporcionar una alimentación de recuperación acorde a la edad durante 2 semanas después de la enfermedad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21908DA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57573E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5ED380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88BDBE2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7F376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4A040C56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028DBB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lastRenderedPageBreak/>
              <w:t>Otra atención preventiva</w:t>
            </w:r>
          </w:p>
        </w:tc>
      </w:tr>
      <w:tr w:rsidR="00AA1E3F" w:rsidRPr="00064A51" w14:paraId="1CC12E6A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85A0B13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Administrar a los lactantes y niños menores de 2 años un ciclo completo de vacunas.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67847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5265D0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188B17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9CE9D8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C3B9F2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4FAFBE50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1E6682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Controlar y promover el crecimiento y reconocer el crecimiento deficiente o el retraso del crecimiento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4F6670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19AF0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5C7F4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8C8C3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9EBA1ED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3788A114" w14:textId="77777777" w:rsidTr="002603CF">
        <w:trPr>
          <w:trHeight w:val="60"/>
        </w:trPr>
        <w:tc>
          <w:tcPr>
            <w:tcW w:w="1368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24EC44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BA000A"/>
                <w:sz w:val="22"/>
                <w:lang w:bidi="es-419"/>
              </w:rPr>
              <w:t>Tratamiento de la diarrea y la emaciación</w:t>
            </w:r>
          </w:p>
        </w:tc>
      </w:tr>
      <w:tr w:rsidR="00AA1E3F" w:rsidRPr="00064A51" w14:paraId="79960825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9854D6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Tratar adecuadamente la diarrea al inicio de los síntomas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FB3DAD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E7A0EE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B9BAEAF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892A8C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31EE7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A1E3F" w:rsidRPr="00064A51" w14:paraId="54557374" w14:textId="77777777" w:rsidTr="002603CF">
        <w:trPr>
          <w:trHeight w:val="60"/>
        </w:trPr>
        <w:tc>
          <w:tcPr>
            <w:tcW w:w="558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C36722" w14:textId="77777777" w:rsidR="00AA1E3F" w:rsidRPr="00064A51" w:rsidRDefault="00AA1E3F" w:rsidP="00DB4334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Atender inmediatamente la desnutrición aguda (emaciación)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584835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FD716AE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98E13F6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AA09CDB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AE6B42" w14:textId="77777777" w:rsidR="00AA1E3F" w:rsidRPr="00064A51" w:rsidRDefault="00AA1E3F" w:rsidP="00DB4334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6D3B16FC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72" w:after="72" w:line="288" w:lineRule="auto"/>
        <w:textAlignment w:val="center"/>
        <w:rPr>
          <w:rFonts w:cs="Gill Sans Std"/>
          <w:color w:val="000000"/>
          <w:sz w:val="22"/>
          <w:szCs w:val="22"/>
        </w:rPr>
      </w:pPr>
    </w:p>
    <w:p w14:paraId="0EEDA654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72" w:after="72" w:line="288" w:lineRule="auto"/>
        <w:textAlignment w:val="center"/>
        <w:rPr>
          <w:rFonts w:cs="Gill Sans Std"/>
          <w:color w:val="000000"/>
          <w:sz w:val="22"/>
          <w:szCs w:val="22"/>
        </w:rPr>
      </w:pPr>
      <w:r w:rsidRPr="00064A51">
        <w:rPr>
          <w:sz w:val="22"/>
          <w:lang w:bidi="es-419"/>
        </w:rPr>
        <w:t>*Al final de esta planilla se incluye una lista de ejemplos de conductas sensibles a la nutrición.</w:t>
      </w:r>
    </w:p>
    <w:p w14:paraId="4E12A3D4" w14:textId="45DF32A6" w:rsidR="00AA1E3F" w:rsidRDefault="00AA1E3F">
      <w:pPr>
        <w:rPr>
          <w:sz w:val="22"/>
          <w:szCs w:val="22"/>
        </w:rPr>
      </w:pPr>
      <w:r>
        <w:rPr>
          <w:sz w:val="22"/>
          <w:lang w:bidi="es-419"/>
        </w:rPr>
        <w:br w:type="page"/>
      </w:r>
    </w:p>
    <w:p w14:paraId="489BC407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lastRenderedPageBreak/>
        <w:t xml:space="preserve">Paso 3: Delimite las conductas de interés evaluando la adecuación del programa y las políticas.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2160"/>
        <w:gridCol w:w="2160"/>
      </w:tblGrid>
      <w:tr w:rsidR="00AA1E3F" w:rsidRPr="00064A51" w14:paraId="3CE6D874" w14:textId="77777777" w:rsidTr="002603CF">
        <w:trPr>
          <w:trHeight w:val="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ABC239A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Conductas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EAE835E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Adecuación del programa </w:t>
            </w: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  <w:t>(1–5)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7F27E5F" w14:textId="7E30ED86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Prioridades de políticas nacionales o subnacionales </w:t>
            </w:r>
            <w:r w:rsidR="00DB4334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(Sí o No)</w:t>
            </w:r>
          </w:p>
        </w:tc>
      </w:tr>
      <w:tr w:rsidR="00AA1E3F" w:rsidRPr="00064A51" w14:paraId="0B0D8ADC" w14:textId="77777777" w:rsidTr="002603CF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F0AC117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A9E7F39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D838EE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5BF8DE72" w14:textId="77777777" w:rsidTr="002603CF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194DF15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73EF53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551BE27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4200AA71" w14:textId="77777777" w:rsidTr="002603CF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57A940D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A8EB25A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F5D1BCF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41000926" w14:textId="77777777" w:rsidTr="002603CF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E978D8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71CB9FA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417680F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2CABE2B2" w14:textId="77777777" w:rsidTr="002603CF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96BE0D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A9CFFAD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40987CE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</w:tbl>
    <w:p w14:paraId="5924A00D" w14:textId="77777777" w:rsidR="00AA1E3F" w:rsidRPr="00064A51" w:rsidRDefault="00AA1E3F" w:rsidP="00AA1E3F"/>
    <w:p w14:paraId="6D1D074F" w14:textId="77777777" w:rsidR="00AA1E3F" w:rsidRPr="00064A51" w:rsidRDefault="00AA1E3F" w:rsidP="00AA1E3F">
      <w:r w:rsidRPr="00064A51">
        <w:rPr>
          <w:lang w:bidi="es-419"/>
        </w:rPr>
        <w:br w:type="page"/>
      </w:r>
    </w:p>
    <w:p w14:paraId="0DAE53D2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lastRenderedPageBreak/>
        <w:t xml:space="preserve">Paso 4: Seleccione las conductas prioritarias definitivas.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AA1E3F" w:rsidRPr="00064A51" w14:paraId="64AD12AB" w14:textId="77777777" w:rsidTr="002603CF">
        <w:trPr>
          <w:trHeight w:val="6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D244FA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Conductas prioritarias</w:t>
            </w:r>
          </w:p>
        </w:tc>
      </w:tr>
      <w:tr w:rsidR="00AA1E3F" w:rsidRPr="00064A51" w14:paraId="72AA13DC" w14:textId="77777777" w:rsidTr="002603CF">
        <w:trPr>
          <w:trHeight w:val="63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B22108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0E2B0E28" w14:textId="77777777" w:rsidTr="002603CF">
        <w:trPr>
          <w:trHeight w:val="63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C8C49B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138A3058" w14:textId="77777777" w:rsidTr="002603CF">
        <w:trPr>
          <w:trHeight w:val="63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CACF9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7797548D" w14:textId="77777777" w:rsidTr="002603CF">
        <w:trPr>
          <w:trHeight w:val="63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6D4FB3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</w:tbl>
    <w:p w14:paraId="14C596DC" w14:textId="77777777" w:rsidR="00AA1E3F" w:rsidRPr="00064A51" w:rsidRDefault="00AA1E3F" w:rsidP="00AA1E3F">
      <w:r w:rsidRPr="00064A51">
        <w:rPr>
          <w:lang w:bidi="es-419"/>
        </w:rPr>
        <w:br w:type="page"/>
      </w:r>
    </w:p>
    <w:p w14:paraId="7B3944F8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lastRenderedPageBreak/>
        <w:t>Documentación de los recursos consultados</w:t>
      </w:r>
    </w:p>
    <w:p w14:paraId="5F17D022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72" w:after="72" w:line="288" w:lineRule="auto"/>
        <w:textAlignment w:val="center"/>
        <w:rPr>
          <w:rFonts w:cs="Gill Sans Std"/>
          <w:color w:val="000000"/>
        </w:rPr>
      </w:pPr>
      <w:r w:rsidRPr="00064A51">
        <w:rPr>
          <w:lang w:bidi="es-419"/>
        </w:rPr>
        <w:t>Utilice este cuadro opcional para documentar los datos, la investigación y los materiales de planificación que consultó para la toma de decisiones en cada paso.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120"/>
        <w:gridCol w:w="6120"/>
      </w:tblGrid>
      <w:tr w:rsidR="00AA1E3F" w:rsidRPr="00064A51" w14:paraId="0E9AFE6A" w14:textId="77777777" w:rsidTr="002603CF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F9893E0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Paso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6DC4F5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Recursos consultados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D29908C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b/>
                <w:color w:val="FFFFFF" w:themeColor="background1"/>
                <w:sz w:val="22"/>
                <w:lang w:bidi="es-419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Notas</w:t>
            </w:r>
          </w:p>
        </w:tc>
      </w:tr>
      <w:tr w:rsidR="00AA1E3F" w:rsidRPr="00064A51" w14:paraId="75992404" w14:textId="77777777" w:rsidTr="002603CF">
        <w:trPr>
          <w:trHeight w:val="7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B1EDAC8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BC264A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15B3A1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51731E03" w14:textId="77777777" w:rsidTr="002603CF">
        <w:trPr>
          <w:trHeight w:val="7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07A950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F71F48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A77CFFE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29AFD6CE" w14:textId="77777777" w:rsidTr="002603CF">
        <w:trPr>
          <w:trHeight w:val="7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5331A8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A4C855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A63799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</w:tbl>
    <w:p w14:paraId="59D057BA" w14:textId="77777777" w:rsidR="00AA1E3F" w:rsidRPr="00064A51" w:rsidRDefault="00AA1E3F" w:rsidP="00AA1E3F"/>
    <w:p w14:paraId="28C271EF" w14:textId="05E9598B" w:rsidR="00AA1E3F" w:rsidRDefault="00AA1E3F">
      <w:pPr>
        <w:rPr>
          <w:lang w:bidi="ar-YE"/>
        </w:rPr>
      </w:pPr>
      <w:r>
        <w:rPr>
          <w:lang w:bidi="es-419"/>
        </w:rPr>
        <w:br w:type="page"/>
      </w:r>
    </w:p>
    <w:p w14:paraId="52207FB8" w14:textId="77777777" w:rsidR="00AA1E3F" w:rsidRPr="00064A51" w:rsidRDefault="00AA1E3F" w:rsidP="00AA1E3F">
      <w:pPr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 w:rsidRPr="00064A51">
        <w:rPr>
          <w:b/>
          <w:color w:val="BA000A"/>
          <w:spacing w:val="-2"/>
          <w:lang w:bidi="es-419"/>
        </w:rPr>
        <w:lastRenderedPageBreak/>
        <w:t>Ejemplos de conductas sensibles a la nutrición</w:t>
      </w:r>
    </w:p>
    <w:tbl>
      <w:tblPr>
        <w:tblW w:w="0" w:type="auto"/>
        <w:tblInd w:w="-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60"/>
        <w:gridCol w:w="6660"/>
      </w:tblGrid>
      <w:tr w:rsidR="00AA1E3F" w:rsidRPr="00064A51" w14:paraId="5DC4C46E" w14:textId="77777777" w:rsidTr="002603CF">
        <w:trPr>
          <w:trHeight w:val="60"/>
        </w:trPr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D08AAA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Agricultura y seguridad alimentaria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6466E9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CCD99A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Planificación familiar y salud reproductiva</w:t>
            </w:r>
          </w:p>
        </w:tc>
      </w:tr>
      <w:tr w:rsidR="00AA1E3F" w:rsidRPr="00064A51" w14:paraId="7FC8B60F" w14:textId="77777777" w:rsidTr="002603CF">
        <w:trPr>
          <w:trHeight w:val="60"/>
        </w:trPr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B0A7D8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Los agricultores recurren a la comercialización colectiva de las cosechas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23FB48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6BF5FD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Después de un nacimiento con vida, las mujeres o sus parejas utilizan un método anticonceptivo moderno para evitar el embarazo durante al menos 24 meses</w:t>
            </w:r>
          </w:p>
        </w:tc>
      </w:tr>
      <w:tr w:rsidR="00AA1E3F" w:rsidRPr="00064A51" w14:paraId="7BCE1EE7" w14:textId="77777777" w:rsidTr="002603CF">
        <w:trPr>
          <w:trHeight w:val="60"/>
        </w:trPr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FD64C5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Iniciativas orientadas al mercado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0FB535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A76B59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Educación</w:t>
            </w:r>
          </w:p>
        </w:tc>
      </w:tr>
      <w:tr w:rsidR="00AA1E3F" w:rsidRPr="00064A51" w14:paraId="0DFC6A07" w14:textId="77777777" w:rsidTr="002603CF">
        <w:trPr>
          <w:trHeight w:val="60"/>
        </w:trPr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848CF7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 xml:space="preserve">Ejemplo: Los procesadores y minoristas de alimentos de origen animal invierten en mejores instalaciones de procesamiento y almacenamiento 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209BBF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03DB2E" w14:textId="768414E0" w:rsidR="00AA1E3F" w:rsidRPr="00064A51" w:rsidRDefault="00AA1E3F" w:rsidP="00687A25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Los hogares vulnerables ante la desnutrición apoyan a los niños para que asistan a clase todos los días</w:t>
            </w:r>
          </w:p>
        </w:tc>
      </w:tr>
      <w:tr w:rsidR="00AA1E3F" w:rsidRPr="00064A51" w14:paraId="18AF5A3C" w14:textId="77777777" w:rsidTr="002603CF">
        <w:trPr>
          <w:trHeight w:val="60"/>
        </w:trPr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7C3AD4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Fortalecimiento económico, medios de subsistencia y protección social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E997E7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755E4D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 xml:space="preserve">Cuidados de crianza para el desarrollo de la primera infancia </w:t>
            </w:r>
          </w:p>
        </w:tc>
      </w:tr>
      <w:tr w:rsidR="00AA1E3F" w:rsidRPr="00064A51" w14:paraId="19204A33" w14:textId="77777777" w:rsidTr="002603CF">
        <w:trPr>
          <w:trHeight w:val="60"/>
        </w:trPr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25745C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Las mujeres jóvenes participan en grupos de ahorro y préstamo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EDA89E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6A7BE9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Los padres/madres utilizan la disciplina positiva con los niños</w:t>
            </w:r>
          </w:p>
        </w:tc>
      </w:tr>
      <w:tr w:rsidR="00AA1E3F" w:rsidRPr="00064A51" w14:paraId="3B99EE9E" w14:textId="77777777" w:rsidTr="002603CF">
        <w:trPr>
          <w:trHeight w:val="60"/>
        </w:trPr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CB54FB" w14:textId="77777777" w:rsidR="00AA1E3F" w:rsidRPr="00D03885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000000"/>
                <w:sz w:val="22"/>
                <w:szCs w:val="22"/>
              </w:rPr>
            </w:pPr>
            <w:r w:rsidRPr="00D03885">
              <w:rPr>
                <w:b/>
                <w:sz w:val="22"/>
                <w:lang w:bidi="es-419"/>
              </w:rPr>
              <w:t>Agua, saneamiento e higiene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87DB7A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FBBD4D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1E3F" w:rsidRPr="00064A51" w14:paraId="570D6ACE" w14:textId="77777777" w:rsidTr="002603CF">
        <w:trPr>
          <w:trHeight w:val="60"/>
        </w:trPr>
        <w:tc>
          <w:tcPr>
            <w:tcW w:w="6660" w:type="dxa"/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63ED5B" w14:textId="77777777" w:rsidR="00AA1E3F" w:rsidRPr="00064A51" w:rsidRDefault="00AA1E3F" w:rsidP="002603CF">
            <w:p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3" w:after="43" w:line="288" w:lineRule="auto"/>
              <w:ind w:left="180" w:hanging="18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sz w:val="22"/>
                <w:lang w:bidi="es-419"/>
              </w:rPr>
              <w:t>Ejemplo: Los integrantes de una familia beben agua segura</w:t>
            </w:r>
          </w:p>
        </w:tc>
        <w:tc>
          <w:tcPr>
            <w:tcW w:w="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957A3F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7FB9F2" w14:textId="77777777" w:rsidR="00AA1E3F" w:rsidRPr="00064A51" w:rsidRDefault="00AA1E3F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3430C40" w14:textId="77777777" w:rsidR="00A0169C" w:rsidRDefault="00A0169C"/>
    <w:sectPr w:rsidR="00A0169C" w:rsidSect="00A016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E0FD" w14:textId="77777777" w:rsidR="00E3434A" w:rsidRDefault="00E3434A" w:rsidP="00DD6AD9">
      <w:r>
        <w:separator/>
      </w:r>
    </w:p>
  </w:endnote>
  <w:endnote w:type="continuationSeparator" w:id="0">
    <w:p w14:paraId="31C99B0A" w14:textId="77777777" w:rsidR="00E3434A" w:rsidRDefault="00E3434A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es-419"/>
          </w:rPr>
          <w:fldChar w:fldCharType="begin"/>
        </w:r>
        <w:r>
          <w:rPr>
            <w:rStyle w:val="PageNumber"/>
            <w:lang w:bidi="es-419"/>
          </w:rPr>
          <w:instrText xml:space="preserve"> PAGE </w:instrText>
        </w:r>
        <w:r>
          <w:rPr>
            <w:rStyle w:val="PageNumber"/>
            <w:lang w:bidi="es-419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6CB75E" w14:textId="3BBE2933" w:rsidR="00DE3639" w:rsidRPr="00DE3639" w:rsidRDefault="00DE3639" w:rsidP="00546E1D">
        <w:pPr>
          <w:pStyle w:val="Footer"/>
          <w:framePr w:w="665" w:h="314" w:hRule="exact" w:wrap="none" w:vAnchor="text" w:hAnchor="page" w:x="14672" w:y="322"/>
          <w:jc w:val="right"/>
          <w:rPr>
            <w:rStyle w:val="PageNumber"/>
            <w:color w:val="FFFFFF" w:themeColor="background1"/>
          </w:rPr>
        </w:pPr>
        <w:r w:rsidRPr="00DE3639">
          <w:rPr>
            <w:rStyle w:val="PageNumber"/>
            <w:color w:val="FFFFFF" w:themeColor="background1"/>
            <w:lang w:bidi="es-419"/>
          </w:rPr>
          <w:fldChar w:fldCharType="begin"/>
        </w:r>
        <w:r w:rsidRPr="00DE3639">
          <w:rPr>
            <w:rStyle w:val="PageNumber"/>
            <w:color w:val="FFFFFF" w:themeColor="background1"/>
            <w:lang w:bidi="es-419"/>
          </w:rPr>
          <w:instrText xml:space="preserve"> PAGE </w:instrText>
        </w:r>
        <w:r w:rsidRPr="00DE3639">
          <w:rPr>
            <w:rStyle w:val="PageNumber"/>
            <w:color w:val="FFFFFF" w:themeColor="background1"/>
            <w:lang w:bidi="es-419"/>
          </w:rPr>
          <w:fldChar w:fldCharType="separate"/>
        </w:r>
        <w:r w:rsidR="00D260F7">
          <w:rPr>
            <w:rStyle w:val="PageNumber"/>
            <w:noProof/>
            <w:color w:val="FFFFFF" w:themeColor="background1"/>
            <w:lang w:bidi="es-419"/>
          </w:rPr>
          <w:t>8</w:t>
        </w:r>
        <w:r w:rsidRPr="00DE3639">
          <w:rPr>
            <w:rStyle w:val="PageNumber"/>
            <w:color w:val="FFFFFF" w:themeColor="background1"/>
            <w:lang w:bidi="es-419"/>
          </w:rPr>
          <w:fldChar w:fldCharType="end"/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  <w:lang w:bidi="es-419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746CD92C">
              <wp:simplePos x="0" y="0"/>
              <wp:positionH relativeFrom="margin">
                <wp:posOffset>4589617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01E65FBD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lang w:bidi="es-419"/>
                            </w:rPr>
                            <w:t>Esta planilla acompaña a Priorización de conductas nutricionales a nivel multisectorial, parte del conjunto de Instrumentos para el cambio socioconductual en nutrición de calidad de USAID para el Avance de la Nutrición.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4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B1wsQj4AAAAAkBAAAPAAAAZHJzL2Rv&#10;d25yZXYueG1sTI/BTsMwDIbvSLxDZCQuaEtXAS2l6YQmIfXQywZC2i1rTFOtcUqSdeXtyU7saH+/&#10;fn8u17MZ2ITO95YErJYJMKTWqp46AZ8f74scmA+SlBwsoYBf9LCubm9KWSh7pi1Ou9CxWEK+kAJ0&#10;CGPBuW81GumXdkSK7Ns6I0McXceVk+dYbgaeJskzN7KneEHLETca2+PuZARMX/Wj2k46uIdNUyf1&#10;sfnJ9o0Q93fz2yuwgHP4D8NFP6pDFZ0O9kTKs0FAlqZRPUSwAnbh6UseFwcBefYEvCr59QfVH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B1wsQj4AAAAAkBAAAPAAAAAAAAAAAAAAAA&#10;AIkEAABkcnMvZG93bnJldi54bWxQSwUGAAAAAAQABADzAAAAlgUAAAAA&#10;" filled="f" stroked="f" strokeweight=".5pt">
              <v:textbox>
                <w:txbxContent>
                  <w:p w14:paraId="141706B7" w14:textId="01E65FBD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lang w:bidi="es-419"/>
                      </w:rPr>
                      <w:t>Esta planilla acompaña a Priorización de conductas nutricionales a nivel multisectorial, parte del conjunto de Instrumentos para el cambio socioconductual en nutrición de calidad de USAID para el Avance de la Nutrición.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  <w:lang w:bidi="es-419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5B9936CA" w:rsidR="00DD6AD9" w:rsidRPr="00E343E8" w:rsidRDefault="00DB4334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DB4334">
                            <w:rPr>
                              <w:color w:val="FFFFFF" w:themeColor="background1"/>
                              <w:sz w:val="14"/>
                              <w:lang w:bidi="es-419"/>
                            </w:rPr>
                            <w:t xml:space="preserve">Este producto es posible gracias al apoyo generoso del pueblo estadounidense a través de la Agencia de los Estados Unidos para el Desarrollo Internacional (USAID). El contenido es responsabilidad de JSI Research &amp; Training Institute, Inc. (JSI), y no refleja necesariamente las opiniones de USAID o del gobierno de los </w:t>
                          </w:r>
                          <w:r>
                            <w:rPr>
                              <w:color w:val="FFFFFF" w:themeColor="background1"/>
                              <w:sz w:val="14"/>
                              <w:lang w:bidi="es-419"/>
                            </w:rPr>
                            <w:br/>
                          </w:r>
                          <w:r w:rsidRPr="00DB4334">
                            <w:rPr>
                              <w:color w:val="FFFFFF" w:themeColor="background1"/>
                              <w:sz w:val="14"/>
                              <w:lang w:bidi="es-419"/>
                            </w:rPr>
                            <w:t>Estados Unidos.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DC5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" fillcolor="#ba0c2f" stroked="f" strokeweight=".5pt">
              <v:textbox inset="36pt,,6in">
                <w:txbxContent>
                  <w:p w14:paraId="1A082FCA" w14:textId="5B9936CA" w:rsidR="00DD6AD9" w:rsidRPr="00E343E8" w:rsidRDefault="00DB4334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DB4334">
                      <w:rPr>
                        <w:color w:val="FFFFFF" w:themeColor="background1"/>
                        <w:sz w:val="14"/>
                        <w:lang w:bidi="es-419"/>
                      </w:rPr>
                      <w:t xml:space="preserve">Este producto es posible gracias al apoyo generoso del pueblo estadounidense a través de la Agencia de los Estados Unidos para el Desarrollo Internacional (USAID). El contenido es responsabilidad de JSI Research &amp; Training Institute, Inc. (JSI), y no refleja necesariamente las opiniones de USAID o del gobierno de los </w:t>
                    </w:r>
                    <w:r>
                      <w:rPr>
                        <w:color w:val="FFFFFF" w:themeColor="background1"/>
                        <w:sz w:val="14"/>
                        <w:lang w:bidi="es-419"/>
                      </w:rPr>
                      <w:br/>
                    </w:r>
                    <w:r w:rsidRPr="00DB4334">
                      <w:rPr>
                        <w:color w:val="FFFFFF" w:themeColor="background1"/>
                        <w:sz w:val="14"/>
                        <w:lang w:bidi="es-419"/>
                      </w:rPr>
                      <w:t>Estados Unidos.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  <w:lang w:bidi="es-419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color w:val="FFFFFF" w:themeColor="background1"/>
                              <w:lang w:bidi="es-419"/>
                            </w:rPr>
                            <w:t>USAID PARA EL AVANCE DE LA NUTRICIÓN</w:t>
                          </w:r>
                          <w:r w:rsidRPr="003B092A">
                            <w:rPr>
                              <w:b/>
                              <w:color w:val="FFFFFF" w:themeColor="background1"/>
                              <w:lang w:bidi="es-419"/>
                            </w:rPr>
                            <w:tab/>
                            <w:t>www.advancingnutrition.org</w:t>
                          </w:r>
                          <w:r w:rsidRPr="003B092A">
                            <w:rPr>
                              <w:color w:val="FFFFFF" w:themeColor="background1"/>
                              <w:lang w:bidi="es-419"/>
                            </w:rPr>
                            <w:tab/>
                            <w:t>Julio 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color w:val="FFFFFF" w:themeColor="background1"/>
                        <w:lang w:bidi="es-419"/>
                      </w:rPr>
                      <w:t>USAID PARA EL AVANCE DE LA NUTRICIÓN</w:t>
                    </w:r>
                    <w:r w:rsidRPr="003B092A">
                      <w:rPr>
                        <w:b/>
                        <w:color w:val="FFFFFF" w:themeColor="background1"/>
                        <w:lang w:bidi="es-419"/>
                      </w:rPr>
                      <w:tab/>
                      <w:t>www.advancingnutrition.org</w:t>
                    </w:r>
                    <w:r w:rsidRPr="003B092A">
                      <w:rPr>
                        <w:color w:val="FFFFFF" w:themeColor="background1"/>
                        <w:lang w:bidi="es-419"/>
                      </w:rPr>
                      <w:tab/>
                      <w:t>Julio de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F06" w14:textId="77777777" w:rsidR="00E3434A" w:rsidRDefault="00E3434A" w:rsidP="00DD6AD9">
      <w:r>
        <w:separator/>
      </w:r>
    </w:p>
  </w:footnote>
  <w:footnote w:type="continuationSeparator" w:id="0">
    <w:p w14:paraId="6BB69E15" w14:textId="77777777" w:rsidR="00E3434A" w:rsidRDefault="00E3434A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06B02FB8" w:rsidR="00DD6AD9" w:rsidRDefault="00DD6AD9">
    <w:pPr>
      <w:pStyle w:val="Header"/>
    </w:pPr>
    <w:r>
      <w:rPr>
        <w:noProof/>
        <w:lang w:bidi="es-419"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es-41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A0517" wp14:editId="60A78138">
              <wp:simplePos x="0" y="0"/>
              <wp:positionH relativeFrom="column">
                <wp:posOffset>7086600</wp:posOffset>
              </wp:positionH>
              <wp:positionV relativeFrom="paragraph">
                <wp:posOffset>-457200</wp:posOffset>
              </wp:positionV>
              <wp:extent cx="2286000" cy="804672"/>
              <wp:effectExtent l="0" t="0" r="1270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4672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F37E96" w14:textId="26DEEDBA" w:rsidR="00DD6AD9" w:rsidRDefault="00AA1E3F" w:rsidP="00AA1E3F">
                          <w:pPr>
                            <w:pStyle w:val="Top-TabLetterH"/>
                          </w:pPr>
                          <w:r>
                            <w:rPr>
                              <w:lang w:bidi="es-419"/>
                            </w:rPr>
                            <w:t xml:space="preserve">Priorización de </w:t>
                          </w:r>
                          <w:r>
                            <w:rPr>
                              <w:lang w:bidi="es-419"/>
                            </w:rPr>
                            <w:br/>
                            <w:t>conductas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6858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A0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8pt;margin-top:-36pt;width:180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" fillcolor="#ba0c2f" strokeweight=".5pt">
              <v:textbox inset=",,54pt">
                <w:txbxContent>
                  <w:p w14:paraId="26F37E96" w14:textId="26DEEDBA" w:rsidR="00DD6AD9" w:rsidRDefault="00AA1E3F" w:rsidP="00AA1E3F">
                    <w:pPr>
                      <w:pStyle w:val="Top-TabLetterH"/>
                    </w:pPr>
                    <w:r>
                      <w:rPr>
                        <w:lang w:bidi="es-419"/>
                      </w:rPr>
                      <w:t xml:space="preserve">Priorización de </w:t>
                    </w:r>
                    <w:r>
                      <w:rPr>
                        <w:lang w:bidi="es-419"/>
                      </w:rPr>
                      <w:br/>
                      <w:t>conductas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60CF0"/>
    <w:rsid w:val="000843D3"/>
    <w:rsid w:val="001104CD"/>
    <w:rsid w:val="002124C5"/>
    <w:rsid w:val="00376F2E"/>
    <w:rsid w:val="00401B2A"/>
    <w:rsid w:val="00427DB7"/>
    <w:rsid w:val="00546E1D"/>
    <w:rsid w:val="00687A25"/>
    <w:rsid w:val="006963EE"/>
    <w:rsid w:val="006D2CAD"/>
    <w:rsid w:val="00823920"/>
    <w:rsid w:val="009C4AE4"/>
    <w:rsid w:val="00A0169C"/>
    <w:rsid w:val="00AA1E3F"/>
    <w:rsid w:val="00AB0B04"/>
    <w:rsid w:val="00BF1CBD"/>
    <w:rsid w:val="00C2417B"/>
    <w:rsid w:val="00C826D4"/>
    <w:rsid w:val="00CA1A0B"/>
    <w:rsid w:val="00D03885"/>
    <w:rsid w:val="00D260F7"/>
    <w:rsid w:val="00DB4334"/>
    <w:rsid w:val="00DD3037"/>
    <w:rsid w:val="00DD6AD9"/>
    <w:rsid w:val="00DE3639"/>
    <w:rsid w:val="00E168B9"/>
    <w:rsid w:val="00E3434A"/>
    <w:rsid w:val="00E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3474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 USAID Advancing Nutrition</cp:lastModifiedBy>
  <cp:revision>2</cp:revision>
  <dcterms:created xsi:type="dcterms:W3CDTF">2024-02-02T16:52:00Z</dcterms:created>
  <dcterms:modified xsi:type="dcterms:W3CDTF">2024-02-02T16:52:00Z</dcterms:modified>
</cp:coreProperties>
</file>